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DF7837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D78C2" w:rsidRPr="006D78C2" w:rsidRDefault="006D78C2" w:rsidP="006D78C2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6D78C2">
        <w:rPr>
          <w:rFonts w:ascii="Times New Roman" w:hAnsi="Times New Roman" w:cs="Times New Roman"/>
          <w:sz w:val="28"/>
          <w:szCs w:val="28"/>
        </w:rPr>
        <w:t xml:space="preserve">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 дополнительное профессиональное образование лиц из числа работников </w:t>
      </w:r>
      <w:proofErr w:type="spellStart"/>
      <w:r w:rsidRPr="006D78C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D78C2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6D78C2" w:rsidRPr="006D78C2" w:rsidRDefault="006D78C2" w:rsidP="006D7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8C2" w:rsidRPr="009D6786" w:rsidRDefault="006D78C2" w:rsidP="006D78C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78C2" w:rsidRPr="009D6786" w:rsidRDefault="006D78C2" w:rsidP="006D78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D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F7837">
        <w:rPr>
          <w:rFonts w:ascii="Times New Roman" w:hAnsi="Times New Roman"/>
          <w:sz w:val="28"/>
          <w:szCs w:val="28"/>
        </w:rPr>
        <w:t xml:space="preserve">соответствии </w:t>
      </w:r>
      <w:r w:rsidRPr="00DF7837">
        <w:rPr>
          <w:rFonts w:ascii="Times New Roman" w:eastAsia="Times New Roman" w:hAnsi="Times New Roman"/>
          <w:sz w:val="28"/>
          <w:szCs w:val="28"/>
        </w:rPr>
        <w:t>со статьей 78 Бюджетного кодекса Российской Федерации, Законом Российской Федерации от 19 апреля 1991 года № 1032-1 «О занятости населения в Российской Федерации», постановлени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F7837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</w:t>
      </w:r>
      <w:proofErr w:type="gramEnd"/>
      <w:r w:rsidRPr="00DF7837">
        <w:rPr>
          <w:rFonts w:ascii="Times New Roman" w:eastAsia="Times New Roman" w:hAnsi="Times New Roman"/>
          <w:sz w:val="28"/>
          <w:szCs w:val="28"/>
        </w:rPr>
        <w:t xml:space="preserve"> физическим лицам – производителям товаров, работ, услуг», </w:t>
      </w:r>
      <w:r w:rsidRPr="009D6786">
        <w:rPr>
          <w:rFonts w:ascii="Times New Roman" w:hAnsi="Times New Roman"/>
          <w:color w:val="000000"/>
          <w:sz w:val="28"/>
          <w:szCs w:val="28"/>
        </w:rPr>
        <w:t xml:space="preserve">Правительство Белгородской области </w:t>
      </w:r>
      <w:proofErr w:type="gramStart"/>
      <w:r w:rsidRPr="00DF7837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DF7837"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я е т:</w:t>
      </w:r>
    </w:p>
    <w:p w:rsidR="006D78C2" w:rsidRPr="00DF7837" w:rsidRDefault="006D78C2" w:rsidP="006D7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786">
        <w:rPr>
          <w:rFonts w:ascii="Times New Roman" w:hAnsi="Times New Roman"/>
          <w:color w:val="000000"/>
          <w:sz w:val="28"/>
          <w:szCs w:val="28"/>
        </w:rPr>
        <w:t>1. 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7837">
        <w:rPr>
          <w:rFonts w:ascii="Times New Roman" w:hAnsi="Times New Roman"/>
          <w:sz w:val="28"/>
          <w:szCs w:val="28"/>
        </w:rPr>
        <w:t xml:space="preserve">Порядок </w:t>
      </w:r>
      <w:r w:rsidRPr="00DE5EB3">
        <w:rPr>
          <w:rFonts w:ascii="Times New Roman" w:hAnsi="Times New Roman"/>
          <w:sz w:val="28"/>
          <w:szCs w:val="28"/>
        </w:rPr>
        <w:t xml:space="preserve">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</w:t>
      </w:r>
      <w:r w:rsidRPr="00DE5EB3">
        <w:rPr>
          <w:rFonts w:ascii="Times New Roman" w:eastAsia="Times New Roman" w:hAnsi="Times New Roman"/>
          <w:sz w:val="28"/>
          <w:szCs w:val="28"/>
        </w:rPr>
        <w:t>лиц из числа</w:t>
      </w:r>
      <w:r w:rsidRPr="00DE5EB3">
        <w:rPr>
          <w:sz w:val="28"/>
          <w:szCs w:val="28"/>
        </w:rPr>
        <w:t xml:space="preserve"> </w:t>
      </w:r>
      <w:r w:rsidRPr="00DE5EB3">
        <w:rPr>
          <w:rFonts w:ascii="Times New Roman" w:eastAsia="Times New Roman" w:hAnsi="Times New Roman"/>
          <w:sz w:val="28"/>
          <w:szCs w:val="28"/>
        </w:rPr>
        <w:t xml:space="preserve">работников </w:t>
      </w:r>
      <w:proofErr w:type="spellStart"/>
      <w:r w:rsidRPr="00DE5EB3">
        <w:rPr>
          <w:rFonts w:ascii="Times New Roman" w:eastAsia="Times New Roman" w:hAnsi="Times New Roman"/>
          <w:sz w:val="28"/>
          <w:szCs w:val="28"/>
        </w:rPr>
        <w:t>предпенсионного</w:t>
      </w:r>
      <w:proofErr w:type="spellEnd"/>
      <w:r w:rsidRPr="00DE5EB3">
        <w:rPr>
          <w:rFonts w:ascii="Times New Roman" w:eastAsia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6D78C2" w:rsidRPr="00DF7837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6786">
        <w:rPr>
          <w:rFonts w:ascii="Times New Roman" w:hAnsi="Times New Roman"/>
          <w:sz w:val="28"/>
          <w:szCs w:val="28"/>
        </w:rPr>
        <w:t xml:space="preserve">Определить ответственным исполнителем управление по труду и занятости </w:t>
      </w:r>
      <w:r w:rsidRPr="00DF7837">
        <w:rPr>
          <w:rFonts w:ascii="Times New Roman" w:hAnsi="Times New Roman"/>
          <w:sz w:val="28"/>
          <w:szCs w:val="28"/>
        </w:rPr>
        <w:t>населения Белгородской области (Нерубенко С.Ф.).</w:t>
      </w:r>
    </w:p>
    <w:p w:rsidR="006D78C2" w:rsidRPr="00DF7837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837">
        <w:rPr>
          <w:rFonts w:ascii="Times New Roman" w:hAnsi="Times New Roman"/>
          <w:sz w:val="28"/>
          <w:szCs w:val="28"/>
        </w:rPr>
        <w:t>3. Контроль за исполнением постановления возложить на департамент внутренней и кадровой политики Белгородской области (Павлову О.А.).</w:t>
      </w:r>
    </w:p>
    <w:p w:rsidR="006D78C2" w:rsidRPr="00DF7837" w:rsidRDefault="006D78C2" w:rsidP="006D78C2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837">
        <w:rPr>
          <w:rFonts w:ascii="Times New Roman" w:hAnsi="Times New Roman"/>
          <w:sz w:val="28"/>
          <w:szCs w:val="28"/>
        </w:rPr>
        <w:t xml:space="preserve">4. 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6D78C2" w:rsidRDefault="006D78C2" w:rsidP="006D78C2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D78C2" w:rsidRPr="009D6786" w:rsidRDefault="006D78C2" w:rsidP="006D7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6D78C2" w:rsidRPr="009D6786" w:rsidTr="00625C61">
        <w:tc>
          <w:tcPr>
            <w:tcW w:w="4860" w:type="dxa"/>
            <w:shd w:val="clear" w:color="auto" w:fill="auto"/>
          </w:tcPr>
          <w:p w:rsidR="006D78C2" w:rsidRDefault="006D78C2" w:rsidP="00625C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Губернатора </w:t>
            </w:r>
          </w:p>
          <w:p w:rsidR="006D78C2" w:rsidRPr="009D6786" w:rsidRDefault="006D78C2" w:rsidP="00625C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4500" w:type="dxa"/>
            <w:shd w:val="clear" w:color="auto" w:fill="auto"/>
          </w:tcPr>
          <w:p w:rsidR="006D78C2" w:rsidRDefault="006D78C2" w:rsidP="00625C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D78C2" w:rsidRPr="009D6786" w:rsidRDefault="006D78C2" w:rsidP="00625C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>Е.Савченко</w:t>
            </w:r>
            <w:proofErr w:type="spellEnd"/>
          </w:p>
        </w:tc>
      </w:tr>
    </w:tbl>
    <w:p w:rsidR="006D78C2" w:rsidRPr="009D6786" w:rsidRDefault="006D78C2" w:rsidP="006D78C2">
      <w:pPr>
        <w:pStyle w:val="a9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6D78C2" w:rsidRDefault="006D78C2"/>
    <w:p w:rsidR="006D78C2" w:rsidRDefault="006D78C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0"/>
      </w:tblGrid>
      <w:tr w:rsidR="00C316F2" w:rsidRPr="002E5A07" w:rsidTr="005C20AF">
        <w:tc>
          <w:tcPr>
            <w:tcW w:w="4640" w:type="dxa"/>
          </w:tcPr>
          <w:p w:rsidR="00C316F2" w:rsidRPr="002E5A07" w:rsidRDefault="00C316F2" w:rsidP="00B11A9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hideMark/>
          </w:tcPr>
          <w:p w:rsidR="00C316F2" w:rsidRPr="002E5A07" w:rsidRDefault="00C316F2" w:rsidP="00B11A9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C316F2" w:rsidRPr="002E5A07" w:rsidRDefault="00C316F2" w:rsidP="00B11A9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постановлению Правительства</w:t>
            </w:r>
          </w:p>
          <w:p w:rsidR="00C316F2" w:rsidRPr="002E5A07" w:rsidRDefault="00C316F2" w:rsidP="00B11A9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C316F2" w:rsidRPr="002E5A07" w:rsidRDefault="00C316F2" w:rsidP="00B11A9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07">
              <w:rPr>
                <w:rFonts w:ascii="Times New Roman" w:hAnsi="Times New Roman" w:cs="Times New Roman"/>
                <w:sz w:val="28"/>
                <w:szCs w:val="28"/>
              </w:rPr>
              <w:t>от «___» __________№______</w:t>
            </w:r>
          </w:p>
        </w:tc>
      </w:tr>
    </w:tbl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2E5A07" w:rsidRDefault="00C316F2" w:rsidP="00B11A9D">
      <w:pPr>
        <w:pStyle w:val="ConsPlusNormal"/>
        <w:ind w:left="57" w:right="5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C316F2" w:rsidRDefault="00C316F2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C316F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316F2" w:rsidRPr="00C316F2" w:rsidRDefault="00C316F2" w:rsidP="00B1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6F2">
        <w:rPr>
          <w:rFonts w:ascii="Times New Roman" w:hAnsi="Times New Roman" w:cs="Times New Roman"/>
          <w:b/>
          <w:sz w:val="28"/>
          <w:szCs w:val="28"/>
        </w:rPr>
        <w:t xml:space="preserve">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 дополнительное профессиональное образование </w:t>
      </w: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лиц из числа</w:t>
      </w:r>
    </w:p>
    <w:p w:rsidR="00C316F2" w:rsidRPr="001D4DF2" w:rsidRDefault="00C316F2" w:rsidP="00B1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proofErr w:type="spellStart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возраста</w:t>
      </w:r>
    </w:p>
    <w:p w:rsidR="00C316F2" w:rsidRPr="001345AE" w:rsidRDefault="00C316F2" w:rsidP="00B11A9D">
      <w:pPr>
        <w:pStyle w:val="ConsPlusTitle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C316F2" w:rsidRPr="002E5A07" w:rsidRDefault="00C316F2" w:rsidP="00B11A9D">
      <w:pPr>
        <w:pStyle w:val="ConsPlusTitle"/>
        <w:ind w:left="57" w:right="5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5AE">
        <w:rPr>
          <w:rFonts w:ascii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16F2" w:rsidRPr="002E5A07" w:rsidRDefault="00C316F2" w:rsidP="00B11A9D">
      <w:pPr>
        <w:pStyle w:val="ConsPlusNormal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AD241A" w:rsidRDefault="00C316F2" w:rsidP="00B11A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6"/>
      <w:bookmarkEnd w:id="1"/>
      <w:r w:rsidRPr="00B03D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3D66">
        <w:rPr>
          <w:rFonts w:ascii="Times New Roman" w:hAnsi="Times New Roman" w:cs="Times New Roman"/>
          <w:sz w:val="28"/>
          <w:szCs w:val="28"/>
        </w:rPr>
        <w:t>Порядок предоставления  субсидий юридическим лицам (за</w:t>
      </w:r>
      <w:proofErr w:type="gramEnd"/>
      <w:r w:rsidRPr="00B03D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D66"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 дополнительное профессиональное образование </w:t>
      </w:r>
      <w:r w:rsidRPr="00AD241A">
        <w:rPr>
          <w:rFonts w:ascii="Times New Roman" w:eastAsia="Times New Roman" w:hAnsi="Times New Roman" w:cs="Times New Roman"/>
          <w:sz w:val="28"/>
          <w:szCs w:val="28"/>
        </w:rPr>
        <w:t xml:space="preserve">лиц из числа работников </w:t>
      </w:r>
      <w:proofErr w:type="spellStart"/>
      <w:r w:rsidRPr="00AD241A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AD241A">
        <w:rPr>
          <w:rFonts w:ascii="Times New Roman" w:eastAsia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(далее – Порядок) </w:t>
      </w:r>
      <w:r w:rsidRPr="00480540">
        <w:rPr>
          <w:rFonts w:ascii="Times New Roman" w:hAnsi="Times New Roman" w:cs="Times New Roman"/>
          <w:sz w:val="28"/>
          <w:szCs w:val="28"/>
        </w:rPr>
        <w:t xml:space="preserve">устанавливает цели, условия и порядок предоставления </w:t>
      </w:r>
      <w:r w:rsidRPr="002E5A07">
        <w:rPr>
          <w:rFonts w:ascii="Times New Roman" w:hAnsi="Times New Roman" w:cs="Times New Roman"/>
          <w:sz w:val="28"/>
          <w:szCs w:val="28"/>
        </w:rPr>
        <w:t>на безвозвратной и безвозмездной основе</w:t>
      </w:r>
      <w:r w:rsidRPr="00480540">
        <w:rPr>
          <w:rFonts w:ascii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6D58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- производителям товаров, работ и услуг, </w:t>
      </w:r>
      <w:r w:rsidRPr="002D2622">
        <w:rPr>
          <w:rFonts w:ascii="Times New Roman" w:hAnsi="Times New Roman" w:cs="Times New Roman"/>
          <w:sz w:val="28"/>
          <w:szCs w:val="28"/>
        </w:rPr>
        <w:t>соответствующим критериям, указанным в пункте 1.6 настоящего Порядка.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Для </w:t>
      </w:r>
      <w:r w:rsidRPr="00480540">
        <w:rPr>
          <w:rFonts w:ascii="Times New Roman" w:hAnsi="Times New Roman" w:cs="Times New Roman"/>
          <w:sz w:val="28"/>
          <w:szCs w:val="28"/>
        </w:rPr>
        <w:t>целей реализации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03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C316F2" w:rsidRPr="00513108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организации - </w:t>
      </w:r>
      <w:r w:rsidRPr="00513108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3108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310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3108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3108">
        <w:rPr>
          <w:rFonts w:ascii="Times New Roman" w:hAnsi="Times New Roman" w:cs="Times New Roman"/>
          <w:sz w:val="28"/>
          <w:szCs w:val="28"/>
        </w:rPr>
        <w:t>)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3108">
        <w:rPr>
          <w:rFonts w:ascii="Times New Roman" w:hAnsi="Times New Roman" w:cs="Times New Roman"/>
          <w:sz w:val="28"/>
          <w:szCs w:val="28"/>
        </w:rPr>
        <w:t>)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Pr="003C4BB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работники</w:t>
      </w:r>
      <w:r w:rsidRPr="003C4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BB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3C4BB3">
        <w:rPr>
          <w:rFonts w:ascii="Times New Roman" w:hAnsi="Times New Roman"/>
          <w:sz w:val="28"/>
          <w:szCs w:val="28"/>
        </w:rPr>
        <w:t xml:space="preserve"> возраста – </w:t>
      </w:r>
      <w:r>
        <w:rPr>
          <w:rFonts w:ascii="Times New Roman" w:hAnsi="Times New Roman"/>
          <w:sz w:val="28"/>
          <w:szCs w:val="28"/>
        </w:rPr>
        <w:t>работники организаций и индивидуальных предпринимателей осуществляющие трудовую деятельность</w:t>
      </w:r>
      <w:r w:rsidRPr="003C4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условиях </w:t>
      </w:r>
      <w:r w:rsidRPr="003C4BB3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>ого</w:t>
      </w:r>
      <w:r w:rsidRPr="003C4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договора, </w:t>
      </w:r>
      <w:r w:rsidRPr="003C4BB3">
        <w:rPr>
          <w:rFonts w:ascii="Times New Roman" w:hAnsi="Times New Roman"/>
          <w:sz w:val="28"/>
          <w:szCs w:val="28"/>
        </w:rPr>
        <w:t>в течение пяти лет до наступления возраста, дающего право на страховую пенсию по старости, в</w:t>
      </w:r>
      <w:r>
        <w:rPr>
          <w:rFonts w:ascii="Times New Roman" w:hAnsi="Times New Roman"/>
          <w:sz w:val="28"/>
          <w:szCs w:val="28"/>
        </w:rPr>
        <w:t xml:space="preserve"> том числе назначаемую досрочно. </w:t>
      </w:r>
    </w:p>
    <w:p w:rsidR="00C316F2" w:rsidRPr="003C4BB3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Отнесение граждан к категории «лиц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возраста» осуществляется на основании информации, полученной из Отделения Пенсионного фонда Российской Федерации по Белгородской области.</w:t>
      </w:r>
    </w:p>
    <w:p w:rsidR="00C316F2" w:rsidRPr="003C4BB3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Pr="003C4BB3">
        <w:rPr>
          <w:rFonts w:ascii="Times New Roman" w:hAnsi="Times New Roman"/>
          <w:sz w:val="28"/>
          <w:szCs w:val="28"/>
        </w:rPr>
        <w:t> работодатели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</w:t>
      </w:r>
      <w:r w:rsidRPr="003C4BB3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3C4BB3">
        <w:t> </w:t>
      </w:r>
      <w:r w:rsidRPr="003C4BB3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BB3">
        <w:rPr>
          <w:rFonts w:ascii="Times New Roman" w:hAnsi="Times New Roman"/>
          <w:sz w:val="28"/>
          <w:szCs w:val="28"/>
        </w:rPr>
        <w:t xml:space="preserve">мероприятия по профессиональному обучению и дополнительному профессиональному образованию своих работников, относящихся к категории граждан </w:t>
      </w:r>
      <w:proofErr w:type="spellStart"/>
      <w:r w:rsidRPr="003C4BB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3C4BB3">
        <w:rPr>
          <w:rFonts w:ascii="Times New Roman" w:hAnsi="Times New Roman"/>
          <w:sz w:val="28"/>
          <w:szCs w:val="28"/>
        </w:rPr>
        <w:t xml:space="preserve"> возраста;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Pr="003C4BB3">
        <w:rPr>
          <w:rFonts w:ascii="Times New Roman" w:hAnsi="Times New Roman"/>
          <w:sz w:val="28"/>
          <w:szCs w:val="28"/>
        </w:rPr>
        <w:t xml:space="preserve"> образовательные организации – организации, осуществляющие образовательную деятельность, имеющие лицензии на образовательную </w:t>
      </w:r>
      <w:r w:rsidRPr="003C4BB3">
        <w:rPr>
          <w:rFonts w:ascii="Times New Roman" w:hAnsi="Times New Roman"/>
          <w:sz w:val="28"/>
          <w:szCs w:val="28"/>
        </w:rPr>
        <w:lastRenderedPageBreak/>
        <w:t xml:space="preserve">деятельность по соответствующим образовательным программам, на базе которых осуществляется профессиональное обучение и дополнительное профессиональное образование граждан </w:t>
      </w:r>
      <w:proofErr w:type="spellStart"/>
      <w:r w:rsidRPr="003C4BB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3C4BB3">
        <w:rPr>
          <w:rFonts w:ascii="Times New Roman" w:hAnsi="Times New Roman"/>
          <w:sz w:val="28"/>
          <w:szCs w:val="28"/>
        </w:rPr>
        <w:t xml:space="preserve"> возраста.</w:t>
      </w:r>
    </w:p>
    <w:p w:rsidR="00C316F2" w:rsidRDefault="00C316F2" w:rsidP="00B1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п</w:t>
      </w:r>
      <w:r w:rsidRPr="004726DE">
        <w:rPr>
          <w:rFonts w:ascii="Times New Roman" w:hAnsi="Times New Roman" w:cs="Times New Roman"/>
          <w:sz w:val="28"/>
          <w:szCs w:val="28"/>
        </w:rPr>
        <w:t xml:space="preserve">рофессиональное обучение </w:t>
      </w:r>
      <w:r>
        <w:rPr>
          <w:rFonts w:ascii="Times New Roman" w:hAnsi="Times New Roman" w:cs="Times New Roman"/>
          <w:sz w:val="28"/>
          <w:szCs w:val="28"/>
        </w:rPr>
        <w:t xml:space="preserve"> - обучение, о</w:t>
      </w:r>
      <w:r w:rsidRPr="004726DE">
        <w:rPr>
          <w:rFonts w:ascii="Times New Roman" w:hAnsi="Times New Roman" w:cs="Times New Roman"/>
          <w:sz w:val="28"/>
          <w:szCs w:val="28"/>
        </w:rPr>
        <w:t>существляе</w:t>
      </w:r>
      <w:r>
        <w:rPr>
          <w:rFonts w:ascii="Times New Roman" w:hAnsi="Times New Roman" w:cs="Times New Roman"/>
          <w:sz w:val="28"/>
          <w:szCs w:val="28"/>
        </w:rPr>
        <w:t>мое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посредством реализации следующих основных программ профессионального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C316F2" w:rsidP="00B1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6DE">
        <w:rPr>
          <w:rFonts w:ascii="Times New Roman" w:hAnsi="Times New Roman" w:cs="Times New Roman"/>
          <w:sz w:val="28"/>
          <w:szCs w:val="28"/>
        </w:rPr>
        <w:t>программ профессиональной подготовки по профессиям рабочих, должностям служащих;</w:t>
      </w:r>
    </w:p>
    <w:p w:rsidR="00C316F2" w:rsidRDefault="00C316F2" w:rsidP="00B1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DE">
        <w:rPr>
          <w:rFonts w:ascii="Times New Roman" w:hAnsi="Times New Roman" w:cs="Times New Roman"/>
          <w:sz w:val="28"/>
          <w:szCs w:val="28"/>
        </w:rPr>
        <w:t>программ переподготовки рабочих, служащих;</w:t>
      </w:r>
    </w:p>
    <w:p w:rsidR="00C316F2" w:rsidRDefault="00C316F2" w:rsidP="00B1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DE">
        <w:rPr>
          <w:rFonts w:ascii="Times New Roman" w:hAnsi="Times New Roman" w:cs="Times New Roman"/>
          <w:sz w:val="28"/>
          <w:szCs w:val="28"/>
        </w:rPr>
        <w:t>программ повышения квалификации рабочих, служащих.</w:t>
      </w:r>
    </w:p>
    <w:p w:rsidR="00C316F2" w:rsidRDefault="00C316F2" w:rsidP="00B11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п</w:t>
      </w:r>
      <w:r w:rsidRPr="004726DE">
        <w:rPr>
          <w:rFonts w:ascii="Times New Roman" w:hAnsi="Times New Roman" w:cs="Times New Roman"/>
          <w:sz w:val="28"/>
          <w:szCs w:val="28"/>
        </w:rPr>
        <w:t>рофессиональн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726DE">
        <w:rPr>
          <w:rFonts w:ascii="Times New Roman" w:hAnsi="Times New Roman" w:cs="Times New Roman"/>
          <w:sz w:val="28"/>
          <w:szCs w:val="28"/>
        </w:rPr>
        <w:t xml:space="preserve"> обучение по программам профессиональной подготовки по профессиям рабочих и должностям служащих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726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26DE">
        <w:rPr>
          <w:rFonts w:ascii="Times New Roman" w:hAnsi="Times New Roman" w:cs="Times New Roman"/>
          <w:sz w:val="28"/>
          <w:szCs w:val="28"/>
        </w:rPr>
        <w:t>рофессиональное обучение лиц, ранее не имевших профессии рабочих или должности служащих.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726DE">
        <w:rPr>
          <w:rFonts w:ascii="Times New Roman" w:hAnsi="Times New Roman" w:cs="Times New Roman"/>
          <w:sz w:val="28"/>
          <w:szCs w:val="28"/>
        </w:rPr>
        <w:t xml:space="preserve"> обучение по программам переподготовки рабочих и служащих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726DE">
        <w:rPr>
          <w:rFonts w:ascii="Times New Roman" w:hAnsi="Times New Roman" w:cs="Times New Roman"/>
          <w:sz w:val="28"/>
          <w:szCs w:val="28"/>
        </w:rPr>
        <w:t xml:space="preserve"> обучение по программам повышения квалификации рабочих и служащих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 д</w:t>
      </w:r>
      <w:r w:rsidRPr="004726DE">
        <w:rPr>
          <w:rFonts w:ascii="Times New Roman" w:hAnsi="Times New Roman" w:cs="Times New Roman"/>
          <w:sz w:val="28"/>
          <w:szCs w:val="28"/>
        </w:rPr>
        <w:t xml:space="preserve">ополнительное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6DE">
        <w:rPr>
          <w:rFonts w:ascii="Times New Roman" w:hAnsi="Times New Roman" w:cs="Times New Roman"/>
          <w:sz w:val="28"/>
          <w:szCs w:val="28"/>
        </w:rPr>
        <w:t>осуществляе</w:t>
      </w:r>
      <w:r>
        <w:rPr>
          <w:rFonts w:ascii="Times New Roman" w:hAnsi="Times New Roman" w:cs="Times New Roman"/>
          <w:sz w:val="28"/>
          <w:szCs w:val="28"/>
        </w:rPr>
        <w:t>мое</w:t>
      </w:r>
      <w:r w:rsidRPr="004726DE">
        <w:rPr>
          <w:rFonts w:ascii="Times New Roman" w:hAnsi="Times New Roman" w:cs="Times New Roman"/>
          <w:sz w:val="28"/>
          <w:szCs w:val="28"/>
        </w:rPr>
        <w:t xml:space="preserve"> посредством реализации следующих дополнительных профессиональных программ: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DE">
        <w:rPr>
          <w:rFonts w:ascii="Times New Roman" w:hAnsi="Times New Roman" w:cs="Times New Roman"/>
          <w:sz w:val="28"/>
          <w:szCs w:val="28"/>
        </w:rPr>
        <w:t>программ повышения квалификации;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6DE">
        <w:rPr>
          <w:rFonts w:ascii="Times New Roman" w:hAnsi="Times New Roman" w:cs="Times New Roman"/>
          <w:sz w:val="28"/>
          <w:szCs w:val="28"/>
        </w:rPr>
        <w:t>программ профессиональной переподготовки.</w:t>
      </w:r>
    </w:p>
    <w:p w:rsidR="00C316F2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6DE">
        <w:rPr>
          <w:rFonts w:ascii="Times New Roman" w:hAnsi="Times New Roman" w:cs="Times New Roman"/>
          <w:sz w:val="28"/>
          <w:szCs w:val="28"/>
        </w:rP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квалификации.)</w:t>
      </w:r>
      <w:proofErr w:type="gramEnd"/>
    </w:p>
    <w:p w:rsidR="00C316F2" w:rsidRPr="00894635" w:rsidRDefault="00C316F2" w:rsidP="00B11A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DE">
        <w:rPr>
          <w:rFonts w:ascii="Times New Roman" w:hAnsi="Times New Roman" w:cs="Times New Roman"/>
          <w:sz w:val="28"/>
          <w:szCs w:val="28"/>
        </w:rP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Целью предоставления субсидии является возмещение затрат работодателей на </w:t>
      </w:r>
      <w:r w:rsidRPr="002E5A07"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/>
          <w:sz w:val="28"/>
          <w:szCs w:val="28"/>
        </w:rPr>
        <w:t xml:space="preserve"> обучение</w:t>
      </w:r>
      <w:r w:rsidRPr="0040777A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и (или) дополнительное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 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для овладения новыми знаниями, навыками (компетенциями), профессиями и </w:t>
      </w:r>
      <w:r>
        <w:rPr>
          <w:rFonts w:ascii="Times New Roman" w:hAnsi="Times New Roman"/>
          <w:sz w:val="28"/>
          <w:szCs w:val="28"/>
        </w:rPr>
        <w:lastRenderedPageBreak/>
        <w:t>квалификациями, обеспечивающими сохранение трудовой занятости в организации.</w:t>
      </w:r>
      <w:r w:rsidRPr="002D2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AD241A">
        <w:rPr>
          <w:rFonts w:ascii="Times New Roman" w:hAnsi="Times New Roman" w:cs="Times New Roman"/>
          <w:sz w:val="28"/>
          <w:szCs w:val="28"/>
        </w:rPr>
        <w:t>Субсидии предоставляются за счет средств обл</w:t>
      </w:r>
      <w:r>
        <w:rPr>
          <w:rFonts w:ascii="Times New Roman" w:hAnsi="Times New Roman" w:cs="Times New Roman"/>
          <w:sz w:val="28"/>
          <w:szCs w:val="28"/>
        </w:rPr>
        <w:t>астного и федерального бюджетов:</w:t>
      </w:r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средств областного бюджета, формируемых за счет поступающих в областной бюджет средств федерального бюджета, в размере, </w:t>
      </w:r>
      <w:r w:rsidRPr="002E5A07">
        <w:rPr>
          <w:rFonts w:ascii="Times New Roman" w:hAnsi="Times New Roman" w:cs="Times New Roman"/>
          <w:sz w:val="28"/>
          <w:szCs w:val="28"/>
        </w:rPr>
        <w:t>не превышающем 95,0% от общего объема предоставленной субсидии;</w:t>
      </w:r>
    </w:p>
    <w:p w:rsidR="00C316F2" w:rsidRPr="003C1CD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бюджета, за исключением средств областного бюджета, формируемых за счет поступающих в областной бюджет средств федерального бюджета, в размере не менее 5,0% от общего объема предоставленной субсидии.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на реализацию мероприятия по обучению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является управление по труду и занятости населения Белгородской области (далее – Управление),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работодателям субсидий на указанную в подпункте 1.4 настоящего Порядка цель, являются </w:t>
      </w:r>
      <w:r>
        <w:rPr>
          <w:rFonts w:ascii="Times New Roman" w:hAnsi="Times New Roman" w:cs="Times New Roman"/>
          <w:sz w:val="28"/>
          <w:szCs w:val="28"/>
        </w:rPr>
        <w:t xml:space="preserve">областные </w:t>
      </w:r>
      <w:r w:rsidRPr="002E5A07">
        <w:rPr>
          <w:rFonts w:ascii="Times New Roman" w:hAnsi="Times New Roman" w:cs="Times New Roman"/>
          <w:sz w:val="28"/>
          <w:szCs w:val="28"/>
        </w:rPr>
        <w:t>казенны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5A07">
        <w:rPr>
          <w:rFonts w:ascii="Times New Roman" w:hAnsi="Times New Roman" w:cs="Times New Roman"/>
          <w:sz w:val="28"/>
          <w:szCs w:val="28"/>
        </w:rPr>
        <w:t xml:space="preserve"> учреждения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E5A07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2E5A07">
        <w:rPr>
          <w:rFonts w:ascii="Times New Roman" w:hAnsi="Times New Roman" w:cs="Times New Roman"/>
          <w:sz w:val="28"/>
          <w:szCs w:val="28"/>
        </w:rPr>
        <w:t xml:space="preserve"> области (далее - центры занятости)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Право на получение субсидий имеют работодатели, соответствующие следующим критериям: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юридические лица не должны находиться в процессе реорганизации, ликвидации, банкротства, а также деятельность, которых не приостановлена в установленном действующим законодательством порядке,  индивидуальные предприниматели не должны прекратить деятельность в качестве индивидуального предпринимателя;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не имеют неисполненной обязанности по уплате налогов, сборов, страховых взносов, пеней, штрафов, </w:t>
      </w:r>
      <w:r w:rsidRPr="002E5A07">
        <w:rPr>
          <w:rFonts w:ascii="Times New Roman" w:hAnsi="Times New Roman" w:cs="Times New Roman"/>
          <w:sz w:val="28"/>
          <w:szCs w:val="28"/>
        </w:rPr>
        <w:t>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6F2" w:rsidRDefault="00C316F2" w:rsidP="00B11A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  отсутствует просроченная задолженность перед бюджетом Белгородской области;</w:t>
      </w:r>
    </w:p>
    <w:p w:rsidR="00C316F2" w:rsidRPr="00046492" w:rsidRDefault="00C316F2" w:rsidP="00B11A9D">
      <w:pPr>
        <w:pStyle w:val="Default"/>
        <w:ind w:firstLine="709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sz w:val="28"/>
          <w:szCs w:val="28"/>
        </w:rPr>
        <w:t xml:space="preserve">1.6.4.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2E5A07">
        <w:rPr>
          <w:sz w:val="28"/>
          <w:szCs w:val="28"/>
        </w:rPr>
        <w:t>раскрытия и предоставления информации при проведении финансовых операций (офшорные зоны) в отношении</w:t>
      </w:r>
      <w:proofErr w:type="gramEnd"/>
      <w:r w:rsidRPr="002E5A07">
        <w:rPr>
          <w:sz w:val="28"/>
          <w:szCs w:val="28"/>
        </w:rPr>
        <w:t xml:space="preserve"> таких юридических лиц, в совокупности превышает 50 процентов</w:t>
      </w:r>
      <w:r>
        <w:rPr>
          <w:sz w:val="28"/>
          <w:szCs w:val="28"/>
        </w:rPr>
        <w:t>;</w:t>
      </w:r>
    </w:p>
    <w:p w:rsidR="00C316F2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1.6.5.</w:t>
      </w:r>
      <w:r w:rsidRPr="00046492">
        <w:rPr>
          <w:rFonts w:ascii="Times New Roman" w:hAnsi="Times New Roman" w:cs="Times New Roman"/>
          <w:sz w:val="28"/>
          <w:szCs w:val="28"/>
        </w:rPr>
        <w:t xml:space="preserve"> не получает средства из областного бюджета в соответствии с иными нормативными правовыми актами на цели, указанные в части второй пункта 1.4. настоящего Порядка.</w:t>
      </w:r>
    </w:p>
    <w:p w:rsidR="00C316F2" w:rsidRPr="00526FD4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D4">
        <w:rPr>
          <w:rFonts w:ascii="Times New Roman" w:hAnsi="Times New Roman" w:cs="Times New Roman"/>
          <w:sz w:val="28"/>
          <w:szCs w:val="28"/>
        </w:rPr>
        <w:t>которые осуществил</w:t>
      </w:r>
      <w:proofErr w:type="gramStart"/>
      <w:r w:rsidRPr="00526FD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26F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6FD4">
        <w:rPr>
          <w:rFonts w:ascii="Times New Roman" w:hAnsi="Times New Roman" w:cs="Times New Roman"/>
          <w:sz w:val="28"/>
          <w:szCs w:val="28"/>
        </w:rPr>
        <w:t>ляют</w:t>
      </w:r>
      <w:proofErr w:type="spellEnd"/>
      <w:r w:rsidRPr="00526FD4">
        <w:rPr>
          <w:rFonts w:ascii="Times New Roman" w:hAnsi="Times New Roman" w:cs="Times New Roman"/>
          <w:sz w:val="28"/>
          <w:szCs w:val="28"/>
        </w:rPr>
        <w:t xml:space="preserve">) профессиональное обучение и (или) дополнительное профессиональное образование работников </w:t>
      </w:r>
      <w:proofErr w:type="spellStart"/>
      <w:r w:rsidRPr="00526FD4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526FD4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C316F2" w:rsidRPr="00526FD4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FD4">
        <w:rPr>
          <w:rFonts w:ascii="Times New Roman" w:hAnsi="Times New Roman" w:cs="Times New Roman"/>
          <w:sz w:val="28"/>
          <w:szCs w:val="28"/>
        </w:rPr>
        <w:t>1.7. Субсидии предоставляются центрами занятости работодателям, предоставившим в центр занятости по месту нахождения заявление, прошедшим отбор и заключившим договор (соглашение).</w:t>
      </w:r>
    </w:p>
    <w:p w:rsidR="00C316F2" w:rsidRPr="001A65C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FD4">
        <w:rPr>
          <w:rFonts w:ascii="Times New Roman" w:hAnsi="Times New Roman" w:cs="Times New Roman"/>
          <w:sz w:val="28"/>
          <w:szCs w:val="28"/>
        </w:rPr>
        <w:t xml:space="preserve">1.8. Субсидии предоставляются работодателям в размере фактически произведенных затрат, но не более 68,5 тыс. рублей за курс обучения </w:t>
      </w:r>
      <w:proofErr w:type="gramStart"/>
      <w:r w:rsidRPr="00526FD4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E5A07">
        <w:rPr>
          <w:rFonts w:ascii="Times New Roman" w:hAnsi="Times New Roman" w:cs="Times New Roman"/>
          <w:sz w:val="28"/>
          <w:szCs w:val="28"/>
        </w:rPr>
        <w:t xml:space="preserve">В качестве расходов на профессиональное обучение и (или) дополнительное профессиональное образование работников 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  учитываются расходы на оплату стоимости профессионального обучения и (или) дополнительного профессионального образования на базе организаций, осуществляющих образовательную деятельность, и учебных центров (образовательных подразделений)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2E5A07">
        <w:rPr>
          <w:rFonts w:ascii="Times New Roman" w:hAnsi="Times New Roman" w:cs="Times New Roman"/>
          <w:sz w:val="28"/>
          <w:szCs w:val="28"/>
        </w:rPr>
        <w:t xml:space="preserve"> области, имеющих лицензию на осуществление соответствующей образовательной деятельности (далее - учебное заведение).</w:t>
      </w:r>
      <w:proofErr w:type="gramEnd"/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6863E8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E8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C316F2" w:rsidRPr="003C4BB3" w:rsidRDefault="00C316F2" w:rsidP="00B11A9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>
        <w:rPr>
          <w:rFonts w:ascii="Times New Roman" w:hAnsi="Times New Roman" w:cs="Times New Roman"/>
          <w:sz w:val="28"/>
          <w:szCs w:val="28"/>
        </w:rPr>
        <w:t>2.1. Условиями предоставления работодателям субсидий являются: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Наличие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в соответствии с действующим законодательством;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Осуществление работодателем производственной деятельности на территории Белгородской области;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Заключение договоров с организациями, осуществляющими образовательную деятельность;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Гарантии работодателя по сохранению трудовой занятости работников, принявших участие в мероприятии по обучению, а также по соблюдению норм законодательства о занятости в случае принятия обоснованного решения о высвобождении работников;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Обязательство возврата субсидии (части субсидии) в случае изменения условий соглашения о предоставлении субсидии;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Pr="0040777A">
        <w:rPr>
          <w:rFonts w:ascii="Times New Roman" w:hAnsi="Times New Roman" w:cs="Times New Roman"/>
          <w:bCs/>
          <w:sz w:val="28"/>
          <w:szCs w:val="28"/>
        </w:rPr>
        <w:t xml:space="preserve">Для получения субсидии </w:t>
      </w:r>
      <w:r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40777A">
        <w:rPr>
          <w:rFonts w:ascii="Times New Roman" w:hAnsi="Times New Roman" w:cs="Times New Roman"/>
          <w:bCs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 согласно приложению №1 к настоящему Порядку (далее – заявление);</w:t>
      </w:r>
    </w:p>
    <w:p w:rsidR="00C316F2" w:rsidRPr="0040777A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</w:t>
      </w:r>
      <w:r w:rsidRPr="0040777A">
        <w:rPr>
          <w:rFonts w:ascii="Times New Roman" w:hAnsi="Times New Roman" w:cs="Times New Roman"/>
          <w:bCs/>
          <w:sz w:val="28"/>
          <w:szCs w:val="28"/>
        </w:rPr>
        <w:t>: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копии учредительных документов;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справка кредитной организации, в которой работодателем открыт счет для зачисления субсидии, с указанием номера счета работодателя для перечисления субсидии;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2.3.3. справка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состоянию на дату не ранее, чем за 30 календарных дней до даты подачи заявления;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список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возраста, участвующих в мероприятии по обучению;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копии договоров с организациями, осуществляющими образовательную деятельность, с приложением лицензий на образовательную деятельность этих организаций;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десять календарных дней до даты подачи заявления работодателем.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непредставления работодателем документов, указанных в абзаце первом настоящего пункта, центр занятости посредством межведомственного запроса запрашивает указанный документ у налогового органа;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8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1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18F6">
        <w:rPr>
          <w:rFonts w:ascii="Times New Roman" w:hAnsi="Times New Roman" w:cs="Times New Roman"/>
          <w:sz w:val="28"/>
          <w:szCs w:val="28"/>
        </w:rPr>
        <w:t>.  документ, подтверждающий полномочия лица, действующего от имени работодателя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юридического лица, подлинник доверенности на представление интересов работодателя и совершение всех действий, предусмотренных настоящим порядком, оформленный в соответствии с законодательством РФ, в случае подписания заявления, уполномоченным работодателем должностным лицом), копия паспорта</w:t>
      </w:r>
      <w:proofErr w:type="gramEnd"/>
      <w:r w:rsidRPr="00A318F6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либо документа, его заменяющего с представлением оригинала паспорта либо документа, его заменяющего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заверяются работодателями либо уполномоченными должностными лицами в установленном порядке.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Заявление подлежит обязательной регистрации в день поступления в центр занятости в журнале приема регистрации заявлений, в котором делается отметка о приеме или об отказе в приеме заявления.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Основаниями для отказа в приеме заявления являются: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непредставление (предоставление не в полном объеме) документов, предусмотренных пунктом 2.3. настоящего Порядка;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несоответствие заявления установленной форме.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заявления заявление подлежит возврату работодателю в день подачи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делается отметка в журнале приема регистрации заявлений. 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Отбор работодателей - получателей субсидии осуществляется центром занятости в соответствии с критериями отбора, установленными настоящим Порядком, для проведения отбора работодателей на основании приказа центра занятости образуется комиссия из числа компетентных специалистов.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Комиссия центра занятости в </w:t>
      </w:r>
      <w:r w:rsidRPr="00526FD4">
        <w:rPr>
          <w:rFonts w:ascii="Times New Roman" w:hAnsi="Times New Roman" w:cs="Times New Roman"/>
          <w:sz w:val="28"/>
          <w:szCs w:val="28"/>
        </w:rPr>
        <w:t>течение семи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дня, следующего за днем предоставления работодателем заявления, рассматривает предоставленные документы, определяет соответствие работодателя критериям, установленным в  пунктах 1.6, 2.3 настоящего Порядка и принимает одно из следующих решений: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 работодателя соответствующим условиям и критериям отбора;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 работодателя не соответствующим условиям и критериям отбора.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>Установление достоверности представленных работодателем сведений осуществляется путем сверки и анализа документов, указанных в настоящем пункте, на предмет отсутствия в них противоречивой информации.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в форме протокола. Решение комиссии о несоответствии работодателям условиям и критериям отбора должно быть мотивированным и обоснованным.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 случае признания несоответствия требованиям и критериям отбора работодатель вправе после устранения,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решении комиссии, вновь представить заявление в соответствии с требованиями настоящего Порядка. Повторное рассмотрение заявки осуществляется в соответствии с пунктом 2.6. настоящего Порядка.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2E5A07">
        <w:rPr>
          <w:rFonts w:ascii="Times New Roman" w:hAnsi="Times New Roman" w:cs="Times New Roman"/>
          <w:sz w:val="28"/>
          <w:szCs w:val="28"/>
        </w:rPr>
        <w:t xml:space="preserve">Центр занятости направляет работодателю в письменном виде уведомление </w:t>
      </w:r>
      <w:r>
        <w:rPr>
          <w:rFonts w:ascii="Times New Roman" w:hAnsi="Times New Roman" w:cs="Times New Roman"/>
          <w:sz w:val="28"/>
          <w:szCs w:val="28"/>
        </w:rPr>
        <w:t>о признании работодателя соответствующим требованиям и критериям отбора с приложением проекта договора (соглашения)</w:t>
      </w:r>
      <w:r w:rsidRPr="002E5A07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такого решения.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5A0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признании работодателя не соответствующим требованиям и критериям отбора направляется работодателю </w:t>
      </w:r>
      <w:r w:rsidRPr="002E5A07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такого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Подписанный работодателем Договор (соглашение) направляется в центр занятости нарочным способом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признании работодателя соответствующим требованиям и критериям отбора и  проекта договора (соглашения).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подписывает Договор (соглашение) не позднее трех рабочих дней со дня получения подписанного работодателем Договора (Соглашения).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2E5A07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течение 10 рабочих дней со дня издания приказа центра занятости о предоставлении субсидии путем перечисления суммы субсидии на счет, открытый работодателем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центра занятости  </w:t>
      </w:r>
      <w:r w:rsidRPr="002E5A0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издается в течение двух рабочих дней после предоставления работодателем следующих документов: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заверенные работодателем копии приказов о направлении работников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на обучение;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заверенной образовательной организацией копии табеля посещаемости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учебных заведений, работниками</w:t>
      </w:r>
      <w:r w:rsidRPr="0087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направленными на обучение;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E5A07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, прошедших обучение, с приложением заверенных работодателем копий документов об образовании/квалификации (или справок об образовании);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 занятости работников после прохождения обучения, подписанной работодателем</w:t>
      </w:r>
      <w:r w:rsidRPr="002E5A07">
        <w:rPr>
          <w:rFonts w:ascii="Times New Roman" w:hAnsi="Times New Roman" w:cs="Times New Roman"/>
          <w:sz w:val="28"/>
          <w:szCs w:val="28"/>
        </w:rPr>
        <w:t>.</w:t>
      </w:r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первичных финансовых документов, подтверждающие понесенные затраты (в том числе договоров на предоставление образовательных услуг, заключенных работодателем,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подтверждающих оплату образовательных услуг и исполнение обязательств по договору).</w:t>
      </w:r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 xml:space="preserve">копии смет затрат (калькуляций) учебного заведения на оказание услуг по профессиональному обучению и (или) дополнительному профессиональному образованию работников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возраста, заверенные работником центра занятости, при представлении работодателем оригиналов документов;</w:t>
      </w:r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 xml:space="preserve">копию акта приемки оказанных услуг (акта выполненных работ) по профессиональному обучению и (или) дополнительному профессиональному образованию работников </w:t>
      </w:r>
      <w:proofErr w:type="spellStart"/>
      <w:r w:rsidRPr="002E5A0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5A07">
        <w:rPr>
          <w:rFonts w:ascii="Times New Roman" w:hAnsi="Times New Roman" w:cs="Times New Roman"/>
          <w:sz w:val="28"/>
          <w:szCs w:val="28"/>
        </w:rPr>
        <w:t xml:space="preserve"> возраста между учебным заведением и работодателем, заверенную работником центра занятости, при представлении работодателем оригиналов документов;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 xml:space="preserve">Работник, отвечающий за межведомственное взаимодействие, направляет в Отделение Пенсионного фонда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r w:rsidRPr="002E5A07">
        <w:rPr>
          <w:rFonts w:ascii="Times New Roman" w:hAnsi="Times New Roman" w:cs="Times New Roman"/>
          <w:sz w:val="28"/>
          <w:szCs w:val="28"/>
        </w:rPr>
        <w:t xml:space="preserve"> области (далее – ОПФР) по каналам межведомственной связи запрос сведений об отнесении работников, указанных в списке, к категории </w:t>
      </w:r>
      <w:r>
        <w:rPr>
          <w:rFonts w:ascii="Times New Roman" w:hAnsi="Times New Roman" w:cs="Times New Roman"/>
          <w:sz w:val="28"/>
          <w:szCs w:val="28"/>
        </w:rPr>
        <w:t xml:space="preserve">«лица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возраста».</w:t>
      </w:r>
    </w:p>
    <w:p w:rsidR="00C316F2" w:rsidRPr="00526FD4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Работодатели – получатели субсидий обеспечивают достижение </w:t>
      </w:r>
      <w:proofErr w:type="gramStart"/>
      <w:r w:rsidRPr="00526FD4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субсидий</w:t>
      </w:r>
      <w:proofErr w:type="gramEnd"/>
      <w:r w:rsidRPr="00526FD4">
        <w:rPr>
          <w:rFonts w:ascii="Times New Roman" w:hAnsi="Times New Roman" w:cs="Times New Roman"/>
          <w:sz w:val="28"/>
          <w:szCs w:val="28"/>
        </w:rPr>
        <w:t xml:space="preserve"> из областного бюджета: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D4">
        <w:rPr>
          <w:rFonts w:ascii="Times New Roman" w:hAnsi="Times New Roman" w:cs="Times New Roman"/>
          <w:sz w:val="28"/>
          <w:szCs w:val="28"/>
        </w:rPr>
        <w:t>1) численность работников, прошедших обучение в текущем</w:t>
      </w:r>
      <w:r>
        <w:rPr>
          <w:rFonts w:ascii="Times New Roman" w:hAnsi="Times New Roman" w:cs="Times New Roman"/>
          <w:sz w:val="28"/>
          <w:szCs w:val="28"/>
        </w:rPr>
        <w:t xml:space="preserve"> финансовом году;</w:t>
      </w:r>
    </w:p>
    <w:p w:rsidR="00C316F2" w:rsidRPr="002E5A07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доля работников, работающих на сохраненных рабочих местах или трудоустроенных на новые рабочие места, в общей численности работников, прошедших обучение.</w:t>
      </w:r>
    </w:p>
    <w:p w:rsidR="00C316F2" w:rsidRDefault="00C316F2" w:rsidP="00B11A9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876583" w:rsidRDefault="00C316F2" w:rsidP="00B11A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  <w:r>
        <w:rPr>
          <w:rFonts w:ascii="Times New Roman" w:hAnsi="Times New Roman" w:cs="Times New Roman"/>
          <w:sz w:val="28"/>
          <w:szCs w:val="28"/>
        </w:rPr>
        <w:t xml:space="preserve">3.1. Получатели субсидий представляют в центр занятости отчетность о соблюдении условий предоставления субсидий и достижении показателя результативности предоставления субсидий, указанного в </w:t>
      </w:r>
      <w:hyperlink r:id="rId7" w:history="1">
        <w:r w:rsidRPr="00876583">
          <w:rPr>
            <w:rFonts w:ascii="Times New Roman" w:hAnsi="Times New Roman" w:cs="Times New Roman"/>
            <w:sz w:val="28"/>
            <w:szCs w:val="28"/>
          </w:rPr>
          <w:t>пункте 2.11 раздела 2</w:t>
        </w:r>
      </w:hyperlink>
      <w:r w:rsidRPr="008765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83">
        <w:rPr>
          <w:rFonts w:ascii="Times New Roman" w:hAnsi="Times New Roman" w:cs="Times New Roman"/>
          <w:sz w:val="28"/>
          <w:szCs w:val="28"/>
        </w:rPr>
        <w:t xml:space="preserve">3.2. Формы и сроки представления отчетности, указанной в </w:t>
      </w:r>
      <w:hyperlink w:anchor="Par2" w:history="1">
        <w:r w:rsidRPr="00876583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устанавливаются соглашениями.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условий, целей и порядка предоставления субсидий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9D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Управление и уполномоченный орган государственного финансового контроля осуществляют проверку соблюдения получателями субсидии условий, целей и порядка предоставления субсидий.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нарушения получателем субсидии цели и условий, установленных при предоставлении субсидии соглашением и настоящим Порядком, выявленного по фактам проверок, проведенных Департаментом и уполномоченным органом государственного финансового контроля, - в полном объеме;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</w:t>
      </w:r>
      <w:proofErr w:type="spellStart"/>
      <w:r w:rsidRPr="00B11A9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11A9D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предоставления субсидии, указанного в </w:t>
      </w:r>
      <w:hyperlink r:id="rId8" w:history="1">
        <w:r w:rsidRPr="00B11A9D">
          <w:rPr>
            <w:rFonts w:ascii="Times New Roman" w:hAnsi="Times New Roman" w:cs="Times New Roman"/>
            <w:sz w:val="28"/>
            <w:szCs w:val="28"/>
          </w:rPr>
          <w:t>пункте 2.11 раздела 2</w:t>
        </w:r>
      </w:hyperlink>
      <w:r w:rsidRPr="00B11A9D">
        <w:rPr>
          <w:rFonts w:ascii="Times New Roman" w:hAnsi="Times New Roman" w:cs="Times New Roman"/>
          <w:sz w:val="28"/>
          <w:szCs w:val="28"/>
        </w:rPr>
        <w:t xml:space="preserve"> настоящего Порядка и заключенных соглашениях, - в части, пропорциональной величине </w:t>
      </w:r>
      <w:proofErr w:type="spellStart"/>
      <w:r w:rsidRPr="00B11A9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11A9D">
        <w:rPr>
          <w:rFonts w:ascii="Times New Roman" w:hAnsi="Times New Roman" w:cs="Times New Roman"/>
          <w:sz w:val="28"/>
          <w:szCs w:val="28"/>
        </w:rPr>
        <w:t xml:space="preserve"> указанного показателя в стоимостном выражении.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A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1A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11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A9D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B11A9D">
        <w:rPr>
          <w:rFonts w:ascii="Times New Roman" w:hAnsi="Times New Roman" w:cs="Times New Roman"/>
          <w:sz w:val="28"/>
          <w:szCs w:val="28"/>
        </w:rPr>
        <w:t xml:space="preserve"> отчетности или нарушения сроков ее предоставления получатель субсидии уплачивает штраф в размере 1 процента от размера суммы предоставленной субсидии в сроки и порядке, установленные соглашением.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A9D">
        <w:rPr>
          <w:rFonts w:ascii="Times New Roman" w:hAnsi="Times New Roman" w:cs="Times New Roman"/>
          <w:sz w:val="28"/>
          <w:szCs w:val="28"/>
        </w:rPr>
        <w:t xml:space="preserve">4.3. Департамент в течение 5 (пяти) рабочих дней со дня выявления фактов нарушения субъектом малого и среднего предпринимательства обязательств, указанных в </w:t>
      </w:r>
      <w:hyperlink w:anchor="Par10" w:history="1">
        <w:r w:rsidRPr="00B11A9D">
          <w:rPr>
            <w:rFonts w:ascii="Times New Roman" w:hAnsi="Times New Roman" w:cs="Times New Roman"/>
            <w:sz w:val="28"/>
            <w:szCs w:val="28"/>
          </w:rPr>
          <w:t>пункте 4.2 раздела 4</w:t>
        </w:r>
      </w:hyperlink>
      <w:r w:rsidRPr="00B11A9D">
        <w:rPr>
          <w:rFonts w:ascii="Times New Roman" w:hAnsi="Times New Roman" w:cs="Times New Roman"/>
          <w:sz w:val="28"/>
          <w:szCs w:val="28"/>
        </w:rPr>
        <w:t xml:space="preserve"> настоящего Порядка и заключенного соглашения, направляет получателю субсидии требование о возврате субсидии в областной бюджет и (или) уплате штрафа.</w:t>
      </w:r>
    </w:p>
    <w:p w:rsidR="00C316F2" w:rsidRPr="00B11A9D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A9D">
        <w:rPr>
          <w:rFonts w:ascii="Times New Roman" w:hAnsi="Times New Roman" w:cs="Times New Roman"/>
          <w:sz w:val="28"/>
          <w:szCs w:val="28"/>
        </w:rPr>
        <w:t>Получатель субсидии производит возврат субсидии в областной бюджет и (или) уплату штрафа в срок, указанный в требовании о возврате субсидии.</w:t>
      </w:r>
    </w:p>
    <w:p w:rsidR="00C316F2" w:rsidRDefault="00C316F2" w:rsidP="00B11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1A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1A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11A9D">
        <w:rPr>
          <w:rFonts w:ascii="Times New Roman" w:hAnsi="Times New Roman" w:cs="Times New Roman"/>
          <w:sz w:val="28"/>
          <w:szCs w:val="28"/>
        </w:rPr>
        <w:t xml:space="preserve"> невыполнения получателем субсидии требования Департамента взыскание субсидии и (или) уплата штрафа производится в судебном порядке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5" w:name="P36"/>
      <w:bookmarkStart w:id="6" w:name="P148"/>
      <w:bookmarkEnd w:id="5"/>
      <w:bookmarkEnd w:id="6"/>
    </w:p>
    <w:sectPr w:rsidR="00C316F2" w:rsidSect="00B11A9D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AA" w:rsidRDefault="00E606AA" w:rsidP="00CC3CFD">
      <w:pPr>
        <w:spacing w:after="0" w:line="240" w:lineRule="auto"/>
      </w:pPr>
      <w:r>
        <w:separator/>
      </w:r>
    </w:p>
  </w:endnote>
  <w:endnote w:type="continuationSeparator" w:id="0">
    <w:p w:rsidR="00E606AA" w:rsidRDefault="00E606AA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AA" w:rsidRDefault="00E606AA" w:rsidP="00CC3CFD">
      <w:pPr>
        <w:spacing w:after="0" w:line="240" w:lineRule="auto"/>
      </w:pPr>
      <w:r>
        <w:separator/>
      </w:r>
    </w:p>
  </w:footnote>
  <w:footnote w:type="continuationSeparator" w:id="0">
    <w:p w:rsidR="00E606AA" w:rsidRDefault="00E606AA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3474"/>
    </w:sdtPr>
    <w:sdtEndPr/>
    <w:sdtContent>
      <w:p w:rsidR="007E0C80" w:rsidRDefault="00DD2AA5">
        <w:pPr>
          <w:pStyle w:val="a3"/>
          <w:jc w:val="center"/>
        </w:pPr>
        <w:r>
          <w:fldChar w:fldCharType="begin"/>
        </w:r>
        <w:r w:rsidR="00B11A9D">
          <w:instrText>PAGE   \* MERGEFORMAT</w:instrText>
        </w:r>
        <w:r>
          <w:fldChar w:fldCharType="separate"/>
        </w:r>
        <w:r w:rsidR="006D78C2">
          <w:rPr>
            <w:noProof/>
          </w:rPr>
          <w:t>9</w:t>
        </w:r>
        <w:r>
          <w:fldChar w:fldCharType="end"/>
        </w:r>
      </w:p>
    </w:sdtContent>
  </w:sdt>
  <w:p w:rsidR="007E0C80" w:rsidRDefault="00E60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F2"/>
    <w:rsid w:val="00020472"/>
    <w:rsid w:val="001345AE"/>
    <w:rsid w:val="00526FD4"/>
    <w:rsid w:val="006D78C2"/>
    <w:rsid w:val="00A02FFC"/>
    <w:rsid w:val="00B11A9D"/>
    <w:rsid w:val="00C316F2"/>
    <w:rsid w:val="00CC3CFD"/>
    <w:rsid w:val="00D835CD"/>
    <w:rsid w:val="00DD2AA5"/>
    <w:rsid w:val="00E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D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D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Бодякова Ирина Валерьевна</cp:lastModifiedBy>
  <cp:revision>2</cp:revision>
  <dcterms:created xsi:type="dcterms:W3CDTF">2019-02-20T11:24:00Z</dcterms:created>
  <dcterms:modified xsi:type="dcterms:W3CDTF">2019-02-20T11:24:00Z</dcterms:modified>
</cp:coreProperties>
</file>