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8"/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2"/>
      </w:pPr>
      <w:r/>
      <w:bookmarkStart w:id="0" w:name="_GoBack"/>
      <w:r/>
      <w:bookmarkEnd w:id="0"/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Расчет издержек</w:t>
      </w:r>
      <w:r/>
    </w:p>
    <w:p>
      <w:pPr>
        <w:pStyle w:val="628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Название требования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628"/>
        <w:ind w:firstLine="567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Установление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ограничений времени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розничн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ой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продаж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алкогольной продукции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на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отдельных территориях приграничных муниципальных образований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Белгородской области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в целях обеспечения безопасности жителей муниципальных образований области, исключения случаев нарушения общественного порядка в условиях приоритетности защиты жизни и здоровья граждан в период проведения специальной военной операции.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pStyle w:val="628"/>
        <w:ind w:firstLine="567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Условие возникновения требования:</w:t>
      </w:r>
      <w:r/>
    </w:p>
    <w:p>
      <w:pPr>
        <w:pStyle w:val="628"/>
        <w:ind w:firstLine="567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ополнительное регулирование розничной продажи алкогольной продукции на территории Белгородской области в соответствии с правом устанавливать дополнительные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fldChar w:fldCharType="begin"/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instrText xml:space="preserve">HYPERLINK consultantplus://offline/ref=EDE321C9382906F26B545A4CD113F9B5EEC51573B6E7B17283A4D4460144FC5ABB5B895C4F81FB09B9CFC7356Eu7rAH </w:instrTex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fldChar w:fldCharType="separate"/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ограничения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времени, условий и мест розничной продажи алкогольной продукции, предоставленным органам государственной власти субъектов Российской Федерации статьей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16 Федерального закона от 22 ноября 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pStyle w:val="628"/>
        <w:ind w:firstLine="567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Тип требования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риостановление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розничн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ой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продаж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алкогольной продукции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предприятиями, находящимися на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отдельных территориях приграничных муниципальных образований Белгородской области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Масштаб: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628"/>
        <w:ind w:firstLine="567"/>
        <w:jc w:val="both"/>
        <w:spacing w:after="0" w:line="240" w:lineRule="auto"/>
        <w:rPr>
          <w:rFonts w:ascii="Times New Roman" w:hAnsi="Times New Roman" w:eastAsia="SimSu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 соответствии с проектом </w:t>
      </w:r>
      <w:r>
        <w:rPr>
          <w:rFonts w:ascii="Times New Roman" w:hAnsi="Times New Roman" w:eastAsia="SimSun"/>
          <w:i/>
          <w:sz w:val="28"/>
          <w:szCs w:val="28"/>
        </w:rPr>
        <w:t xml:space="preserve">з</w:t>
      </w:r>
      <w:r>
        <w:rPr>
          <w:rFonts w:ascii="Times New Roman" w:hAnsi="Times New Roman" w:eastAsia="SimSun"/>
          <w:i/>
          <w:sz w:val="28"/>
          <w:szCs w:val="28"/>
        </w:rPr>
        <w:t xml:space="preserve">акон</w:t>
      </w:r>
      <w:r>
        <w:rPr>
          <w:rFonts w:ascii="Times New Roman" w:hAnsi="Times New Roman" w:eastAsia="SimSun"/>
          <w:i/>
          <w:sz w:val="28"/>
          <w:szCs w:val="28"/>
        </w:rPr>
        <w:t xml:space="preserve">а</w:t>
      </w:r>
      <w:r>
        <w:rPr>
          <w:rFonts w:ascii="Times New Roman" w:hAnsi="Times New Roman" w:eastAsia="SimSun"/>
          <w:i/>
          <w:sz w:val="28"/>
          <w:szCs w:val="28"/>
        </w:rPr>
        <w:t xml:space="preserve"> </w:t>
      </w:r>
      <w:r>
        <w:rPr>
          <w:rFonts w:ascii="Times New Roman" w:hAnsi="Times New Roman" w:eastAsia="SimSun"/>
          <w:i/>
          <w:sz w:val="28"/>
          <w:szCs w:val="28"/>
        </w:rPr>
        <w:t xml:space="preserve">Б</w:t>
      </w:r>
      <w:r>
        <w:rPr>
          <w:rFonts w:ascii="Times New Roman" w:hAnsi="Times New Roman" w:eastAsia="SimSun"/>
          <w:i/>
          <w:sz w:val="28"/>
          <w:szCs w:val="28"/>
        </w:rPr>
        <w:t xml:space="preserve">елгородской области о внесении изменений в статью 2 </w:t>
      </w:r>
      <w:r>
        <w:rPr>
          <w:rFonts w:ascii="Times New Roman" w:hAnsi="Times New Roman" w:eastAsia="SimSun"/>
          <w:i/>
          <w:sz w:val="28"/>
          <w:szCs w:val="28"/>
        </w:rPr>
        <w:t xml:space="preserve">з</w:t>
      </w:r>
      <w:r>
        <w:rPr>
          <w:rFonts w:ascii="Times New Roman" w:hAnsi="Times New Roman" w:eastAsia="SimSun"/>
          <w:i/>
          <w:sz w:val="28"/>
          <w:szCs w:val="28"/>
        </w:rPr>
        <w:t xml:space="preserve">акона </w:t>
      </w:r>
      <w:r>
        <w:rPr>
          <w:rFonts w:ascii="Times New Roman" w:hAnsi="Times New Roman" w:eastAsia="SimSun"/>
          <w:i/>
          <w:sz w:val="28"/>
          <w:szCs w:val="28"/>
        </w:rPr>
        <w:t xml:space="preserve">Б</w:t>
      </w:r>
      <w:r>
        <w:rPr>
          <w:rFonts w:ascii="Times New Roman" w:hAnsi="Times New Roman" w:eastAsia="SimSun"/>
          <w:i/>
          <w:sz w:val="28"/>
          <w:szCs w:val="28"/>
        </w:rPr>
        <w:t xml:space="preserve">елгородской области «</w:t>
      </w:r>
      <w:r>
        <w:rPr>
          <w:rFonts w:ascii="Times New Roman" w:hAnsi="Times New Roman" w:eastAsia="SimSun"/>
          <w:i/>
          <w:sz w:val="28"/>
          <w:szCs w:val="28"/>
        </w:rPr>
        <w:t xml:space="preserve">О</w:t>
      </w:r>
      <w:r>
        <w:rPr>
          <w:rFonts w:ascii="Times New Roman" w:hAnsi="Times New Roman" w:eastAsia="SimSun"/>
          <w:i/>
          <w:sz w:val="28"/>
          <w:szCs w:val="28"/>
        </w:rPr>
        <w:t xml:space="preserve"> регулировании отдельных вопросов в сфере розничной продажи алкогольной продукции»</w:t>
      </w:r>
      <w:r>
        <w:rPr>
          <w:rFonts w:ascii="Times New Roman" w:hAnsi="Times New Roman" w:eastAsia="SimSun"/>
          <w:i/>
          <w:sz w:val="28"/>
          <w:szCs w:val="28"/>
        </w:rPr>
        <w:t xml:space="preserve"> предусматривается запрет розничной продажи алкогольной продукции</w:t>
      </w:r>
      <w:r>
        <w:rPr>
          <w:rFonts w:ascii="Times New Roman" w:hAnsi="Times New Roman" w:eastAsia="SimSun"/>
          <w:i/>
          <w:sz w:val="28"/>
          <w:szCs w:val="28"/>
        </w:rPr>
        <w:t xml:space="preserve"> с </w:t>
      </w:r>
      <w:r>
        <w:rPr>
          <w:rFonts w:ascii="Times New Roman" w:hAnsi="Times New Roman" w:eastAsia="SimSun"/>
          <w:i/>
          <w:sz w:val="28"/>
          <w:szCs w:val="28"/>
        </w:rPr>
        <w:t xml:space="preserve">16</w:t>
      </w:r>
      <w:r>
        <w:rPr>
          <w:rFonts w:ascii="Times New Roman" w:hAnsi="Times New Roman" w:eastAsia="SimSun"/>
          <w:i/>
          <w:sz w:val="28"/>
          <w:szCs w:val="28"/>
        </w:rPr>
        <w:t xml:space="preserve">.00 часов до 1</w:t>
      </w:r>
      <w:r>
        <w:rPr>
          <w:rFonts w:ascii="Times New Roman" w:hAnsi="Times New Roman" w:eastAsia="SimSun"/>
          <w:i/>
          <w:sz w:val="28"/>
          <w:szCs w:val="28"/>
        </w:rPr>
        <w:t xml:space="preserve">1</w:t>
      </w:r>
      <w:r>
        <w:rPr>
          <w:rFonts w:ascii="Times New Roman" w:hAnsi="Times New Roman" w:eastAsia="SimSun"/>
          <w:i/>
          <w:sz w:val="28"/>
          <w:szCs w:val="28"/>
        </w:rPr>
        <w:t xml:space="preserve">.00 часов</w:t>
      </w:r>
      <w:r>
        <w:rPr>
          <w:rFonts w:ascii="Times New Roman" w:hAnsi="Times New Roman" w:eastAsia="SimSun"/>
          <w:i/>
          <w:sz w:val="28"/>
          <w:szCs w:val="28"/>
        </w:rPr>
        <w:t xml:space="preserve"> </w:t>
      </w:r>
      <w:r>
        <w:rPr>
          <w:rFonts w:ascii="Times New Roman" w:hAnsi="Times New Roman" w:eastAsia="SimSun"/>
          <w:i/>
          <w:sz w:val="28"/>
          <w:szCs w:val="28"/>
        </w:rPr>
        <w:t xml:space="preserve">на</w:t>
      </w:r>
      <w:r>
        <w:rPr>
          <w:rFonts w:ascii="Times New Roman" w:hAnsi="Times New Roman" w:eastAsia="SimSun"/>
          <w:i/>
          <w:sz w:val="28"/>
          <w:szCs w:val="28"/>
        </w:rPr>
        <w:t xml:space="preserve"> следующих</w:t>
      </w:r>
      <w:r>
        <w:rPr>
          <w:rFonts w:ascii="Times New Roman" w:hAnsi="Times New Roman" w:eastAsia="SimSun"/>
          <w:i/>
          <w:sz w:val="28"/>
          <w:szCs w:val="28"/>
        </w:rPr>
        <w:t xml:space="preserve"> территориях:</w:t>
      </w:r>
      <w:r>
        <w:rPr>
          <w:rFonts w:ascii="Times New Roman" w:hAnsi="Times New Roman" w:eastAsia="SimSun"/>
          <w:i/>
          <w:sz w:val="28"/>
          <w:szCs w:val="28"/>
        </w:rPr>
        <w:t xml:space="preserve"> </w:t>
      </w:r>
      <w:r>
        <w:rPr>
          <w:rFonts w:ascii="Times New Roman" w:hAnsi="Times New Roman" w:eastAsia="SimSun"/>
          <w:i/>
          <w:sz w:val="28"/>
          <w:szCs w:val="28"/>
        </w:rPr>
        <w:t xml:space="preserve">п. Октябрьский Белгородского района, пгт. Томаровка Яковлевского городского округа, пгт. Борисовка Борисовского района, пгт. Красная Яруга Краснояружского района, г. Шебекино Шебекинского городского округа.</w:t>
      </w:r>
      <w:r>
        <w:rPr>
          <w:rFonts w:ascii="Times New Roman" w:hAnsi="Times New Roman" w:eastAsia="SimSun"/>
          <w:i/>
          <w:sz w:val="28"/>
          <w:szCs w:val="28"/>
        </w:rPr>
      </w:r>
      <w:r/>
    </w:p>
    <w:p>
      <w:pPr>
        <w:pStyle w:val="628"/>
        <w:ind w:firstLine="567"/>
        <w:jc w:val="both"/>
        <w:spacing w:after="0" w:line="240" w:lineRule="auto"/>
        <w:rPr>
          <w:rFonts w:ascii="Times New Roman" w:hAnsi="Times New Roman" w:eastAsia="SimSun"/>
          <w:i/>
          <w:sz w:val="28"/>
          <w:szCs w:val="28"/>
        </w:rPr>
      </w:pPr>
      <w:r>
        <w:rPr>
          <w:rFonts w:ascii="Times New Roman" w:hAnsi="Times New Roman" w:eastAsia="SimSun"/>
          <w:i/>
          <w:sz w:val="28"/>
          <w:szCs w:val="28"/>
        </w:rPr>
        <w:t xml:space="preserve">Учитывая, что в настоящее время запрет розничной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продажи алкогольной продукции на территории Белгородской области установлен с 22.00 до 10.00 часов, на выше перечисленных территориях</w:t>
      </w:r>
      <w:r>
        <w:rPr>
          <w:rFonts w:ascii="Times New Roman" w:hAnsi="Times New Roman" w:eastAsia="SimSun"/>
          <w:i/>
          <w:sz w:val="28"/>
          <w:szCs w:val="28"/>
        </w:rPr>
        <w:t xml:space="preserve"> </w:t>
      </w:r>
      <w:r>
        <w:rPr>
          <w:rFonts w:ascii="Times New Roman" w:hAnsi="Times New Roman" w:eastAsia="SimSun"/>
          <w:i/>
          <w:sz w:val="28"/>
          <w:szCs w:val="28"/>
        </w:rPr>
        <w:t xml:space="preserve">время запрета розничной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продажи алкогольной продукции увеличивается на 7 часов.</w:t>
      </w:r>
      <w:r>
        <w:rPr>
          <w:rFonts w:ascii="Times New Roman" w:hAnsi="Times New Roman" w:eastAsia="SimSun"/>
          <w:i/>
          <w:sz w:val="28"/>
          <w:szCs w:val="28"/>
        </w:rPr>
      </w:r>
      <w:r/>
    </w:p>
    <w:p>
      <w:pPr>
        <w:pStyle w:val="628"/>
        <w:ind w:firstLine="567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 территориях, указанных в проекте закона Белгородской области, осуществляют свою деятельность по розничной продаже алкогольной продукции </w:t>
        <w:br w:type="textWrapping" w:clear="all"/>
        <w:t xml:space="preserve">106 юридических лиц и 123 индивидуальных предпринимателя, реализующих пиво </w:t>
        <w:br w:type="textWrapping" w:clear="all"/>
        <w:t xml:space="preserve">и пивные напитки.</w:t>
      </w:r>
      <w:r/>
    </w:p>
    <w:p>
      <w:pPr>
        <w:pStyle w:val="628"/>
        <w:ind w:firstLine="567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 среднем за </w:t>
      </w:r>
      <w:r>
        <w:rPr>
          <w:rFonts w:ascii="Times New Roman" w:hAnsi="Times New Roman"/>
          <w:i/>
          <w:sz w:val="28"/>
          <w:szCs w:val="28"/>
        </w:rPr>
        <w:t xml:space="preserve">7</w:t>
      </w:r>
      <w:r>
        <w:rPr>
          <w:rFonts w:ascii="Times New Roman" w:hAnsi="Times New Roman"/>
          <w:i/>
          <w:sz w:val="28"/>
          <w:szCs w:val="28"/>
        </w:rPr>
        <w:t xml:space="preserve"> часов реализуется 1</w:t>
      </w:r>
      <w:r>
        <w:rPr>
          <w:rFonts w:ascii="Times New Roman" w:hAnsi="Times New Roman"/>
          <w:i/>
          <w:sz w:val="28"/>
          <w:szCs w:val="28"/>
        </w:rPr>
        <w:t xml:space="preserve">4 </w:t>
      </w:r>
      <w:r>
        <w:rPr>
          <w:rFonts w:ascii="Times New Roman" w:hAnsi="Times New Roman"/>
          <w:i/>
          <w:sz w:val="28"/>
          <w:szCs w:val="28"/>
        </w:rPr>
        <w:t xml:space="preserve">л. крепкой алкогольной продукции </w:t>
      </w:r>
      <w:r>
        <w:rPr>
          <w:rFonts w:ascii="Times New Roman" w:hAnsi="Times New Roman"/>
          <w:i/>
          <w:sz w:val="28"/>
          <w:szCs w:val="28"/>
        </w:rPr>
        <w:br w:type="textWrapping" w:clear="all"/>
      </w:r>
      <w:r>
        <w:rPr>
          <w:rFonts w:ascii="Times New Roman" w:hAnsi="Times New Roman"/>
          <w:i/>
          <w:sz w:val="28"/>
          <w:szCs w:val="28"/>
        </w:rPr>
        <w:t xml:space="preserve">по средней цене за 1 л. 421 руб. и </w:t>
      </w:r>
      <w:r>
        <w:rPr>
          <w:rFonts w:ascii="Times New Roman" w:hAnsi="Times New Roman"/>
          <w:i/>
          <w:sz w:val="28"/>
          <w:szCs w:val="28"/>
        </w:rPr>
        <w:t xml:space="preserve">21 </w:t>
      </w:r>
      <w:r>
        <w:rPr>
          <w:rFonts w:ascii="Times New Roman" w:hAnsi="Times New Roman"/>
          <w:i/>
          <w:sz w:val="28"/>
          <w:szCs w:val="28"/>
        </w:rPr>
        <w:t xml:space="preserve">л. пива и пивных напитков по средней цене </w:t>
      </w:r>
      <w:r>
        <w:rPr>
          <w:rFonts w:ascii="Times New Roman" w:hAnsi="Times New Roman"/>
          <w:i/>
          <w:sz w:val="28"/>
          <w:szCs w:val="28"/>
        </w:rPr>
        <w:br w:type="textWrapping" w:clear="all"/>
      </w:r>
      <w:r>
        <w:rPr>
          <w:rFonts w:ascii="Times New Roman" w:hAnsi="Times New Roman"/>
          <w:i/>
          <w:sz w:val="28"/>
          <w:szCs w:val="28"/>
        </w:rPr>
        <w:t xml:space="preserve">за 1 л. 120 руб.</w:t>
      </w:r>
      <w:r>
        <w:rPr>
          <w:rFonts w:ascii="Times New Roman" w:hAnsi="Times New Roman"/>
          <w:i/>
          <w:sz w:val="28"/>
          <w:szCs w:val="28"/>
        </w:rPr>
      </w:r>
      <w:r/>
    </w:p>
    <w:p>
      <w:pPr>
        <w:pStyle w:val="628"/>
        <w:ind w:firstLine="567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/>
    </w:p>
    <w:p>
      <w:pPr>
        <w:pStyle w:val="628"/>
        <w:ind w:firstLine="567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/>
    </w:p>
    <w:p>
      <w:pPr>
        <w:pStyle w:val="628"/>
        <w:ind w:firstLine="567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Частота: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Запрет</w:t>
      </w:r>
      <w:r>
        <w:rPr>
          <w:rFonts w:ascii="Times New Roman" w:hAnsi="Times New Roman" w:eastAsia="SimSun"/>
          <w:i/>
          <w:sz w:val="28"/>
          <w:szCs w:val="28"/>
        </w:rPr>
        <w:t xml:space="preserve"> розничной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продажи алкогольной продукции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на территории Белгородской области в дополнительные </w:t>
      </w:r>
      <w:r>
        <w:rPr>
          <w:rFonts w:ascii="Times New Roman" w:hAnsi="Times New Roman"/>
          <w:i/>
          <w:sz w:val="28"/>
          <w:szCs w:val="28"/>
        </w:rPr>
        <w:t xml:space="preserve">7</w:t>
      </w:r>
      <w:r>
        <w:rPr>
          <w:rFonts w:ascii="Times New Roman" w:hAnsi="Times New Roman"/>
          <w:i/>
          <w:sz w:val="28"/>
          <w:szCs w:val="28"/>
        </w:rPr>
        <w:t xml:space="preserve"> часов</w:t>
      </w:r>
      <w:r>
        <w:rPr>
          <w:rFonts w:ascii="Times New Roman" w:hAnsi="Times New Roman"/>
          <w:i/>
          <w:sz w:val="28"/>
          <w:szCs w:val="28"/>
        </w:rPr>
        <w:t xml:space="preserve"> устанавливается на постоянной основе.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Действия: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Приостановление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розничной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продаж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алкогольной продукции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период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с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16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.00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br w:type="textWrapping" w:clear="all"/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до 1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.00 часов.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/>
      <w:bookmarkStart w:id="1" w:name="dst1621"/>
      <w:r/>
      <w:bookmarkEnd w:id="1"/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Список приобретений: </w:t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/>
          <w:sz w:val="28"/>
          <w:szCs w:val="28"/>
          <w:lang w:eastAsia="ru-RU"/>
        </w:rPr>
        <w:t xml:space="preserve">Не имеется</w:t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Общая стоимость требования: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Упущенная выгода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(выручка)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хозяйствующих субъектов, попадающих в зону действия ограничений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в период с 16.00 до 22.00:</w:t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- для организаций розничной продажи алкогольной продукции:</w:t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л. х 421 руб. х 30 дн х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106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организаци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=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18 742,9 тыс.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руб. в месяц;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для индивидуальных предпринимателей, реализующих пиво и пивные напитки:</w:t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21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л. х 120 руб. х 30 дн х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123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ИП =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9 298,8 тыс.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руб. в месяц.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/>
    </w:p>
    <w:p>
      <w:pPr>
        <w:pStyle w:val="628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Общая упущенная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выгод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а 229 организаций и индивидуальных предпринимателей из расчета дополнительного 7 часового запрета на продажу алкогольных напитков в день – 28 041,7 тыс. руб. в месяц.</w:t>
      </w:r>
      <w:r/>
    </w:p>
    <w:sectPr>
      <w:headerReference w:type="default" r:id="rId9"/>
      <w:footnotePr/>
      <w:endnotePr/>
      <w:type w:val="nextPage"/>
      <w:pgSz w:w="11906" w:h="16838" w:orient="portrait"/>
      <w:pgMar w:top="1135" w:right="567" w:bottom="284" w:left="851" w:header="142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6"/>
      <w:jc w:val="center"/>
      <w:rPr>
        <w:rFonts w:ascii="Times New Roman" w:hAnsi="Times New Roman"/>
      </w:rPr>
    </w:pPr>
    <w:r>
      <w:rPr>
        <w:rFonts w:ascii="Times New Roman" w:hAnsi="Times New Roman"/>
      </w:rPr>
    </w:r>
    <w:r/>
  </w:p>
  <w:p>
    <w:pPr>
      <w:pStyle w:val="63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2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8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28"/>
        <w:ind w:left="1068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pStyle w:val="628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8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8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8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8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8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8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8"/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8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2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8"/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28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8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8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8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8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8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8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8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8"/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28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28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28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28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28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28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28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28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28"/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28"/>
    <w:next w:val="62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28"/>
    <w:next w:val="62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28"/>
    <w:next w:val="62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28"/>
    <w:next w:val="62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28"/>
    <w:next w:val="62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28"/>
    <w:next w:val="62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28"/>
    <w:next w:val="62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28"/>
    <w:next w:val="62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28"/>
    <w:next w:val="62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2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28"/>
    <w:next w:val="62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28"/>
    <w:next w:val="62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28"/>
    <w:next w:val="62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28"/>
    <w:next w:val="62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2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2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28"/>
    <w:next w:val="6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2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2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28"/>
    <w:next w:val="62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28"/>
    <w:next w:val="62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28"/>
    <w:next w:val="62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28"/>
    <w:next w:val="62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28"/>
    <w:next w:val="62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28"/>
    <w:next w:val="62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28"/>
    <w:next w:val="62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28"/>
    <w:next w:val="62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28"/>
    <w:next w:val="62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28"/>
    <w:next w:val="628"/>
    <w:uiPriority w:val="99"/>
    <w:unhideWhenUsed/>
    <w:pPr>
      <w:spacing w:after="0" w:afterAutospacing="0"/>
    </w:pPr>
  </w:style>
  <w:style w:type="paragraph" w:styleId="628" w:default="1">
    <w:name w:val="Normal"/>
    <w:next w:val="628"/>
    <w:link w:val="628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629">
    <w:name w:val="Основной шрифт абзаца"/>
    <w:next w:val="629"/>
    <w:link w:val="628"/>
    <w:uiPriority w:val="1"/>
    <w:unhideWhenUsed/>
  </w:style>
  <w:style w:type="table" w:styleId="630">
    <w:name w:val="Обычная таблица"/>
    <w:next w:val="630"/>
    <w:link w:val="628"/>
    <w:uiPriority w:val="99"/>
    <w:semiHidden/>
    <w:unhideWhenUsed/>
    <w:qFormat/>
    <w:tblPr/>
  </w:style>
  <w:style w:type="numbering" w:styleId="631">
    <w:name w:val="Нет списка"/>
    <w:next w:val="631"/>
    <w:link w:val="628"/>
    <w:uiPriority w:val="99"/>
    <w:semiHidden/>
    <w:unhideWhenUsed/>
  </w:style>
  <w:style w:type="paragraph" w:styleId="632">
    <w:name w:val="Текст выноски"/>
    <w:basedOn w:val="628"/>
    <w:next w:val="632"/>
    <w:link w:val="633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 w:eastAsia="en-US"/>
    </w:rPr>
  </w:style>
  <w:style w:type="character" w:styleId="633">
    <w:name w:val="Текст выноски Знак"/>
    <w:next w:val="633"/>
    <w:link w:val="632"/>
    <w:uiPriority w:val="99"/>
    <w:semiHidden/>
    <w:rPr>
      <w:rFonts w:ascii="Segoe UI" w:hAnsi="Segoe UI" w:cs="Segoe UI"/>
      <w:sz w:val="18"/>
      <w:szCs w:val="18"/>
    </w:rPr>
  </w:style>
  <w:style w:type="paragraph" w:styleId="634">
    <w:name w:val="ConsPlusNormal"/>
    <w:next w:val="634"/>
    <w:link w:val="628"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635">
    <w:name w:val="Выделение"/>
    <w:next w:val="635"/>
    <w:link w:val="628"/>
    <w:uiPriority w:val="20"/>
    <w:qFormat/>
    <w:rPr>
      <w:i/>
      <w:iCs/>
    </w:rPr>
  </w:style>
  <w:style w:type="paragraph" w:styleId="636">
    <w:name w:val="Верхний колонтитул"/>
    <w:basedOn w:val="628"/>
    <w:next w:val="636"/>
    <w:link w:val="637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37">
    <w:name w:val="Верхний колонтитул Знак"/>
    <w:next w:val="637"/>
    <w:link w:val="636"/>
    <w:uiPriority w:val="99"/>
    <w:rPr>
      <w:sz w:val="22"/>
      <w:szCs w:val="22"/>
      <w:lang w:eastAsia="en-US"/>
    </w:rPr>
  </w:style>
  <w:style w:type="paragraph" w:styleId="638">
    <w:name w:val="Нижний колонтитул"/>
    <w:basedOn w:val="628"/>
    <w:next w:val="638"/>
    <w:link w:val="639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39">
    <w:name w:val="Нижний колонтитул Знак"/>
    <w:next w:val="639"/>
    <w:link w:val="638"/>
    <w:uiPriority w:val="99"/>
    <w:rPr>
      <w:sz w:val="22"/>
      <w:szCs w:val="22"/>
      <w:lang w:eastAsia="en-US"/>
    </w:rPr>
  </w:style>
  <w:style w:type="table" w:styleId="640">
    <w:name w:val="Сетка таблицы"/>
    <w:basedOn w:val="630"/>
    <w:next w:val="640"/>
    <w:link w:val="628"/>
    <w:uiPriority w:val="39"/>
    <w:tblPr/>
  </w:style>
  <w:style w:type="character" w:styleId="641">
    <w:name w:val="s_10"/>
    <w:basedOn w:val="629"/>
    <w:next w:val="641"/>
    <w:link w:val="628"/>
  </w:style>
  <w:style w:type="character" w:styleId="642">
    <w:name w:val="apple-converted-space"/>
    <w:basedOn w:val="629"/>
    <w:next w:val="642"/>
    <w:link w:val="628"/>
  </w:style>
  <w:style w:type="character" w:styleId="643">
    <w:name w:val="Гиперссылка"/>
    <w:next w:val="643"/>
    <w:link w:val="628"/>
    <w:uiPriority w:val="99"/>
    <w:semiHidden/>
    <w:unhideWhenUsed/>
    <w:rPr>
      <w:color w:val="0000ff"/>
      <w:u w:val="single"/>
    </w:rPr>
  </w:style>
  <w:style w:type="paragraph" w:styleId="644">
    <w:name w:val="1"/>
    <w:basedOn w:val="628"/>
    <w:next w:val="644"/>
    <w:link w:val="628"/>
    <w:pPr>
      <w:spacing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943" w:default="1">
    <w:name w:val="Default Paragraph Font"/>
    <w:uiPriority w:val="1"/>
    <w:semiHidden/>
    <w:unhideWhenUsed/>
  </w:style>
  <w:style w:type="numbering" w:styleId="944" w:default="1">
    <w:name w:val="No List"/>
    <w:uiPriority w:val="99"/>
    <w:semiHidden/>
    <w:unhideWhenUsed/>
  </w:style>
  <w:style w:type="table" w:styleId="9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7</cp:revision>
  <dcterms:created xsi:type="dcterms:W3CDTF">2022-12-23T09:10:00Z</dcterms:created>
  <dcterms:modified xsi:type="dcterms:W3CDTF">2024-02-22T12:50:54Z</dcterms:modified>
  <cp:version>983040</cp:version>
</cp:coreProperties>
</file>