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FB" w:rsidRDefault="00C3564C" w:rsidP="000E71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1D">
        <w:rPr>
          <w:rFonts w:ascii="Times New Roman" w:hAnsi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4C1D">
        <w:rPr>
          <w:rFonts w:ascii="Times New Roman" w:hAnsi="Times New Roman"/>
          <w:b/>
          <w:bCs/>
          <w:sz w:val="28"/>
          <w:szCs w:val="28"/>
        </w:rPr>
        <w:t xml:space="preserve">об обсуждении </w:t>
      </w:r>
      <w:r w:rsidR="00223D66">
        <w:rPr>
          <w:rFonts w:ascii="Times New Roman" w:hAnsi="Times New Roman"/>
          <w:b/>
          <w:bCs/>
          <w:sz w:val="28"/>
          <w:szCs w:val="28"/>
        </w:rPr>
        <w:t xml:space="preserve">концепции </w:t>
      </w:r>
      <w:r w:rsidRPr="00AC4C1D">
        <w:rPr>
          <w:rFonts w:ascii="Times New Roman" w:hAnsi="Times New Roman"/>
          <w:b/>
          <w:bCs/>
          <w:sz w:val="28"/>
          <w:szCs w:val="28"/>
        </w:rPr>
        <w:t xml:space="preserve">предлагаемого </w:t>
      </w:r>
      <w:r w:rsidRPr="00E47564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475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71FB" w:rsidRDefault="00FB1E3F" w:rsidP="000E71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E3F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B1E3F">
        <w:rPr>
          <w:rFonts w:ascii="Times New Roman" w:hAnsi="Times New Roman" w:cs="Times New Roman"/>
          <w:b/>
          <w:sz w:val="28"/>
          <w:szCs w:val="28"/>
        </w:rPr>
        <w:t xml:space="preserve"> Правительства Белгородской области</w:t>
      </w:r>
      <w:r w:rsidR="00F02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3FA" w:rsidRPr="00C113FA" w:rsidRDefault="00F02554" w:rsidP="00C113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113FA" w:rsidRPr="00C113F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межведомственного </w:t>
      </w:r>
    </w:p>
    <w:p w:rsidR="00C113FA" w:rsidRPr="00C113FA" w:rsidRDefault="00C113FA" w:rsidP="00C113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FA">
        <w:rPr>
          <w:rFonts w:ascii="Times New Roman" w:hAnsi="Times New Roman" w:cs="Times New Roman"/>
          <w:b/>
          <w:sz w:val="28"/>
          <w:szCs w:val="28"/>
        </w:rPr>
        <w:t xml:space="preserve">взаимодействия органов исполнительной власти Белгородской </w:t>
      </w:r>
    </w:p>
    <w:p w:rsidR="00C113FA" w:rsidRPr="00C113FA" w:rsidRDefault="00C113FA" w:rsidP="00C113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FA">
        <w:rPr>
          <w:rFonts w:ascii="Times New Roman" w:hAnsi="Times New Roman" w:cs="Times New Roman"/>
          <w:b/>
          <w:sz w:val="28"/>
          <w:szCs w:val="28"/>
        </w:rPr>
        <w:t xml:space="preserve">области при подготовке и реализации проектов </w:t>
      </w:r>
    </w:p>
    <w:p w:rsidR="00C3564C" w:rsidRPr="00E47564" w:rsidRDefault="00C113FA" w:rsidP="00C113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FA">
        <w:rPr>
          <w:rFonts w:ascii="Times New Roman" w:hAnsi="Times New Roman" w:cs="Times New Roman"/>
          <w:b/>
          <w:sz w:val="28"/>
          <w:szCs w:val="28"/>
        </w:rPr>
        <w:t>государственно-частного партнерства</w:t>
      </w:r>
      <w:r w:rsidR="00F02554">
        <w:rPr>
          <w:rFonts w:ascii="Times New Roman" w:hAnsi="Times New Roman" w:cs="Times New Roman"/>
          <w:b/>
          <w:sz w:val="28"/>
          <w:szCs w:val="28"/>
        </w:rPr>
        <w:t>»</w:t>
      </w:r>
      <w:r w:rsidR="00FB1E3F" w:rsidRPr="00FB1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64C" w:rsidRDefault="00C3564C" w:rsidP="0077047A">
      <w:pPr>
        <w:spacing w:after="0" w:line="240" w:lineRule="auto"/>
        <w:ind w:left="110" w:firstLine="457"/>
        <w:jc w:val="both"/>
        <w:rPr>
          <w:rFonts w:ascii="Times New Roman" w:hAnsi="Times New Roman"/>
          <w:sz w:val="28"/>
          <w:szCs w:val="28"/>
        </w:rPr>
      </w:pPr>
    </w:p>
    <w:p w:rsidR="00C3564C" w:rsidRPr="00751DA8" w:rsidRDefault="00C3564C" w:rsidP="00C113FA">
      <w:pPr>
        <w:spacing w:after="0" w:line="240" w:lineRule="auto"/>
        <w:ind w:left="110" w:firstLine="457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Настоящим департамент </w:t>
      </w:r>
      <w:r w:rsidR="00FB1E3F" w:rsidRPr="00FB1E3F">
        <w:rPr>
          <w:rFonts w:ascii="Times New Roman" w:hAnsi="Times New Roman"/>
          <w:sz w:val="26"/>
          <w:szCs w:val="26"/>
        </w:rPr>
        <w:t xml:space="preserve">экономического развития </w:t>
      </w:r>
      <w:r w:rsidRPr="00751DA8">
        <w:rPr>
          <w:rFonts w:ascii="Times New Roman" w:hAnsi="Times New Roman"/>
          <w:sz w:val="26"/>
          <w:szCs w:val="26"/>
        </w:rPr>
        <w:t xml:space="preserve">Белгородской области извещает о начале обсуждения идеи (концепции) предлагаемого проекта </w:t>
      </w:r>
      <w:r w:rsidR="00FB1E3F" w:rsidRPr="00FB1E3F">
        <w:rPr>
          <w:rFonts w:ascii="Times New Roman" w:hAnsi="Times New Roman"/>
          <w:sz w:val="26"/>
          <w:szCs w:val="26"/>
        </w:rPr>
        <w:t xml:space="preserve">постановления Правительства Белгородской области </w:t>
      </w:r>
      <w:r w:rsidR="00F02554" w:rsidRPr="00F02554">
        <w:rPr>
          <w:rFonts w:ascii="Times New Roman" w:hAnsi="Times New Roman"/>
          <w:sz w:val="26"/>
          <w:szCs w:val="26"/>
        </w:rPr>
        <w:t>«</w:t>
      </w:r>
      <w:r w:rsidR="00C113FA" w:rsidRPr="00C113FA">
        <w:rPr>
          <w:rFonts w:ascii="Times New Roman" w:hAnsi="Times New Roman"/>
          <w:sz w:val="26"/>
          <w:szCs w:val="26"/>
        </w:rPr>
        <w:t>Об утверждении Порядка межведомственного взаимодействия органов исполнительной власти Белгородской области при подготовке и реализации проектов государственно-частного партнерства</w:t>
      </w:r>
      <w:r w:rsidR="00F02554" w:rsidRPr="00F02554">
        <w:rPr>
          <w:rFonts w:ascii="Times New Roman" w:hAnsi="Times New Roman"/>
          <w:sz w:val="26"/>
          <w:szCs w:val="26"/>
        </w:rPr>
        <w:t xml:space="preserve">» </w:t>
      </w:r>
      <w:r w:rsidRPr="00751DA8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:rsidR="00C3564C" w:rsidRPr="00751DA8" w:rsidRDefault="00C3564C" w:rsidP="003A6169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A6169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Предложения принимаются по адресу: </w:t>
      </w:r>
      <w:smartTag w:uri="urn:schemas-microsoft-com:office:smarttags" w:element="metricconverter">
        <w:smartTagPr>
          <w:attr w:name="ProductID" w:val="308005, г"/>
        </w:smartTagPr>
        <w:r w:rsidRPr="00751DA8">
          <w:rPr>
            <w:rFonts w:ascii="Times New Roman" w:hAnsi="Times New Roman"/>
            <w:i/>
            <w:sz w:val="26"/>
            <w:szCs w:val="26"/>
          </w:rPr>
          <w:t>308005, г</w:t>
        </w:r>
      </w:smartTag>
      <w:r w:rsidRPr="00751DA8">
        <w:rPr>
          <w:rFonts w:ascii="Times New Roman" w:hAnsi="Times New Roman"/>
          <w:i/>
          <w:sz w:val="26"/>
          <w:szCs w:val="26"/>
        </w:rPr>
        <w:t>.</w:t>
      </w:r>
      <w:r w:rsidR="00FB1E3F">
        <w:rPr>
          <w:rFonts w:ascii="Times New Roman" w:hAnsi="Times New Roman"/>
          <w:i/>
          <w:sz w:val="26"/>
          <w:szCs w:val="26"/>
        </w:rPr>
        <w:t> </w:t>
      </w:r>
      <w:r w:rsidRPr="00751DA8">
        <w:rPr>
          <w:rFonts w:ascii="Times New Roman" w:hAnsi="Times New Roman"/>
          <w:i/>
          <w:sz w:val="26"/>
          <w:szCs w:val="26"/>
        </w:rPr>
        <w:t xml:space="preserve">Белгород, </w:t>
      </w:r>
      <w:r w:rsidR="00FB1E3F">
        <w:rPr>
          <w:rFonts w:ascii="Times New Roman" w:hAnsi="Times New Roman"/>
          <w:i/>
          <w:sz w:val="26"/>
          <w:szCs w:val="26"/>
        </w:rPr>
        <w:t xml:space="preserve">проспект Славы, 72, </w:t>
      </w:r>
      <w:r w:rsidRPr="00751DA8">
        <w:rPr>
          <w:rFonts w:ascii="Times New Roman" w:hAnsi="Times New Roman"/>
          <w:i/>
          <w:sz w:val="26"/>
          <w:szCs w:val="26"/>
        </w:rPr>
        <w:t xml:space="preserve">департамент </w:t>
      </w:r>
      <w:r w:rsidR="00FB1E3F" w:rsidRPr="00FB1E3F">
        <w:rPr>
          <w:rFonts w:ascii="Times New Roman" w:hAnsi="Times New Roman"/>
          <w:i/>
          <w:sz w:val="26"/>
          <w:szCs w:val="26"/>
        </w:rPr>
        <w:t>экономического развития</w:t>
      </w:r>
      <w:r w:rsidRPr="00751DA8">
        <w:rPr>
          <w:rFonts w:ascii="Times New Roman" w:hAnsi="Times New Roman"/>
          <w:i/>
          <w:sz w:val="26"/>
          <w:szCs w:val="26"/>
        </w:rPr>
        <w:t xml:space="preserve"> Белгородской области, а также по адресу электронной почты:</w:t>
      </w:r>
      <w:r w:rsidRPr="00751DA8">
        <w:rPr>
          <w:rFonts w:ascii="Times New Roman" w:hAnsi="Times New Roman"/>
          <w:i/>
          <w:color w:val="0000FF"/>
          <w:sz w:val="26"/>
          <w:szCs w:val="26"/>
        </w:rPr>
        <w:t xml:space="preserve"> </w:t>
      </w:r>
      <w:hyperlink r:id="rId8" w:history="1">
        <w:r w:rsidR="00FB1E3F" w:rsidRPr="00F548D7">
          <w:rPr>
            <w:rStyle w:val="ab"/>
            <w:rFonts w:ascii="Times New Roman" w:hAnsi="Times New Roman"/>
            <w:i/>
            <w:sz w:val="26"/>
            <w:szCs w:val="26"/>
          </w:rPr>
          <w:t>Brinceva@derbo.ru</w:t>
        </w:r>
      </w:hyperlink>
      <w:r w:rsidR="00FB1E3F">
        <w:rPr>
          <w:rFonts w:ascii="Times New Roman" w:hAnsi="Times New Roman"/>
          <w:i/>
          <w:sz w:val="26"/>
          <w:szCs w:val="26"/>
        </w:rPr>
        <w:t xml:space="preserve">. </w:t>
      </w:r>
    </w:p>
    <w:p w:rsidR="00C3564C" w:rsidRPr="00751DA8" w:rsidRDefault="00C3564C" w:rsidP="007646B1">
      <w:pPr>
        <w:spacing w:after="0" w:line="240" w:lineRule="auto"/>
        <w:ind w:right="1416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CA68E0">
      <w:pPr>
        <w:spacing w:after="0" w:line="240" w:lineRule="auto"/>
        <w:ind w:left="567" w:right="-2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 w:rsidR="005A38C6" w:rsidRPr="005A38C6">
        <w:rPr>
          <w:rFonts w:ascii="Times New Roman" w:hAnsi="Times New Roman"/>
          <w:i/>
          <w:sz w:val="26"/>
          <w:szCs w:val="26"/>
        </w:rPr>
        <w:t>22</w:t>
      </w:r>
      <w:r w:rsidRPr="005A38C6">
        <w:rPr>
          <w:rFonts w:ascii="Times New Roman" w:hAnsi="Times New Roman"/>
          <w:i/>
          <w:sz w:val="26"/>
          <w:szCs w:val="26"/>
        </w:rPr>
        <w:t>.</w:t>
      </w:r>
      <w:r w:rsidR="005A38C6" w:rsidRPr="005A38C6">
        <w:rPr>
          <w:rFonts w:ascii="Times New Roman" w:hAnsi="Times New Roman"/>
          <w:i/>
          <w:sz w:val="26"/>
          <w:szCs w:val="26"/>
        </w:rPr>
        <w:t>05</w:t>
      </w:r>
      <w:r w:rsidRPr="005A38C6">
        <w:rPr>
          <w:rFonts w:ascii="Times New Roman" w:hAnsi="Times New Roman"/>
          <w:i/>
          <w:sz w:val="26"/>
          <w:szCs w:val="26"/>
        </w:rPr>
        <w:t>.201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  <w:r w:rsidRPr="005A38C6">
        <w:rPr>
          <w:rFonts w:ascii="Times New Roman" w:hAnsi="Times New Roman"/>
          <w:i/>
          <w:sz w:val="26"/>
          <w:szCs w:val="26"/>
        </w:rPr>
        <w:t xml:space="preserve">- </w:t>
      </w:r>
      <w:r w:rsidR="00EF0FD0" w:rsidRPr="005A38C6">
        <w:rPr>
          <w:rFonts w:ascii="Times New Roman" w:hAnsi="Times New Roman"/>
          <w:i/>
          <w:sz w:val="26"/>
          <w:szCs w:val="26"/>
        </w:rPr>
        <w:t>2</w:t>
      </w:r>
      <w:r w:rsidR="005A38C6" w:rsidRPr="005A38C6">
        <w:rPr>
          <w:rFonts w:ascii="Times New Roman" w:hAnsi="Times New Roman"/>
          <w:i/>
          <w:sz w:val="26"/>
          <w:szCs w:val="26"/>
        </w:rPr>
        <w:t>6</w:t>
      </w:r>
      <w:r w:rsidRPr="005A38C6">
        <w:rPr>
          <w:rFonts w:ascii="Times New Roman" w:hAnsi="Times New Roman"/>
          <w:i/>
          <w:sz w:val="26"/>
          <w:szCs w:val="26"/>
        </w:rPr>
        <w:t>.</w:t>
      </w:r>
      <w:r w:rsidR="00FB1E3F" w:rsidRPr="005A38C6">
        <w:rPr>
          <w:rFonts w:ascii="Times New Roman" w:hAnsi="Times New Roman"/>
          <w:i/>
          <w:sz w:val="26"/>
          <w:szCs w:val="26"/>
        </w:rPr>
        <w:t>0</w:t>
      </w:r>
      <w:r w:rsidR="005A38C6" w:rsidRPr="005A38C6">
        <w:rPr>
          <w:rFonts w:ascii="Times New Roman" w:hAnsi="Times New Roman"/>
          <w:i/>
          <w:sz w:val="26"/>
          <w:szCs w:val="26"/>
        </w:rPr>
        <w:t>5</w:t>
      </w:r>
      <w:r w:rsidRPr="005A38C6">
        <w:rPr>
          <w:rFonts w:ascii="Times New Roman" w:hAnsi="Times New Roman"/>
          <w:i/>
          <w:sz w:val="26"/>
          <w:szCs w:val="26"/>
        </w:rPr>
        <w:t>.201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</w:p>
    <w:p w:rsidR="00C3564C" w:rsidRPr="00751DA8" w:rsidRDefault="00C3564C" w:rsidP="007646B1">
      <w:pPr>
        <w:spacing w:after="0" w:line="240" w:lineRule="auto"/>
        <w:ind w:left="567" w:right="1416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CA68E0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Место размещения уведомления о подготовке проекта </w:t>
      </w:r>
      <w:r w:rsidR="00FB1E3F" w:rsidRPr="00FB1E3F">
        <w:rPr>
          <w:rFonts w:ascii="Times New Roman" w:hAnsi="Times New Roman"/>
          <w:sz w:val="26"/>
          <w:szCs w:val="26"/>
        </w:rPr>
        <w:t xml:space="preserve">постановления Правительства Белгородской области </w:t>
      </w:r>
      <w:r w:rsidR="00F02554" w:rsidRPr="00F02554">
        <w:rPr>
          <w:rFonts w:ascii="Times New Roman" w:hAnsi="Times New Roman"/>
          <w:sz w:val="26"/>
          <w:szCs w:val="26"/>
        </w:rPr>
        <w:t>«</w:t>
      </w:r>
      <w:r w:rsidR="00C113FA" w:rsidRPr="00C113FA">
        <w:rPr>
          <w:rFonts w:ascii="Times New Roman" w:hAnsi="Times New Roman"/>
          <w:sz w:val="26"/>
          <w:szCs w:val="26"/>
        </w:rPr>
        <w:t>Об утверждении Порядка межведомственного взаимодействия органов исполнительной власти Белгородской области при подготовке и реализации проектов государственно-частного партнерства</w:t>
      </w:r>
      <w:r w:rsidR="00F02554" w:rsidRPr="00F02554">
        <w:rPr>
          <w:rFonts w:ascii="Times New Roman" w:hAnsi="Times New Roman"/>
          <w:sz w:val="26"/>
          <w:szCs w:val="26"/>
        </w:rPr>
        <w:t xml:space="preserve">» </w:t>
      </w:r>
      <w:r w:rsidRPr="00751DA8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 (полный электронный адрес):</w:t>
      </w:r>
      <w:r w:rsidRPr="003508BE">
        <w:rPr>
          <w:rFonts w:ascii="Times New Roman" w:hAnsi="Times New Roman"/>
          <w:i/>
          <w:sz w:val="26"/>
          <w:szCs w:val="26"/>
        </w:rPr>
        <w:t xml:space="preserve"> на </w:t>
      </w:r>
      <w:r w:rsidRPr="00751DA8">
        <w:rPr>
          <w:rFonts w:ascii="Times New Roman" w:hAnsi="Times New Roman"/>
          <w:i/>
          <w:sz w:val="26"/>
          <w:szCs w:val="26"/>
        </w:rPr>
        <w:t xml:space="preserve">официальном сайте департамента экономического развития Белгородской области: </w:t>
      </w:r>
      <w:hyperlink r:id="rId9" w:history="1">
        <w:r w:rsidR="00F02554" w:rsidRPr="00D823BA">
          <w:rPr>
            <w:rStyle w:val="ab"/>
            <w:rFonts w:ascii="Times New Roman" w:hAnsi="Times New Roman"/>
            <w:i/>
            <w:sz w:val="26"/>
            <w:szCs w:val="26"/>
          </w:rPr>
          <w:t>www.derbo.ru</w:t>
        </w:r>
      </w:hyperlink>
      <w:r w:rsidR="00F02554">
        <w:rPr>
          <w:rFonts w:ascii="Times New Roman" w:hAnsi="Times New Roman"/>
          <w:i/>
          <w:sz w:val="26"/>
          <w:szCs w:val="26"/>
        </w:rPr>
        <w:t xml:space="preserve"> </w:t>
      </w:r>
      <w:r w:rsidRPr="00751DA8">
        <w:rPr>
          <w:rFonts w:ascii="Times New Roman" w:hAnsi="Times New Roman"/>
          <w:i/>
          <w:sz w:val="26"/>
          <w:szCs w:val="26"/>
        </w:rPr>
        <w:t xml:space="preserve">и </w:t>
      </w:r>
      <w:r w:rsidR="00FB1E3F">
        <w:rPr>
          <w:rFonts w:ascii="Times New Roman" w:hAnsi="Times New Roman"/>
          <w:i/>
          <w:sz w:val="26"/>
          <w:szCs w:val="26"/>
        </w:rPr>
        <w:t>Инвестиционном портале Белгородской области</w:t>
      </w:r>
      <w:r w:rsidRPr="00751DA8">
        <w:rPr>
          <w:rFonts w:ascii="Times New Roman" w:hAnsi="Times New Roman"/>
          <w:i/>
          <w:sz w:val="26"/>
          <w:szCs w:val="26"/>
        </w:rPr>
        <w:t xml:space="preserve"> </w:t>
      </w:r>
      <w:hyperlink r:id="rId10" w:history="1">
        <w:r w:rsidR="00F02554" w:rsidRPr="00D823BA">
          <w:rPr>
            <w:rStyle w:val="ab"/>
            <w:rFonts w:ascii="Times New Roman" w:hAnsi="Times New Roman"/>
            <w:i/>
            <w:sz w:val="26"/>
            <w:szCs w:val="26"/>
          </w:rPr>
          <w:t>http://belgorodinvest.ru</w:t>
        </w:r>
      </w:hyperlink>
      <w:r w:rsidRPr="00751DA8">
        <w:rPr>
          <w:rFonts w:ascii="Times New Roman" w:hAnsi="Times New Roman"/>
          <w:i/>
          <w:sz w:val="26"/>
          <w:szCs w:val="26"/>
        </w:rPr>
        <w:t>.</w:t>
      </w:r>
    </w:p>
    <w:p w:rsidR="00C3564C" w:rsidRPr="00751DA8" w:rsidRDefault="00C3564C" w:rsidP="006379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637903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t xml:space="preserve">Все поступившие предложения будут рассмотрены. Сводка предложений будет размещена на сайте </w:t>
      </w:r>
      <w:r w:rsidR="00FB1E3F" w:rsidRPr="00FB1E3F">
        <w:rPr>
          <w:rFonts w:ascii="Times New Roman" w:hAnsi="Times New Roman"/>
          <w:i/>
          <w:sz w:val="26"/>
          <w:szCs w:val="26"/>
        </w:rPr>
        <w:t>департамента экономического развития Белгородской области: www.derbo.ru</w:t>
      </w:r>
      <w:r w:rsidRPr="003508BE">
        <w:rPr>
          <w:rFonts w:ascii="Times New Roman" w:hAnsi="Times New Roman"/>
          <w:i/>
          <w:sz w:val="26"/>
          <w:szCs w:val="26"/>
        </w:rPr>
        <w:t xml:space="preserve"> не</w:t>
      </w:r>
      <w:r w:rsidRPr="00751DA8">
        <w:rPr>
          <w:rFonts w:ascii="Times New Roman" w:hAnsi="Times New Roman"/>
          <w:i/>
          <w:sz w:val="26"/>
          <w:szCs w:val="26"/>
        </w:rPr>
        <w:t xml:space="preserve"> позднее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5A38C6" w:rsidRPr="005A38C6">
        <w:rPr>
          <w:rFonts w:ascii="Times New Roman" w:hAnsi="Times New Roman"/>
          <w:i/>
          <w:sz w:val="26"/>
          <w:szCs w:val="26"/>
        </w:rPr>
        <w:t>5</w:t>
      </w:r>
      <w:r w:rsidRPr="005A38C6">
        <w:rPr>
          <w:rFonts w:ascii="Times New Roman" w:hAnsi="Times New Roman"/>
          <w:i/>
          <w:sz w:val="26"/>
          <w:szCs w:val="26"/>
        </w:rPr>
        <w:t xml:space="preserve"> </w:t>
      </w:r>
      <w:r w:rsidR="005A38C6" w:rsidRPr="005A38C6">
        <w:rPr>
          <w:rFonts w:ascii="Times New Roman" w:hAnsi="Times New Roman"/>
          <w:i/>
          <w:sz w:val="26"/>
          <w:szCs w:val="26"/>
        </w:rPr>
        <w:t>июня</w:t>
      </w:r>
      <w:r w:rsidRPr="005A38C6">
        <w:rPr>
          <w:rFonts w:ascii="Times New Roman" w:hAnsi="Times New Roman"/>
          <w:i/>
          <w:sz w:val="26"/>
          <w:szCs w:val="26"/>
        </w:rPr>
        <w:t xml:space="preserve"> 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  <w:r w:rsidRPr="005A38C6">
        <w:rPr>
          <w:rFonts w:ascii="Times New Roman" w:hAnsi="Times New Roman"/>
          <w:i/>
          <w:sz w:val="26"/>
          <w:szCs w:val="26"/>
        </w:rPr>
        <w:t xml:space="preserve"> года</w:t>
      </w:r>
      <w:r w:rsidRPr="00751DA8">
        <w:rPr>
          <w:rFonts w:ascii="Times New Roman" w:hAnsi="Times New Roman"/>
          <w:i/>
          <w:sz w:val="26"/>
          <w:szCs w:val="26"/>
        </w:rPr>
        <w:t>.</w:t>
      </w:r>
    </w:p>
    <w:p w:rsidR="00C3564C" w:rsidRPr="00751DA8" w:rsidRDefault="00C3564C" w:rsidP="00637903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</w:p>
    <w:p w:rsidR="00C3564C" w:rsidRDefault="00C3564C" w:rsidP="0077047A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1. Описание проблемы, на решение которой направлено предлагаемое правовое регулирование:</w:t>
      </w:r>
    </w:p>
    <w:p w:rsidR="00444563" w:rsidRDefault="00444563" w:rsidP="007704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Неопределенность и отсутствие порядка взаимодействия при разработке и реализации проектов государственно-частного партнерства для потенциальных участников проектов. </w:t>
      </w:r>
    </w:p>
    <w:p w:rsidR="00C3564C" w:rsidRPr="00751DA8" w:rsidRDefault="00C3564C" w:rsidP="007704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2. Цели предлагаемого правового регулирования.</w:t>
      </w:r>
      <w:bookmarkStart w:id="0" w:name="OLE_LINK65"/>
      <w:bookmarkStart w:id="1" w:name="OLE_LINK66"/>
      <w:bookmarkStart w:id="2" w:name="OLE_LINK67"/>
    </w:p>
    <w:bookmarkEnd w:id="0"/>
    <w:bookmarkEnd w:id="1"/>
    <w:bookmarkEnd w:id="2"/>
    <w:p w:rsidR="00C3564C" w:rsidRPr="00751DA8" w:rsidRDefault="00C3564C" w:rsidP="00EB0375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t xml:space="preserve">Целью предлагаемого правового регулирования является </w:t>
      </w:r>
      <w:r w:rsidR="000E71FB" w:rsidRPr="000E71FB">
        <w:rPr>
          <w:rFonts w:ascii="Times New Roman" w:hAnsi="Times New Roman"/>
          <w:i/>
          <w:sz w:val="26"/>
          <w:szCs w:val="26"/>
        </w:rPr>
        <w:t>регулировани</w:t>
      </w:r>
      <w:r w:rsidR="000E71FB">
        <w:rPr>
          <w:rFonts w:ascii="Times New Roman" w:hAnsi="Times New Roman"/>
          <w:i/>
          <w:sz w:val="26"/>
          <w:szCs w:val="26"/>
        </w:rPr>
        <w:t>е</w:t>
      </w:r>
      <w:r w:rsidR="000E71FB" w:rsidRPr="000E71FB">
        <w:rPr>
          <w:rFonts w:ascii="Times New Roman" w:hAnsi="Times New Roman"/>
          <w:i/>
          <w:sz w:val="26"/>
          <w:szCs w:val="26"/>
        </w:rPr>
        <w:t xml:space="preserve"> вопросов координации деятельности исполнительных органов власти Белгородской области при подготовке проектов государственно-частного партнерства, рассмотрении предложений о реализации проекта государственно-частного партнерства, приняти</w:t>
      </w:r>
      <w:r w:rsidR="00444563">
        <w:rPr>
          <w:rFonts w:ascii="Times New Roman" w:hAnsi="Times New Roman"/>
          <w:i/>
          <w:sz w:val="26"/>
          <w:szCs w:val="26"/>
        </w:rPr>
        <w:t>и</w:t>
      </w:r>
      <w:r w:rsidR="000E71FB" w:rsidRPr="000E71FB">
        <w:rPr>
          <w:rFonts w:ascii="Times New Roman" w:hAnsi="Times New Roman"/>
          <w:i/>
          <w:sz w:val="26"/>
          <w:szCs w:val="26"/>
        </w:rPr>
        <w:t xml:space="preserve"> решений о реализации проектов государственно-частного партнерства</w:t>
      </w:r>
      <w:r w:rsidR="00B7468C">
        <w:rPr>
          <w:rFonts w:ascii="Times New Roman" w:hAnsi="Times New Roman"/>
          <w:i/>
          <w:sz w:val="26"/>
          <w:szCs w:val="26"/>
        </w:rPr>
        <w:t>.</w:t>
      </w:r>
    </w:p>
    <w:p w:rsidR="00C3564C" w:rsidRPr="00751DA8" w:rsidRDefault="00C3564C" w:rsidP="007704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72AB" w:rsidRDefault="00C3564C" w:rsidP="000053C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3. </w:t>
      </w:r>
      <w:r w:rsidR="00C113FA">
        <w:rPr>
          <w:rFonts w:ascii="Times New Roman" w:hAnsi="Times New Roman"/>
          <w:sz w:val="26"/>
          <w:szCs w:val="26"/>
        </w:rPr>
        <w:t>Ожидаемый результат (выраженный установленными органом-разработчиком показателями) предлагаемого правового регулирования:</w:t>
      </w:r>
      <w:r w:rsidR="004E72AB">
        <w:rPr>
          <w:rFonts w:ascii="Times New Roman" w:hAnsi="Times New Roman"/>
          <w:sz w:val="26"/>
          <w:szCs w:val="26"/>
        </w:rPr>
        <w:t xml:space="preserve"> </w:t>
      </w:r>
    </w:p>
    <w:p w:rsidR="00C113FA" w:rsidRDefault="00444563" w:rsidP="000053CE">
      <w:pPr>
        <w:spacing w:after="0" w:line="240" w:lineRule="auto"/>
        <w:ind w:firstLine="53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</w:t>
      </w:r>
      <w:r w:rsidR="004E72AB">
        <w:rPr>
          <w:rFonts w:ascii="Times New Roman" w:hAnsi="Times New Roman"/>
          <w:i/>
          <w:sz w:val="26"/>
          <w:szCs w:val="26"/>
        </w:rPr>
        <w:t>еализация проектов государственно-частного партнерства с использованием данного Порядка.</w:t>
      </w:r>
    </w:p>
    <w:p w:rsidR="004E72AB" w:rsidRPr="004E72AB" w:rsidRDefault="004E72AB" w:rsidP="000053CE">
      <w:pPr>
        <w:spacing w:after="0" w:line="240" w:lineRule="auto"/>
        <w:ind w:firstLine="539"/>
        <w:jc w:val="both"/>
        <w:rPr>
          <w:rFonts w:ascii="Times New Roman" w:hAnsi="Times New Roman"/>
          <w:i/>
          <w:sz w:val="26"/>
          <w:szCs w:val="26"/>
        </w:rPr>
      </w:pPr>
    </w:p>
    <w:p w:rsidR="00C3564C" w:rsidRPr="00751DA8" w:rsidRDefault="00C113FA" w:rsidP="000053C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 </w:t>
      </w:r>
      <w:r w:rsidR="00C3564C" w:rsidRPr="00751DA8">
        <w:rPr>
          <w:rFonts w:ascii="Times New Roman" w:hAnsi="Times New Roman"/>
          <w:sz w:val="26"/>
          <w:szCs w:val="26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области.</w:t>
      </w:r>
    </w:p>
    <w:p w:rsidR="00B7468C" w:rsidRDefault="005A38C6" w:rsidP="00EB0375">
      <w:pPr>
        <w:spacing w:after="0" w:line="240" w:lineRule="auto"/>
        <w:ind w:firstLine="539"/>
        <w:jc w:val="both"/>
        <w:rPr>
          <w:rFonts w:ascii="Times New Roman" w:hAnsi="Times New Roman"/>
          <w:i/>
          <w:sz w:val="26"/>
          <w:szCs w:val="26"/>
        </w:rPr>
      </w:pPr>
      <w:r w:rsidRPr="005A38C6">
        <w:rPr>
          <w:rFonts w:ascii="Times New Roman" w:hAnsi="Times New Roman"/>
          <w:i/>
          <w:sz w:val="26"/>
          <w:szCs w:val="26"/>
        </w:rPr>
        <w:t>Федеральны</w:t>
      </w:r>
      <w:r>
        <w:rPr>
          <w:rFonts w:ascii="Times New Roman" w:hAnsi="Times New Roman"/>
          <w:i/>
          <w:sz w:val="26"/>
          <w:szCs w:val="26"/>
        </w:rPr>
        <w:t>й</w:t>
      </w:r>
      <w:r w:rsidRPr="005A38C6">
        <w:rPr>
          <w:rFonts w:ascii="Times New Roman" w:hAnsi="Times New Roman"/>
          <w:i/>
          <w:sz w:val="26"/>
          <w:szCs w:val="26"/>
        </w:rPr>
        <w:t xml:space="preserve"> закон Российской Федерации от 13 июля 2015 года № 224-ФЗ </w:t>
      </w:r>
      <w:r>
        <w:rPr>
          <w:rFonts w:ascii="Times New Roman" w:hAnsi="Times New Roman"/>
          <w:i/>
          <w:sz w:val="26"/>
          <w:szCs w:val="26"/>
        </w:rPr>
        <w:br/>
      </w:r>
      <w:r w:rsidRPr="005A38C6">
        <w:rPr>
          <w:rFonts w:ascii="Times New Roman" w:hAnsi="Times New Roman"/>
          <w:i/>
          <w:sz w:val="26"/>
          <w:szCs w:val="26"/>
        </w:rPr>
        <w:t xml:space="preserve">«О государственно-частном партнерстве, </w:t>
      </w:r>
      <w:proofErr w:type="spellStart"/>
      <w:r w:rsidRPr="005A38C6">
        <w:rPr>
          <w:rFonts w:ascii="Times New Roman" w:hAnsi="Times New Roman"/>
          <w:i/>
          <w:sz w:val="26"/>
          <w:szCs w:val="26"/>
        </w:rPr>
        <w:t>муниципально</w:t>
      </w:r>
      <w:proofErr w:type="spellEnd"/>
      <w:r w:rsidRPr="005A38C6">
        <w:rPr>
          <w:rFonts w:ascii="Times New Roman" w:hAnsi="Times New Roman"/>
          <w:i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 w:rsidR="00B7468C">
        <w:rPr>
          <w:rFonts w:ascii="Times New Roman" w:hAnsi="Times New Roman"/>
          <w:i/>
          <w:sz w:val="26"/>
          <w:szCs w:val="26"/>
        </w:rPr>
        <w:t>;</w:t>
      </w:r>
    </w:p>
    <w:p w:rsidR="00B7468C" w:rsidRPr="00751DA8" w:rsidRDefault="005A38C6" w:rsidP="006379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38C6">
        <w:rPr>
          <w:rFonts w:ascii="Times New Roman" w:hAnsi="Times New Roman"/>
          <w:i/>
          <w:sz w:val="26"/>
          <w:szCs w:val="26"/>
        </w:rPr>
        <w:t>постановлени</w:t>
      </w:r>
      <w:r>
        <w:rPr>
          <w:rFonts w:ascii="Times New Roman" w:hAnsi="Times New Roman"/>
          <w:i/>
          <w:sz w:val="26"/>
          <w:szCs w:val="26"/>
        </w:rPr>
        <w:t>е</w:t>
      </w:r>
      <w:r w:rsidRPr="005A38C6">
        <w:rPr>
          <w:rFonts w:ascii="Times New Roman" w:hAnsi="Times New Roman"/>
          <w:i/>
          <w:sz w:val="26"/>
          <w:szCs w:val="26"/>
        </w:rPr>
        <w:t xml:space="preserve"> Правительства Белгородской области от 29 декабря 2015 года №493-пп «Об определении уполномоченных органов исполнительной власти Белгородской области в сфере государственно-частного партнерства»</w:t>
      </w:r>
    </w:p>
    <w:p w:rsidR="005A38C6" w:rsidRDefault="005A38C6" w:rsidP="006379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6379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3564C" w:rsidRPr="00751DA8">
        <w:rPr>
          <w:rFonts w:ascii="Times New Roman" w:hAnsi="Times New Roman"/>
          <w:sz w:val="26"/>
          <w:szCs w:val="26"/>
        </w:rPr>
        <w:t xml:space="preserve">. Планируемый срок вступления в силу предлагаемого правового регулирования: </w:t>
      </w:r>
      <w:r w:rsidR="00C3564C" w:rsidRPr="005A38C6">
        <w:rPr>
          <w:rFonts w:ascii="Times New Roman" w:hAnsi="Times New Roman"/>
          <w:i/>
          <w:sz w:val="26"/>
          <w:szCs w:val="26"/>
        </w:rPr>
        <w:t>1</w:t>
      </w:r>
      <w:r w:rsidR="00B7468C" w:rsidRPr="005A38C6">
        <w:rPr>
          <w:rFonts w:ascii="Times New Roman" w:hAnsi="Times New Roman"/>
          <w:i/>
          <w:sz w:val="26"/>
          <w:szCs w:val="26"/>
        </w:rPr>
        <w:t> </w:t>
      </w:r>
      <w:r w:rsidR="005A38C6" w:rsidRPr="005A38C6">
        <w:rPr>
          <w:rFonts w:ascii="Times New Roman" w:hAnsi="Times New Roman"/>
          <w:i/>
          <w:sz w:val="26"/>
          <w:szCs w:val="26"/>
        </w:rPr>
        <w:t>сентября</w:t>
      </w:r>
      <w:r w:rsidR="00C3564C" w:rsidRPr="005A38C6">
        <w:rPr>
          <w:rFonts w:ascii="Times New Roman" w:hAnsi="Times New Roman"/>
          <w:i/>
          <w:sz w:val="26"/>
          <w:szCs w:val="26"/>
        </w:rPr>
        <w:t xml:space="preserve"> 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  <w:r w:rsidR="00C3564C" w:rsidRPr="005A38C6">
        <w:rPr>
          <w:rFonts w:ascii="Times New Roman" w:hAnsi="Times New Roman"/>
          <w:i/>
          <w:sz w:val="26"/>
          <w:szCs w:val="26"/>
        </w:rPr>
        <w:t xml:space="preserve"> года.</w:t>
      </w:r>
    </w:p>
    <w:p w:rsidR="00C3564C" w:rsidRPr="00751DA8" w:rsidRDefault="00C3564C" w:rsidP="006149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6379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3564C" w:rsidRPr="00751DA8">
        <w:rPr>
          <w:rFonts w:ascii="Times New Roman" w:hAnsi="Times New Roman"/>
          <w:sz w:val="26"/>
          <w:szCs w:val="26"/>
        </w:rPr>
        <w:t xml:space="preserve">. Сведения о необходимости или отсутствии необходимости установления переходного периода: </w:t>
      </w:r>
      <w:r w:rsidR="00C3564C" w:rsidRPr="00751DA8">
        <w:rPr>
          <w:rFonts w:ascii="Times New Roman" w:hAnsi="Times New Roman"/>
          <w:i/>
          <w:sz w:val="26"/>
          <w:szCs w:val="26"/>
        </w:rPr>
        <w:t>необходимость установления переходного периода отсутствует.</w:t>
      </w:r>
    </w:p>
    <w:p w:rsidR="00C3564C" w:rsidRPr="00751DA8" w:rsidRDefault="00C3564C" w:rsidP="0063790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63790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>. Сравнение возможных вариантов решения проблемы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118"/>
        <w:gridCol w:w="2977"/>
      </w:tblGrid>
      <w:tr w:rsidR="005142B6" w:rsidRPr="0001466D" w:rsidTr="005142B6">
        <w:tc>
          <w:tcPr>
            <w:tcW w:w="3856" w:type="dxa"/>
          </w:tcPr>
          <w:p w:rsidR="005142B6" w:rsidRPr="009B51C8" w:rsidRDefault="005142B6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142B6" w:rsidRPr="0001466D" w:rsidRDefault="005142B6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1466D">
              <w:rPr>
                <w:rFonts w:ascii="Times New Roman" w:hAnsi="Times New Roman"/>
                <w:sz w:val="28"/>
                <w:szCs w:val="24"/>
              </w:rPr>
              <w:t>Вариант 1</w:t>
            </w:r>
          </w:p>
        </w:tc>
        <w:tc>
          <w:tcPr>
            <w:tcW w:w="2977" w:type="dxa"/>
          </w:tcPr>
          <w:p w:rsidR="005142B6" w:rsidRPr="0001466D" w:rsidRDefault="005142B6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1466D">
              <w:rPr>
                <w:rFonts w:ascii="Times New Roman" w:hAnsi="Times New Roman"/>
                <w:sz w:val="28"/>
                <w:szCs w:val="24"/>
              </w:rPr>
              <w:t>Вариант 2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3" w:name="_Hlk403518836"/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.1. Содержание варианта решения выявленной проблемы</w:t>
            </w:r>
          </w:p>
        </w:tc>
        <w:tc>
          <w:tcPr>
            <w:tcW w:w="3118" w:type="dxa"/>
          </w:tcPr>
          <w:p w:rsidR="00444563" w:rsidRDefault="005142B6" w:rsidP="00C11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Определить </w:t>
            </w:r>
            <w:r w:rsidRPr="00C113FA">
              <w:rPr>
                <w:rFonts w:ascii="Times New Roman" w:hAnsi="Times New Roman"/>
                <w:i/>
                <w:sz w:val="20"/>
                <w:szCs w:val="20"/>
              </w:rPr>
              <w:t>Поряд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ок</w:t>
            </w:r>
            <w:r w:rsidRPr="00C113FA">
              <w:rPr>
                <w:rFonts w:ascii="Times New Roman" w:hAnsi="Times New Roman"/>
                <w:i/>
                <w:sz w:val="20"/>
                <w:szCs w:val="20"/>
              </w:rPr>
              <w:t xml:space="preserve"> межведомственного взаимодействия органов исполнительной власти Белгородской области </w:t>
            </w:r>
            <w:r w:rsidR="00444563" w:rsidRPr="00444563">
              <w:rPr>
                <w:rFonts w:ascii="Times New Roman" w:hAnsi="Times New Roman"/>
                <w:i/>
                <w:sz w:val="20"/>
                <w:szCs w:val="20"/>
              </w:rPr>
              <w:t xml:space="preserve">при </w:t>
            </w:r>
            <w:r w:rsidR="00444563">
              <w:rPr>
                <w:rFonts w:ascii="Times New Roman" w:hAnsi="Times New Roman"/>
                <w:i/>
                <w:sz w:val="20"/>
                <w:szCs w:val="20"/>
              </w:rPr>
              <w:t>1. </w:t>
            </w:r>
            <w:r w:rsidR="00444563" w:rsidRPr="00444563">
              <w:rPr>
                <w:rFonts w:ascii="Times New Roman" w:hAnsi="Times New Roman"/>
                <w:i/>
                <w:sz w:val="20"/>
                <w:szCs w:val="20"/>
              </w:rPr>
              <w:t xml:space="preserve">подготовке проектов государственно-частного партнерства, </w:t>
            </w:r>
          </w:p>
          <w:p w:rsidR="00444563" w:rsidRDefault="00444563" w:rsidP="00C11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2. </w:t>
            </w:r>
            <w:r w:rsidRPr="00444563">
              <w:rPr>
                <w:rFonts w:ascii="Times New Roman" w:hAnsi="Times New Roman"/>
                <w:i/>
                <w:sz w:val="20"/>
                <w:szCs w:val="20"/>
              </w:rPr>
              <w:t xml:space="preserve">рассмотрении предложений о реализации проекта государственно-частного партнерства, </w:t>
            </w:r>
          </w:p>
          <w:p w:rsidR="005142B6" w:rsidRPr="009B51C8" w:rsidRDefault="00444563" w:rsidP="00C11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3. </w:t>
            </w:r>
            <w:r w:rsidRPr="00444563">
              <w:rPr>
                <w:rFonts w:ascii="Times New Roman" w:hAnsi="Times New Roman"/>
                <w:i/>
                <w:sz w:val="20"/>
                <w:szCs w:val="20"/>
              </w:rPr>
              <w:t>принятии решений о реализации проектов государственно-частного партнерства.</w:t>
            </w:r>
          </w:p>
        </w:tc>
        <w:tc>
          <w:tcPr>
            <w:tcW w:w="2977" w:type="dxa"/>
          </w:tcPr>
          <w:p w:rsidR="005142B6" w:rsidRPr="004E72AB" w:rsidRDefault="005142B6" w:rsidP="004E72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Действовать только в соответствии с</w:t>
            </w:r>
            <w:r>
              <w:t xml:space="preserve"> </w:t>
            </w:r>
            <w:r w:rsidRPr="004E72AB">
              <w:rPr>
                <w:rFonts w:ascii="Times New Roman" w:hAnsi="Times New Roman"/>
                <w:i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</w:t>
            </w:r>
            <w:r w:rsidRPr="004E72AB">
              <w:rPr>
                <w:rFonts w:ascii="Times New Roman" w:hAnsi="Times New Roman"/>
                <w:i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ом</w:t>
            </w:r>
            <w:r w:rsidRPr="004E72AB">
              <w:rPr>
                <w:rFonts w:ascii="Times New Roman" w:hAnsi="Times New Roman"/>
                <w:i/>
                <w:sz w:val="20"/>
                <w:szCs w:val="20"/>
              </w:rPr>
              <w:t xml:space="preserve"> Российской Федерации от 13 июля 2015 года № 224-ФЗ </w:t>
            </w:r>
          </w:p>
          <w:p w:rsidR="005142B6" w:rsidRPr="001079CD" w:rsidRDefault="005142B6" w:rsidP="004E72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E72AB">
              <w:rPr>
                <w:rFonts w:ascii="Times New Roman" w:hAnsi="Times New Roman"/>
                <w:i/>
                <w:sz w:val="20"/>
                <w:szCs w:val="20"/>
              </w:rPr>
              <w:t xml:space="preserve">«О государственно-частном партнерстве, </w:t>
            </w:r>
            <w:proofErr w:type="spellStart"/>
            <w:r w:rsidRPr="004E72AB">
              <w:rPr>
                <w:rFonts w:ascii="Times New Roman" w:hAnsi="Times New Roman"/>
                <w:i/>
                <w:sz w:val="20"/>
                <w:szCs w:val="20"/>
              </w:rPr>
              <w:t>муниципально</w:t>
            </w:r>
            <w:proofErr w:type="spellEnd"/>
            <w:r w:rsidRPr="004E72AB">
              <w:rPr>
                <w:rFonts w:ascii="Times New Roman" w:hAnsi="Times New Roman"/>
                <w:i/>
                <w:sz w:val="20"/>
                <w:szCs w:val="20"/>
              </w:rPr>
              <w:t>-частном партнерстве в Российской Федерации и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5142B6" w:rsidRPr="009B51C8" w:rsidRDefault="005142B6" w:rsidP="001079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142B6" w:rsidRPr="0001466D" w:rsidTr="005142B6">
        <w:tc>
          <w:tcPr>
            <w:tcW w:w="3856" w:type="dxa"/>
          </w:tcPr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.2. Качественная характеристика и оценка динамики численности </w:t>
            </w:r>
            <w:bookmarkStart w:id="4" w:name="OLE_LINK13"/>
            <w:bookmarkStart w:id="5" w:name="OLE_LINK14"/>
            <w:bookmarkStart w:id="6" w:name="OLE_LINK18"/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потенциальных адресатов предлагаемого правового регулирования </w:t>
            </w:r>
            <w:bookmarkEnd w:id="4"/>
            <w:bookmarkEnd w:id="5"/>
            <w:bookmarkEnd w:id="6"/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в среднесрочном периоде (1 – 3 года)</w:t>
            </w:r>
          </w:p>
        </w:tc>
        <w:tc>
          <w:tcPr>
            <w:tcW w:w="3118" w:type="dxa"/>
          </w:tcPr>
          <w:p w:rsidR="005142B6" w:rsidRDefault="005142B6" w:rsidP="002E0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7" w:name="OLE_LINK24"/>
            <w:bookmarkStart w:id="8" w:name="OLE_LINK25"/>
            <w:r>
              <w:rPr>
                <w:rFonts w:ascii="Times New Roman" w:hAnsi="Times New Roman"/>
                <w:i/>
                <w:sz w:val="20"/>
                <w:szCs w:val="20"/>
              </w:rPr>
              <w:t>Органы исполнительной власти Белгородской области;</w:t>
            </w:r>
          </w:p>
          <w:p w:rsidR="005142B6" w:rsidRPr="009B51C8" w:rsidRDefault="005142B6" w:rsidP="002E0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Заинтересованные </w:t>
            </w:r>
            <w:r w:rsidR="00444563">
              <w:rPr>
                <w:rFonts w:ascii="Times New Roman" w:hAnsi="Times New Roman"/>
                <w:i/>
                <w:sz w:val="20"/>
                <w:szCs w:val="20"/>
              </w:rPr>
              <w:t xml:space="preserve">в реализации ГЧП проектов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лица</w:t>
            </w:r>
          </w:p>
          <w:bookmarkEnd w:id="7"/>
          <w:bookmarkEnd w:id="8"/>
          <w:p w:rsidR="005142B6" w:rsidRPr="009B51C8" w:rsidRDefault="005142B6" w:rsidP="002E0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:rsidR="00444563" w:rsidRPr="00444563" w:rsidRDefault="00444563" w:rsidP="004445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44563">
              <w:rPr>
                <w:rFonts w:ascii="Times New Roman" w:hAnsi="Times New Roman"/>
                <w:i/>
                <w:sz w:val="20"/>
                <w:szCs w:val="20"/>
              </w:rPr>
              <w:t>Органы исполнительной власти Белгородской области;</w:t>
            </w:r>
          </w:p>
          <w:p w:rsidR="00444563" w:rsidRPr="00444563" w:rsidRDefault="00444563" w:rsidP="004445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44563">
              <w:rPr>
                <w:rFonts w:ascii="Times New Roman" w:hAnsi="Times New Roman"/>
                <w:i/>
                <w:sz w:val="20"/>
                <w:szCs w:val="20"/>
              </w:rPr>
              <w:t>Заинтересованные в реализации ГЧП проектов лица</w:t>
            </w:r>
          </w:p>
          <w:p w:rsidR="005142B6" w:rsidRPr="001079CD" w:rsidRDefault="005142B6" w:rsidP="001079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142B6" w:rsidRPr="0001466D" w:rsidTr="005142B6">
        <w:tc>
          <w:tcPr>
            <w:tcW w:w="3856" w:type="dxa"/>
          </w:tcPr>
          <w:p w:rsidR="005142B6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9" w:name="_Hlk403521643"/>
            <w:bookmarkEnd w:id="3"/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142B6" w:rsidRPr="00751DA8" w:rsidRDefault="005142B6" w:rsidP="00751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  <w:tc>
          <w:tcPr>
            <w:tcW w:w="2977" w:type="dxa"/>
          </w:tcPr>
          <w:p w:rsidR="005142B6" w:rsidRPr="00751DA8" w:rsidRDefault="005142B6" w:rsidP="00B7468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</w:tr>
      <w:bookmarkEnd w:id="9"/>
      <w:tr w:rsidR="005142B6" w:rsidRPr="0001466D" w:rsidTr="005142B6">
        <w:tc>
          <w:tcPr>
            <w:tcW w:w="3856" w:type="dxa"/>
          </w:tcPr>
          <w:p w:rsidR="005142B6" w:rsidRPr="009B51C8" w:rsidRDefault="005142B6" w:rsidP="0044456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.4. Оценка расходов (доходов) консолидированного бюджета Белгородской области, связанных с введением предлагаемого правового регулирования</w:t>
            </w:r>
          </w:p>
        </w:tc>
        <w:tc>
          <w:tcPr>
            <w:tcW w:w="3118" w:type="dxa"/>
          </w:tcPr>
          <w:p w:rsidR="005142B6" w:rsidRPr="00751DA8" w:rsidRDefault="005142B6" w:rsidP="00751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7468C"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  <w:tc>
          <w:tcPr>
            <w:tcW w:w="2977" w:type="dxa"/>
          </w:tcPr>
          <w:p w:rsidR="005142B6" w:rsidRPr="00751DA8" w:rsidRDefault="005142B6" w:rsidP="002E0A6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7468C"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D4D12" w:rsidRDefault="005142B6" w:rsidP="001801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 xml:space="preserve">7.5. Оценка возможности </w:t>
            </w:r>
            <w:bookmarkStart w:id="10" w:name="OLE_LINK42"/>
            <w:bookmarkStart w:id="11" w:name="OLE_LINK43"/>
            <w:bookmarkStart w:id="12" w:name="OLE_LINK44"/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>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bookmarkEnd w:id="10"/>
            <w:bookmarkEnd w:id="11"/>
            <w:bookmarkEnd w:id="12"/>
          </w:p>
        </w:tc>
        <w:tc>
          <w:tcPr>
            <w:tcW w:w="3118" w:type="dxa"/>
          </w:tcPr>
          <w:p w:rsidR="005142B6" w:rsidRPr="009D4D12" w:rsidRDefault="005142B6" w:rsidP="00751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/>
                <w:sz w:val="20"/>
                <w:szCs w:val="20"/>
              </w:rPr>
              <w:t>Положение соответствует нормативным правовым актам в сфере государственно-частного партнерства, действующим на федеральном уровне.</w:t>
            </w:r>
          </w:p>
          <w:p w:rsidR="005142B6" w:rsidRPr="009D4D12" w:rsidRDefault="005142B6" w:rsidP="00751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/>
                <w:sz w:val="20"/>
                <w:szCs w:val="20"/>
              </w:rPr>
              <w:t>Цели предлагаемого правового регулирования достигнуты полностью.</w:t>
            </w:r>
          </w:p>
        </w:tc>
        <w:tc>
          <w:tcPr>
            <w:tcW w:w="2977" w:type="dxa"/>
          </w:tcPr>
          <w:p w:rsidR="005142B6" w:rsidRPr="009D4D12" w:rsidRDefault="00444563" w:rsidP="004445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/>
                <w:sz w:val="20"/>
                <w:szCs w:val="20"/>
              </w:rPr>
              <w:t xml:space="preserve">Цели не достигнуты. Существует неопределенность в действиях при реализации проекта ГЧП  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D4D12" w:rsidRDefault="005142B6" w:rsidP="001801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 xml:space="preserve">7.6. Оценка рисков неблагоприятных </w:t>
            </w:r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последствий</w:t>
            </w:r>
          </w:p>
        </w:tc>
        <w:tc>
          <w:tcPr>
            <w:tcW w:w="3118" w:type="dxa"/>
          </w:tcPr>
          <w:p w:rsidR="005142B6" w:rsidRPr="009D4D12" w:rsidRDefault="005142B6" w:rsidP="009D4D1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Риски отсутствуют</w:t>
            </w:r>
          </w:p>
        </w:tc>
        <w:tc>
          <w:tcPr>
            <w:tcW w:w="2977" w:type="dxa"/>
          </w:tcPr>
          <w:p w:rsidR="005142B6" w:rsidRPr="009D4D12" w:rsidRDefault="009D4D12" w:rsidP="002E0A6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Риск потери инвесторов.</w:t>
            </w:r>
          </w:p>
        </w:tc>
      </w:tr>
    </w:tbl>
    <w:p w:rsidR="00C3564C" w:rsidRPr="00AC4C1D" w:rsidRDefault="00C3564C" w:rsidP="0061499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3564C" w:rsidRPr="00751DA8" w:rsidRDefault="00C113FA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>.</w:t>
      </w:r>
      <w:r w:rsidR="00C3564C"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 xml:space="preserve"> Обоснование выбора предпочтительного варианта </w:t>
      </w:r>
      <w:bookmarkStart w:id="13" w:name="OLE_LINK75"/>
      <w:bookmarkStart w:id="14" w:name="OLE_LINK76"/>
      <w:r w:rsidR="00C3564C" w:rsidRPr="00751DA8">
        <w:rPr>
          <w:rFonts w:ascii="Times New Roman" w:hAnsi="Times New Roman"/>
          <w:sz w:val="26"/>
          <w:szCs w:val="26"/>
        </w:rPr>
        <w:t>предлагаемого правового регулирования выявленной проблемы</w:t>
      </w:r>
      <w:bookmarkEnd w:id="13"/>
      <w:bookmarkEnd w:id="14"/>
      <w:r w:rsidR="00C3564C" w:rsidRPr="00751DA8">
        <w:rPr>
          <w:rFonts w:ascii="Times New Roman" w:hAnsi="Times New Roman"/>
          <w:sz w:val="26"/>
          <w:szCs w:val="26"/>
        </w:rPr>
        <w:t>:</w:t>
      </w:r>
    </w:p>
    <w:p w:rsidR="00C3564C" w:rsidRPr="00751DA8" w:rsidRDefault="00C3564C" w:rsidP="00472FD3">
      <w:pPr>
        <w:spacing w:after="0" w:line="240" w:lineRule="auto"/>
        <w:ind w:firstLine="53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t xml:space="preserve">Предпочтительным вариантом предлагаемого правового регулирования выявленной проблемы департамент </w:t>
      </w:r>
      <w:r w:rsidR="002E4A90">
        <w:rPr>
          <w:rFonts w:ascii="Times New Roman" w:hAnsi="Times New Roman"/>
          <w:i/>
          <w:sz w:val="26"/>
          <w:szCs w:val="26"/>
        </w:rPr>
        <w:t>экономического развития</w:t>
      </w:r>
      <w:r w:rsidRPr="00751DA8">
        <w:rPr>
          <w:rFonts w:ascii="Times New Roman" w:hAnsi="Times New Roman"/>
          <w:i/>
          <w:sz w:val="26"/>
          <w:szCs w:val="26"/>
        </w:rPr>
        <w:t xml:space="preserve"> Белгородской области считает вариант</w:t>
      </w:r>
      <w:r w:rsidR="002E4A90">
        <w:rPr>
          <w:rFonts w:ascii="Times New Roman" w:hAnsi="Times New Roman"/>
          <w:i/>
          <w:sz w:val="26"/>
          <w:szCs w:val="26"/>
        </w:rPr>
        <w:t> 1</w:t>
      </w:r>
      <w:r w:rsidRPr="00751DA8">
        <w:rPr>
          <w:rFonts w:ascii="Times New Roman" w:hAnsi="Times New Roman"/>
          <w:i/>
          <w:sz w:val="26"/>
          <w:szCs w:val="26"/>
        </w:rPr>
        <w:t xml:space="preserve">, так как указанный вариант обеспечивает достижение заявленных целей предлагаемого правового регулирования при условии </w:t>
      </w:r>
      <w:r w:rsidR="002E4A90">
        <w:rPr>
          <w:rFonts w:ascii="Times New Roman" w:hAnsi="Times New Roman"/>
          <w:i/>
          <w:sz w:val="26"/>
          <w:szCs w:val="26"/>
        </w:rPr>
        <w:t>отсутствия</w:t>
      </w:r>
      <w:r w:rsidRPr="00751DA8">
        <w:rPr>
          <w:rFonts w:ascii="Times New Roman" w:hAnsi="Times New Roman"/>
          <w:i/>
          <w:sz w:val="26"/>
          <w:szCs w:val="26"/>
        </w:rPr>
        <w:t xml:space="preserve"> риск</w:t>
      </w:r>
      <w:r w:rsidR="002E4A90">
        <w:rPr>
          <w:rFonts w:ascii="Times New Roman" w:hAnsi="Times New Roman"/>
          <w:i/>
          <w:sz w:val="26"/>
          <w:szCs w:val="26"/>
        </w:rPr>
        <w:t>ов неблагоприятных последствий</w:t>
      </w:r>
      <w:r w:rsidRPr="00751DA8">
        <w:rPr>
          <w:rFonts w:ascii="Times New Roman" w:hAnsi="Times New Roman"/>
          <w:i/>
          <w:sz w:val="26"/>
          <w:szCs w:val="26"/>
        </w:rPr>
        <w:t xml:space="preserve">. </w:t>
      </w:r>
    </w:p>
    <w:p w:rsidR="00C3564C" w:rsidRDefault="00C3564C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C3564C" w:rsidRPr="00751DA8">
        <w:rPr>
          <w:rFonts w:ascii="Times New Roman" w:hAnsi="Times New Roman"/>
          <w:sz w:val="26"/>
          <w:szCs w:val="26"/>
        </w:rPr>
        <w:t xml:space="preserve">. Иная информация по решению органа-разработчика, относящаяся к сведениям о подготовке идеи (концепции) предлагаемого правового регулирования: </w:t>
      </w:r>
      <w:r w:rsidR="00C3564C" w:rsidRPr="00751DA8">
        <w:rPr>
          <w:rFonts w:ascii="Times New Roman" w:hAnsi="Times New Roman"/>
          <w:i/>
          <w:sz w:val="26"/>
          <w:szCs w:val="26"/>
        </w:rPr>
        <w:t xml:space="preserve">нет </w:t>
      </w:r>
    </w:p>
    <w:p w:rsidR="00C3564C" w:rsidRPr="00751DA8" w:rsidRDefault="00C3564C" w:rsidP="006149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К уведомлению прилагаются: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364"/>
        <w:gridCol w:w="340"/>
        <w:gridCol w:w="340"/>
        <w:gridCol w:w="340"/>
      </w:tblGrid>
      <w:tr w:rsidR="00C3564C" w:rsidRPr="00751DA8" w:rsidTr="007A3FB1">
        <w:trPr>
          <w:cantSplit/>
        </w:trPr>
        <w:tc>
          <w:tcPr>
            <w:tcW w:w="5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751DA8">
              <w:rPr>
                <w:rFonts w:ascii="Times New Roman" w:hAnsi="Times New Roman"/>
                <w:sz w:val="26"/>
                <w:szCs w:val="26"/>
              </w:rPr>
              <w:t>Перечень вопросов для участников публичных консультаций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1DA8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74282" w:rsidRDefault="00474282" w:rsidP="00097F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4282" w:rsidRDefault="00474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474282" w:rsidRPr="00135775" w:rsidRDefault="00474282" w:rsidP="00474282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Уведомление</w:t>
      </w:r>
    </w:p>
    <w:p w:rsidR="00474282" w:rsidRPr="00135775" w:rsidRDefault="00474282" w:rsidP="0047428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Pr="0010785B"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  <w:t>департамент экономического развития Белгородской области</w:t>
      </w:r>
      <w:r w:rsidRPr="00135775"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  <w:t xml:space="preserve"> уведомляет о проведении публичных консультаций </w:t>
      </w:r>
    </w:p>
    <w:p w:rsidR="00474282" w:rsidRPr="00135775" w:rsidRDefault="00474282" w:rsidP="0047428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474282" w:rsidRPr="00135775" w:rsidRDefault="00474282" w:rsidP="0047428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</w:pPr>
    </w:p>
    <w:p w:rsidR="00474282" w:rsidRPr="00135775" w:rsidRDefault="00474282" w:rsidP="004742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Акт: </w:t>
      </w:r>
      <w:r w:rsidRPr="0010785B">
        <w:rPr>
          <w:rFonts w:ascii="Times New Roman" w:eastAsia="Times New Roman" w:hAnsi="Times New Roman"/>
          <w:sz w:val="26"/>
          <w:szCs w:val="26"/>
          <w:lang w:eastAsia="ru-RU"/>
        </w:rPr>
        <w:t>проект постановления Правительства Белгородской области «Об утверждении Порядка межведомственного взаимодействия органов исполнительной власти Белгородской области при подготовке и реализации проектов государственно-частного партнерства»</w:t>
      </w: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Разработчик акта: </w:t>
      </w:r>
      <w:r w:rsidRPr="0010785B">
        <w:rPr>
          <w:rFonts w:ascii="Times New Roman" w:eastAsia="Times New Roman" w:hAnsi="Times New Roman"/>
          <w:sz w:val="26"/>
          <w:szCs w:val="26"/>
          <w:lang w:eastAsia="ru-RU"/>
        </w:rPr>
        <w:t>департамент экономического развития Белгородской области</w:t>
      </w: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Pr="0010785B">
        <w:rPr>
          <w:rFonts w:ascii="Times New Roman" w:eastAsia="Times New Roman" w:hAnsi="Times New Roman"/>
          <w:sz w:val="26"/>
          <w:szCs w:val="26"/>
          <w:lang w:eastAsia="ru-RU"/>
        </w:rPr>
        <w:t>22.05.2017- 26.05.2017</w:t>
      </w:r>
      <w:r w:rsidRPr="00135775">
        <w:rPr>
          <w:rFonts w:ascii="Times New Roman" w:eastAsia="Times New Roman" w:hAnsi="Times New Roman"/>
          <w:sz w:val="26"/>
          <w:szCs w:val="26"/>
          <w:lang w:eastAsia="ru-RU"/>
        </w:rPr>
        <w:t>_</w:t>
      </w: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11" w:history="1">
        <w:r w:rsidRPr="00E81F1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Brinceva@derbo.ru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5775">
        <w:rPr>
          <w:rFonts w:ascii="Times New Roman" w:eastAsia="Times New Roman" w:hAnsi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sz w:val="26"/>
          <w:szCs w:val="26"/>
          <w:lang w:eastAsia="ru-RU"/>
        </w:rPr>
        <w:t xml:space="preserve">Ф.И.О., должность, контактный телефон: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(4722) 32-87-45</w:t>
      </w: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74282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474282" w:rsidRPr="00135775" w:rsidRDefault="00474282" w:rsidP="0047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78E7">
        <w:rPr>
          <w:rFonts w:ascii="Times New Roman" w:eastAsia="Times New Roman" w:hAnsi="Times New Roman"/>
          <w:sz w:val="26"/>
          <w:szCs w:val="26"/>
          <w:lang w:eastAsia="ru-RU"/>
        </w:rPr>
        <w:t>Уведомление об обсуждении предлагаемого проекта постановления Правительства Белгородской области «Об утверждении Порядка межведомственного взаимодействия органов исполнительной власти Белгородской области при подготовке и реализации проектов государственно-частного партнерства»</w:t>
      </w:r>
    </w:p>
    <w:p w:rsidR="00474282" w:rsidRDefault="00474282" w:rsidP="00474282">
      <w:pPr>
        <w:rPr>
          <w:rFonts w:ascii="Times New Roman" w:hAnsi="Times New Roman"/>
          <w:b/>
          <w:sz w:val="28"/>
          <w:szCs w:val="28"/>
        </w:rPr>
      </w:pPr>
    </w:p>
    <w:p w:rsidR="00474282" w:rsidRDefault="00474282" w:rsidP="004742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5B8">
        <w:rPr>
          <w:rFonts w:ascii="Times New Roman" w:hAnsi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</w:t>
      </w:r>
      <w:proofErr w:type="gramStart"/>
      <w:r w:rsidRPr="00A405B8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A405B8">
        <w:rPr>
          <w:rFonts w:ascii="Times New Roman" w:hAnsi="Times New Roman"/>
          <w:b/>
          <w:sz w:val="28"/>
          <w:szCs w:val="28"/>
        </w:rPr>
        <w:t xml:space="preserve"> </w:t>
      </w:r>
    </w:p>
    <w:p w:rsidR="00474282" w:rsidRPr="0010785B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785B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107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постановления Правительства Белгородской области </w:t>
      </w:r>
    </w:p>
    <w:p w:rsidR="00474282" w:rsidRPr="0010785B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7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Порядка межведомственного </w:t>
      </w:r>
    </w:p>
    <w:p w:rsidR="00474282" w:rsidRPr="0010785B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7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взаимодействия органов исполнительной власти Белгородской </w:t>
      </w:r>
    </w:p>
    <w:p w:rsidR="00474282" w:rsidRPr="0010785B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7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области при подготовке и реализации проектов </w:t>
      </w: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85B">
        <w:rPr>
          <w:rFonts w:ascii="Times New Roman" w:hAnsi="Times New Roman"/>
          <w:b/>
          <w:sz w:val="28"/>
          <w:szCs w:val="28"/>
        </w:rPr>
        <w:t>государственно-частного партнерства»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85B">
        <w:rPr>
          <w:rFonts w:ascii="Times New Roman" w:hAnsi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12" w:history="1">
        <w:r w:rsidRPr="00E81F1E">
          <w:rPr>
            <w:rStyle w:val="ab"/>
            <w:rFonts w:ascii="Times New Roman" w:hAnsi="Times New Roman"/>
            <w:sz w:val="28"/>
            <w:szCs w:val="28"/>
          </w:rPr>
          <w:t>Brinceva@derbo.ru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0785B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26 мая</w:t>
      </w:r>
      <w:r w:rsidRPr="007570AE">
        <w:rPr>
          <w:rFonts w:ascii="Times New Roman" w:hAnsi="Times New Roman"/>
          <w:sz w:val="28"/>
          <w:szCs w:val="28"/>
        </w:rPr>
        <w:t xml:space="preserve"> 2017 года</w:t>
      </w:r>
      <w:r w:rsidRPr="0010785B">
        <w:rPr>
          <w:rFonts w:ascii="Times New Roman" w:hAnsi="Times New Roman"/>
          <w:sz w:val="28"/>
          <w:szCs w:val="28"/>
        </w:rPr>
        <w:t>.</w:t>
      </w: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Контактная информация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Название организации: 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Сферу деятельности организации: 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Ф.И.О. контактного лица: 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Контактный телефон: ________________________________________________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Электронный адрес: _________________________________________________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82" w:rsidRPr="00234910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4" w:firstLine="705"/>
        <w:jc w:val="both"/>
        <w:rPr>
          <w:sz w:val="28"/>
          <w:szCs w:val="28"/>
        </w:rPr>
      </w:pPr>
      <w:bookmarkStart w:id="15" w:name="OLE_LINK299"/>
      <w:bookmarkStart w:id="16" w:name="OLE_LINK298"/>
      <w:bookmarkStart w:id="17" w:name="OLE_LINK297"/>
      <w:bookmarkStart w:id="18" w:name="OLE_LINK291"/>
      <w:bookmarkStart w:id="19" w:name="OLE_LINK290"/>
      <w:bookmarkStart w:id="20" w:name="OLE_LINK288"/>
      <w:bookmarkStart w:id="21" w:name="OLE_LINK287"/>
      <w:r w:rsidRPr="00234910">
        <w:rPr>
          <w:sz w:val="28"/>
          <w:szCs w:val="28"/>
        </w:rPr>
        <w:t>Насколько актуальна проблема, на решение которой направлено предлагаемое регулирование?</w:t>
      </w:r>
      <w:bookmarkEnd w:id="15"/>
      <w:bookmarkEnd w:id="16"/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18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bookmarkEnd w:id="18"/>
    <w:bookmarkEnd w:id="19"/>
    <w:bookmarkEnd w:id="20"/>
    <w:bookmarkEnd w:id="21"/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RPr="003D3494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Pr="003D3494" w:rsidRDefault="00474282" w:rsidP="000F4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74282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3494">
        <w:rPr>
          <w:sz w:val="28"/>
          <w:szCs w:val="28"/>
        </w:rPr>
        <w:lastRenderedPageBreak/>
        <w:t>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47"/>
        <w:jc w:val="both"/>
        <w:rPr>
          <w:sz w:val="28"/>
          <w:szCs w:val="28"/>
        </w:rPr>
      </w:pPr>
      <w:r w:rsidRPr="007727AB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4282" w:rsidRPr="00FE756A" w:rsidRDefault="00474282" w:rsidP="0047428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64C" w:rsidRPr="00E6740C" w:rsidRDefault="00C3564C" w:rsidP="00097F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2" w:name="_GoBack"/>
      <w:bookmarkEnd w:id="22"/>
    </w:p>
    <w:sectPr w:rsidR="00C3564C" w:rsidRPr="00E6740C" w:rsidSect="00472FD3">
      <w:headerReference w:type="even" r:id="rId13"/>
      <w:headerReference w:type="default" r:id="rId14"/>
      <w:headerReference w:type="first" r:id="rId15"/>
      <w:pgSz w:w="11907" w:h="16840" w:code="9"/>
      <w:pgMar w:top="851" w:right="567" w:bottom="851" w:left="1134" w:header="709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BC" w:rsidRDefault="002777BC">
      <w:pPr>
        <w:spacing w:after="0" w:line="240" w:lineRule="auto"/>
      </w:pPr>
      <w:r>
        <w:separator/>
      </w:r>
    </w:p>
  </w:endnote>
  <w:endnote w:type="continuationSeparator" w:id="0">
    <w:p w:rsidR="002777BC" w:rsidRDefault="0027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BC" w:rsidRDefault="002777BC">
      <w:pPr>
        <w:spacing w:after="0" w:line="240" w:lineRule="auto"/>
      </w:pPr>
      <w:r>
        <w:separator/>
      </w:r>
    </w:p>
  </w:footnote>
  <w:footnote w:type="continuationSeparator" w:id="0">
    <w:p w:rsidR="002777BC" w:rsidRDefault="0027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564C" w:rsidRDefault="00C356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>
    <w:pPr>
      <w:pStyle w:val="a3"/>
      <w:jc w:val="center"/>
    </w:pPr>
    <w:r>
      <w:t xml:space="preserve">     </w:t>
    </w:r>
    <w:r w:rsidR="007209C3">
      <w:fldChar w:fldCharType="begin"/>
    </w:r>
    <w:r w:rsidR="007209C3">
      <w:instrText xml:space="preserve"> PAGE   \* MERGEFORMAT </w:instrText>
    </w:r>
    <w:r w:rsidR="007209C3">
      <w:fldChar w:fldCharType="separate"/>
    </w:r>
    <w:r w:rsidR="00474282">
      <w:rPr>
        <w:noProof/>
      </w:rPr>
      <w:t>2</w:t>
    </w:r>
    <w:r w:rsidR="007209C3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9A770B3"/>
    <w:multiLevelType w:val="hybridMultilevel"/>
    <w:tmpl w:val="1EDA1854"/>
    <w:lvl w:ilvl="0" w:tplc="BB0AEB50">
      <w:start w:val="1"/>
      <w:numFmt w:val="decimal"/>
      <w:lvlText w:val="%1."/>
      <w:lvlJc w:val="left"/>
      <w:pPr>
        <w:ind w:left="1847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8714B"/>
    <w:multiLevelType w:val="hybridMultilevel"/>
    <w:tmpl w:val="75A6C3F6"/>
    <w:lvl w:ilvl="0" w:tplc="063CA64E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8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6"/>
  </w:num>
  <w:num w:numId="19">
    <w:abstractNumId w:val="1"/>
  </w:num>
  <w:num w:numId="20">
    <w:abstractNumId w:val="20"/>
  </w:num>
  <w:num w:numId="21">
    <w:abstractNumId w:val="14"/>
  </w:num>
  <w:num w:numId="22">
    <w:abstractNumId w:val="2"/>
  </w:num>
  <w:num w:numId="23">
    <w:abstractNumId w:val="42"/>
  </w:num>
  <w:num w:numId="24">
    <w:abstractNumId w:val="15"/>
  </w:num>
  <w:num w:numId="25">
    <w:abstractNumId w:val="31"/>
  </w:num>
  <w:num w:numId="26">
    <w:abstractNumId w:val="33"/>
  </w:num>
  <w:num w:numId="27">
    <w:abstractNumId w:val="27"/>
  </w:num>
  <w:num w:numId="28">
    <w:abstractNumId w:val="37"/>
  </w:num>
  <w:num w:numId="29">
    <w:abstractNumId w:val="38"/>
  </w:num>
  <w:num w:numId="30">
    <w:abstractNumId w:val="32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7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53CE"/>
    <w:rsid w:val="00005F96"/>
    <w:rsid w:val="000079BB"/>
    <w:rsid w:val="0001466D"/>
    <w:rsid w:val="00021548"/>
    <w:rsid w:val="0002318A"/>
    <w:rsid w:val="00040F26"/>
    <w:rsid w:val="00042873"/>
    <w:rsid w:val="00042AD7"/>
    <w:rsid w:val="00071B9E"/>
    <w:rsid w:val="00097F58"/>
    <w:rsid w:val="000A17FC"/>
    <w:rsid w:val="000A5552"/>
    <w:rsid w:val="000B19CA"/>
    <w:rsid w:val="000B38CD"/>
    <w:rsid w:val="000B4D5F"/>
    <w:rsid w:val="000E4C0A"/>
    <w:rsid w:val="000E71FB"/>
    <w:rsid w:val="000F1DC9"/>
    <w:rsid w:val="000F3F2A"/>
    <w:rsid w:val="000F447E"/>
    <w:rsid w:val="001037D4"/>
    <w:rsid w:val="00103ABC"/>
    <w:rsid w:val="001079CD"/>
    <w:rsid w:val="00115492"/>
    <w:rsid w:val="0011719D"/>
    <w:rsid w:val="00130C8D"/>
    <w:rsid w:val="00132F0C"/>
    <w:rsid w:val="00133D3B"/>
    <w:rsid w:val="00145263"/>
    <w:rsid w:val="0015602B"/>
    <w:rsid w:val="00167F1C"/>
    <w:rsid w:val="00170B71"/>
    <w:rsid w:val="00172E5B"/>
    <w:rsid w:val="00172EBE"/>
    <w:rsid w:val="00173C7D"/>
    <w:rsid w:val="00176CE6"/>
    <w:rsid w:val="001801EF"/>
    <w:rsid w:val="00180764"/>
    <w:rsid w:val="00186534"/>
    <w:rsid w:val="001A487A"/>
    <w:rsid w:val="001C6AFC"/>
    <w:rsid w:val="001C6F67"/>
    <w:rsid w:val="001E03DF"/>
    <w:rsid w:val="001F0FA1"/>
    <w:rsid w:val="001F2781"/>
    <w:rsid w:val="0020693F"/>
    <w:rsid w:val="002113C2"/>
    <w:rsid w:val="002159C7"/>
    <w:rsid w:val="00216494"/>
    <w:rsid w:val="00223D66"/>
    <w:rsid w:val="00223EAB"/>
    <w:rsid w:val="00226557"/>
    <w:rsid w:val="00251CDF"/>
    <w:rsid w:val="00252D91"/>
    <w:rsid w:val="002602E4"/>
    <w:rsid w:val="00262AB7"/>
    <w:rsid w:val="002727C3"/>
    <w:rsid w:val="00273F94"/>
    <w:rsid w:val="002777BC"/>
    <w:rsid w:val="00286863"/>
    <w:rsid w:val="00292606"/>
    <w:rsid w:val="00297935"/>
    <w:rsid w:val="002A3410"/>
    <w:rsid w:val="002C29F0"/>
    <w:rsid w:val="002C5ACC"/>
    <w:rsid w:val="002D46B3"/>
    <w:rsid w:val="002E0A6D"/>
    <w:rsid w:val="002E0F5A"/>
    <w:rsid w:val="002E4616"/>
    <w:rsid w:val="002E4A90"/>
    <w:rsid w:val="002F0284"/>
    <w:rsid w:val="002F10AA"/>
    <w:rsid w:val="003008ED"/>
    <w:rsid w:val="0030690C"/>
    <w:rsid w:val="00313F10"/>
    <w:rsid w:val="00316A12"/>
    <w:rsid w:val="003233DD"/>
    <w:rsid w:val="00331AE3"/>
    <w:rsid w:val="003337C5"/>
    <w:rsid w:val="00341131"/>
    <w:rsid w:val="003440C8"/>
    <w:rsid w:val="0034472F"/>
    <w:rsid w:val="003508BE"/>
    <w:rsid w:val="003550C5"/>
    <w:rsid w:val="00363FC2"/>
    <w:rsid w:val="00382973"/>
    <w:rsid w:val="003A6169"/>
    <w:rsid w:val="003B31A7"/>
    <w:rsid w:val="003D5599"/>
    <w:rsid w:val="003D623E"/>
    <w:rsid w:val="003E476C"/>
    <w:rsid w:val="003E74F5"/>
    <w:rsid w:val="004017CB"/>
    <w:rsid w:val="00402469"/>
    <w:rsid w:val="00412A8D"/>
    <w:rsid w:val="00421205"/>
    <w:rsid w:val="0043094E"/>
    <w:rsid w:val="004373EC"/>
    <w:rsid w:val="00442AF0"/>
    <w:rsid w:val="00444563"/>
    <w:rsid w:val="00452195"/>
    <w:rsid w:val="00472FD3"/>
    <w:rsid w:val="00474282"/>
    <w:rsid w:val="004742B5"/>
    <w:rsid w:val="00485185"/>
    <w:rsid w:val="00490148"/>
    <w:rsid w:val="004A190D"/>
    <w:rsid w:val="004A41C6"/>
    <w:rsid w:val="004A69FC"/>
    <w:rsid w:val="004B0B98"/>
    <w:rsid w:val="004B512F"/>
    <w:rsid w:val="004C16F4"/>
    <w:rsid w:val="004C30A9"/>
    <w:rsid w:val="004D5A4C"/>
    <w:rsid w:val="004E0479"/>
    <w:rsid w:val="004E72AB"/>
    <w:rsid w:val="004F2BAF"/>
    <w:rsid w:val="004F5D3D"/>
    <w:rsid w:val="004F77D7"/>
    <w:rsid w:val="004F7D63"/>
    <w:rsid w:val="00500690"/>
    <w:rsid w:val="005118AF"/>
    <w:rsid w:val="005142B6"/>
    <w:rsid w:val="00516227"/>
    <w:rsid w:val="00517594"/>
    <w:rsid w:val="00546771"/>
    <w:rsid w:val="00552FFA"/>
    <w:rsid w:val="005533F8"/>
    <w:rsid w:val="00562EDE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A38C6"/>
    <w:rsid w:val="005B371B"/>
    <w:rsid w:val="005B527E"/>
    <w:rsid w:val="005B58EF"/>
    <w:rsid w:val="005C5DCE"/>
    <w:rsid w:val="005C6085"/>
    <w:rsid w:val="005F6ABD"/>
    <w:rsid w:val="005F7F1E"/>
    <w:rsid w:val="006061AA"/>
    <w:rsid w:val="00606E55"/>
    <w:rsid w:val="00607891"/>
    <w:rsid w:val="0061499F"/>
    <w:rsid w:val="00615464"/>
    <w:rsid w:val="00637903"/>
    <w:rsid w:val="0064096E"/>
    <w:rsid w:val="00647CDD"/>
    <w:rsid w:val="00647D0E"/>
    <w:rsid w:val="00652B43"/>
    <w:rsid w:val="00654B68"/>
    <w:rsid w:val="006606F0"/>
    <w:rsid w:val="00663BCC"/>
    <w:rsid w:val="00665048"/>
    <w:rsid w:val="0066652B"/>
    <w:rsid w:val="00671A09"/>
    <w:rsid w:val="00683D81"/>
    <w:rsid w:val="006A4960"/>
    <w:rsid w:val="006A6D70"/>
    <w:rsid w:val="006B0CB3"/>
    <w:rsid w:val="006B108F"/>
    <w:rsid w:val="006B66FB"/>
    <w:rsid w:val="006C6255"/>
    <w:rsid w:val="006D74BA"/>
    <w:rsid w:val="006E01E1"/>
    <w:rsid w:val="006E4AEC"/>
    <w:rsid w:val="006F18AD"/>
    <w:rsid w:val="006F3A3C"/>
    <w:rsid w:val="00704615"/>
    <w:rsid w:val="00710523"/>
    <w:rsid w:val="007209C3"/>
    <w:rsid w:val="00733325"/>
    <w:rsid w:val="00735A4B"/>
    <w:rsid w:val="0073687B"/>
    <w:rsid w:val="0074499B"/>
    <w:rsid w:val="00746C03"/>
    <w:rsid w:val="00747496"/>
    <w:rsid w:val="007507B9"/>
    <w:rsid w:val="00751DA8"/>
    <w:rsid w:val="007622AF"/>
    <w:rsid w:val="007646B1"/>
    <w:rsid w:val="00764D94"/>
    <w:rsid w:val="0077047A"/>
    <w:rsid w:val="00772C5B"/>
    <w:rsid w:val="007738EF"/>
    <w:rsid w:val="00784307"/>
    <w:rsid w:val="00790260"/>
    <w:rsid w:val="00797C92"/>
    <w:rsid w:val="007A3FB1"/>
    <w:rsid w:val="007B2CDF"/>
    <w:rsid w:val="007C0AA3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3E7F"/>
    <w:rsid w:val="008276B8"/>
    <w:rsid w:val="008325EE"/>
    <w:rsid w:val="008412E1"/>
    <w:rsid w:val="00853236"/>
    <w:rsid w:val="00856751"/>
    <w:rsid w:val="00865E35"/>
    <w:rsid w:val="00867340"/>
    <w:rsid w:val="008677AB"/>
    <w:rsid w:val="008733F5"/>
    <w:rsid w:val="00882201"/>
    <w:rsid w:val="008877DF"/>
    <w:rsid w:val="0089475C"/>
    <w:rsid w:val="00895D73"/>
    <w:rsid w:val="008A0E00"/>
    <w:rsid w:val="008A1795"/>
    <w:rsid w:val="008B23DC"/>
    <w:rsid w:val="008C65A8"/>
    <w:rsid w:val="008D5942"/>
    <w:rsid w:val="008D64A2"/>
    <w:rsid w:val="008D6A51"/>
    <w:rsid w:val="008E05D1"/>
    <w:rsid w:val="008E25BE"/>
    <w:rsid w:val="008E3167"/>
    <w:rsid w:val="008F4941"/>
    <w:rsid w:val="00905938"/>
    <w:rsid w:val="00922914"/>
    <w:rsid w:val="009304F5"/>
    <w:rsid w:val="0093212C"/>
    <w:rsid w:val="009353BC"/>
    <w:rsid w:val="00936140"/>
    <w:rsid w:val="00940E10"/>
    <w:rsid w:val="00945866"/>
    <w:rsid w:val="00962803"/>
    <w:rsid w:val="009801AD"/>
    <w:rsid w:val="00981D1D"/>
    <w:rsid w:val="009B338D"/>
    <w:rsid w:val="009B51C8"/>
    <w:rsid w:val="009B7D23"/>
    <w:rsid w:val="009D01DD"/>
    <w:rsid w:val="009D15B9"/>
    <w:rsid w:val="009D2F18"/>
    <w:rsid w:val="009D4D12"/>
    <w:rsid w:val="009E1100"/>
    <w:rsid w:val="00A0686E"/>
    <w:rsid w:val="00A06C5C"/>
    <w:rsid w:val="00A113F5"/>
    <w:rsid w:val="00A206E6"/>
    <w:rsid w:val="00A208C1"/>
    <w:rsid w:val="00A23E37"/>
    <w:rsid w:val="00A25788"/>
    <w:rsid w:val="00A31330"/>
    <w:rsid w:val="00A31820"/>
    <w:rsid w:val="00A31DD6"/>
    <w:rsid w:val="00A377D8"/>
    <w:rsid w:val="00A504A5"/>
    <w:rsid w:val="00A5209B"/>
    <w:rsid w:val="00A52E12"/>
    <w:rsid w:val="00A535B8"/>
    <w:rsid w:val="00A5549E"/>
    <w:rsid w:val="00A635A3"/>
    <w:rsid w:val="00A72A8A"/>
    <w:rsid w:val="00A74EE8"/>
    <w:rsid w:val="00A76C4C"/>
    <w:rsid w:val="00A8134F"/>
    <w:rsid w:val="00A813DE"/>
    <w:rsid w:val="00A83D98"/>
    <w:rsid w:val="00A85B2F"/>
    <w:rsid w:val="00A86E39"/>
    <w:rsid w:val="00A9660D"/>
    <w:rsid w:val="00A96805"/>
    <w:rsid w:val="00AA4250"/>
    <w:rsid w:val="00AB0F21"/>
    <w:rsid w:val="00AC4C1D"/>
    <w:rsid w:val="00AC657A"/>
    <w:rsid w:val="00AC6E93"/>
    <w:rsid w:val="00AD1ECA"/>
    <w:rsid w:val="00AF20C9"/>
    <w:rsid w:val="00AF2923"/>
    <w:rsid w:val="00AF4A06"/>
    <w:rsid w:val="00AF67C1"/>
    <w:rsid w:val="00AF6F79"/>
    <w:rsid w:val="00B06683"/>
    <w:rsid w:val="00B1349A"/>
    <w:rsid w:val="00B13509"/>
    <w:rsid w:val="00B22C56"/>
    <w:rsid w:val="00B2303A"/>
    <w:rsid w:val="00B331B9"/>
    <w:rsid w:val="00B421BE"/>
    <w:rsid w:val="00B52090"/>
    <w:rsid w:val="00B568D0"/>
    <w:rsid w:val="00B60F26"/>
    <w:rsid w:val="00B63F62"/>
    <w:rsid w:val="00B649AB"/>
    <w:rsid w:val="00B67DB9"/>
    <w:rsid w:val="00B72DEB"/>
    <w:rsid w:val="00B7356F"/>
    <w:rsid w:val="00B7468C"/>
    <w:rsid w:val="00BA6668"/>
    <w:rsid w:val="00BE1DF8"/>
    <w:rsid w:val="00BE2698"/>
    <w:rsid w:val="00BE6B2C"/>
    <w:rsid w:val="00BF11FA"/>
    <w:rsid w:val="00BF70F3"/>
    <w:rsid w:val="00C00960"/>
    <w:rsid w:val="00C065F0"/>
    <w:rsid w:val="00C113FA"/>
    <w:rsid w:val="00C20168"/>
    <w:rsid w:val="00C266F2"/>
    <w:rsid w:val="00C27177"/>
    <w:rsid w:val="00C30B54"/>
    <w:rsid w:val="00C31B97"/>
    <w:rsid w:val="00C34DB9"/>
    <w:rsid w:val="00C352A4"/>
    <w:rsid w:val="00C3564C"/>
    <w:rsid w:val="00C436D6"/>
    <w:rsid w:val="00C437FB"/>
    <w:rsid w:val="00C56497"/>
    <w:rsid w:val="00C91E5F"/>
    <w:rsid w:val="00C92E02"/>
    <w:rsid w:val="00CA4E6C"/>
    <w:rsid w:val="00CA68E0"/>
    <w:rsid w:val="00CB3F67"/>
    <w:rsid w:val="00CD26AA"/>
    <w:rsid w:val="00CE5600"/>
    <w:rsid w:val="00CF7F9F"/>
    <w:rsid w:val="00D063BF"/>
    <w:rsid w:val="00D0770E"/>
    <w:rsid w:val="00D250A7"/>
    <w:rsid w:val="00D2784A"/>
    <w:rsid w:val="00D32C0A"/>
    <w:rsid w:val="00D34F23"/>
    <w:rsid w:val="00D36B28"/>
    <w:rsid w:val="00D523C8"/>
    <w:rsid w:val="00D57898"/>
    <w:rsid w:val="00D57C94"/>
    <w:rsid w:val="00D6369D"/>
    <w:rsid w:val="00D7067F"/>
    <w:rsid w:val="00D7087B"/>
    <w:rsid w:val="00D7503A"/>
    <w:rsid w:val="00D82E0D"/>
    <w:rsid w:val="00D84091"/>
    <w:rsid w:val="00D96CBA"/>
    <w:rsid w:val="00DA1B22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54A0"/>
    <w:rsid w:val="00E113EE"/>
    <w:rsid w:val="00E12CC1"/>
    <w:rsid w:val="00E16256"/>
    <w:rsid w:val="00E3623A"/>
    <w:rsid w:val="00E37C49"/>
    <w:rsid w:val="00E44E2D"/>
    <w:rsid w:val="00E47564"/>
    <w:rsid w:val="00E541CE"/>
    <w:rsid w:val="00E60469"/>
    <w:rsid w:val="00E65A45"/>
    <w:rsid w:val="00E666D1"/>
    <w:rsid w:val="00E6740C"/>
    <w:rsid w:val="00E716F0"/>
    <w:rsid w:val="00E77FA3"/>
    <w:rsid w:val="00E82CF2"/>
    <w:rsid w:val="00E86ECC"/>
    <w:rsid w:val="00E9371E"/>
    <w:rsid w:val="00EA28CB"/>
    <w:rsid w:val="00EA37C4"/>
    <w:rsid w:val="00EB0375"/>
    <w:rsid w:val="00EB4483"/>
    <w:rsid w:val="00EC5954"/>
    <w:rsid w:val="00EC765E"/>
    <w:rsid w:val="00ED022F"/>
    <w:rsid w:val="00ED22D7"/>
    <w:rsid w:val="00ED68B0"/>
    <w:rsid w:val="00EE14F3"/>
    <w:rsid w:val="00EE52EC"/>
    <w:rsid w:val="00EF0FD0"/>
    <w:rsid w:val="00EF5FD7"/>
    <w:rsid w:val="00F02554"/>
    <w:rsid w:val="00F113BF"/>
    <w:rsid w:val="00F15EBB"/>
    <w:rsid w:val="00F22702"/>
    <w:rsid w:val="00F253C5"/>
    <w:rsid w:val="00F36B17"/>
    <w:rsid w:val="00F5187A"/>
    <w:rsid w:val="00F51BD4"/>
    <w:rsid w:val="00F537C9"/>
    <w:rsid w:val="00F571F2"/>
    <w:rsid w:val="00F63C98"/>
    <w:rsid w:val="00F72AA5"/>
    <w:rsid w:val="00F76F62"/>
    <w:rsid w:val="00F803C2"/>
    <w:rsid w:val="00F8176C"/>
    <w:rsid w:val="00FB1E3F"/>
    <w:rsid w:val="00FD058F"/>
    <w:rsid w:val="00FD0CB7"/>
    <w:rsid w:val="00FD41FB"/>
    <w:rsid w:val="00FD6978"/>
    <w:rsid w:val="00FD7E17"/>
    <w:rsid w:val="00FE07CE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basedOn w:val="a0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basedOn w:val="a0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basedOn w:val="a0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basedOn w:val="a0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rinceva@derb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rinceva@derb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elgorod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rb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3</cp:revision>
  <cp:lastPrinted>2015-08-13T11:47:00Z</cp:lastPrinted>
  <dcterms:created xsi:type="dcterms:W3CDTF">2017-05-22T10:38:00Z</dcterms:created>
  <dcterms:modified xsi:type="dcterms:W3CDTF">2017-05-22T10:42:00Z</dcterms:modified>
</cp:coreProperties>
</file>