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C53" w:rsidRPr="00A5700F" w:rsidRDefault="00526A60" w:rsidP="002B5974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Экономическое обоснование</w:t>
      </w:r>
    </w:p>
    <w:p w:rsidR="00894C53" w:rsidRPr="00A5700F" w:rsidRDefault="00894C53" w:rsidP="002B5974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974" w:rsidRPr="00A5700F" w:rsidRDefault="002B5974" w:rsidP="002B5974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A60" w:rsidRPr="00526A60" w:rsidRDefault="00894C53" w:rsidP="00526A60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A60">
        <w:rPr>
          <w:rFonts w:ascii="Times New Roman" w:hAnsi="Times New Roman" w:cs="Times New Roman"/>
          <w:sz w:val="28"/>
          <w:szCs w:val="28"/>
        </w:rPr>
        <w:tab/>
      </w:r>
      <w:r w:rsidR="00526A60" w:rsidRPr="00526A60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39.7 Земельного кодекса Российской Федерации размер арендной платы за земельный участок, находящийся </w:t>
      </w:r>
      <w:r w:rsidR="00526A60">
        <w:rPr>
          <w:rFonts w:ascii="Times New Roman" w:hAnsi="Times New Roman" w:cs="Times New Roman"/>
          <w:sz w:val="28"/>
          <w:szCs w:val="28"/>
        </w:rPr>
        <w:br/>
      </w:r>
      <w:r w:rsidR="00526A60" w:rsidRPr="00526A60">
        <w:rPr>
          <w:rFonts w:ascii="Times New Roman" w:hAnsi="Times New Roman" w:cs="Times New Roman"/>
          <w:sz w:val="28"/>
          <w:szCs w:val="28"/>
        </w:rPr>
        <w:t xml:space="preserve">в государственной или муниципальной собственности, определяется </w:t>
      </w:r>
      <w:r w:rsidR="00526A60">
        <w:rPr>
          <w:rFonts w:ascii="Times New Roman" w:hAnsi="Times New Roman" w:cs="Times New Roman"/>
          <w:sz w:val="28"/>
          <w:szCs w:val="28"/>
        </w:rPr>
        <w:br/>
      </w:r>
      <w:r w:rsidR="00526A60" w:rsidRPr="00526A60">
        <w:rPr>
          <w:rFonts w:ascii="Times New Roman" w:hAnsi="Times New Roman" w:cs="Times New Roman"/>
          <w:sz w:val="28"/>
          <w:szCs w:val="28"/>
        </w:rPr>
        <w:t xml:space="preserve">в соответствии с основными принципами определения арендной платы, установленными Правительством Российской Федерации. </w:t>
      </w:r>
    </w:p>
    <w:p w:rsidR="00526A60" w:rsidRPr="00526A60" w:rsidRDefault="00526A60" w:rsidP="00526A60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A6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16.07.2009 </w:t>
      </w:r>
      <w:r>
        <w:rPr>
          <w:rFonts w:ascii="Times New Roman" w:hAnsi="Times New Roman" w:cs="Times New Roman"/>
          <w:sz w:val="28"/>
          <w:szCs w:val="28"/>
        </w:rPr>
        <w:br/>
      </w:r>
      <w:r w:rsidRPr="00526A60">
        <w:rPr>
          <w:rFonts w:ascii="Times New Roman" w:hAnsi="Times New Roman" w:cs="Times New Roman"/>
          <w:sz w:val="28"/>
          <w:szCs w:val="28"/>
        </w:rPr>
        <w:t>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утверждены основные принципы определения арендной платы. К числу таких принципов, содержащихся в Постановлении от 16.07.2009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A60">
        <w:rPr>
          <w:rFonts w:ascii="Times New Roman" w:hAnsi="Times New Roman" w:cs="Times New Roman"/>
          <w:sz w:val="28"/>
          <w:szCs w:val="28"/>
        </w:rPr>
        <w:t>№ 582, относится принцип экономической обоснованности, который предусматривает, что арендная плата устанавливается в размере, соответствующем доходности земельного участка, с учетом категории земель, к которой отнесен земельный участок, и его разрешенного использования, а также с учетом государственного регулирования тарифов на товары (работы, услуги) организаций, осуществляющих хозяйственную деятельность на земельном участке, и субсидий, предоставляемых организациям, осуществляющим деятельность на земельном участке.</w:t>
      </w:r>
    </w:p>
    <w:p w:rsidR="00526A60" w:rsidRPr="00526A60" w:rsidRDefault="00526A60" w:rsidP="00526A60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A60">
        <w:rPr>
          <w:rFonts w:ascii="Times New Roman" w:hAnsi="Times New Roman" w:cs="Times New Roman"/>
          <w:sz w:val="28"/>
          <w:szCs w:val="28"/>
        </w:rPr>
        <w:t>Ставки арендной платы, коэффициенты и их значения должны устанавливаться для определения экономически обоснованной платы за аренду земельных участков, соответствующей уровню коммерческой привлекательности, потребительскому спросу на землю, развитию инфраструктуры. Эти ставки и коэффициенты призваны обеспечить максимальное поступление в бюджет арендных платежей при соблюдении экономически справедливого баланса интересов арендодателя и арендаторов.</w:t>
      </w:r>
    </w:p>
    <w:p w:rsidR="00526A60" w:rsidRPr="00526A60" w:rsidRDefault="00526A60" w:rsidP="00526A60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A60">
        <w:rPr>
          <w:rFonts w:ascii="Times New Roman" w:hAnsi="Times New Roman" w:cs="Times New Roman"/>
          <w:sz w:val="28"/>
          <w:szCs w:val="28"/>
        </w:rPr>
        <w:t>В целях соблюдения вышеназванных принципов для расчета годовой рыночной стоимости арендной платы за использование земель сельскохозяйственного назначения, представленных пашней, находящихся в государственной собственности Белгородской области, расположенных на территории Белгородской области, по состоянию на 01.01.2018 и 01.08.2019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A60">
        <w:rPr>
          <w:rFonts w:ascii="Times New Roman" w:hAnsi="Times New Roman" w:cs="Times New Roman"/>
          <w:sz w:val="28"/>
          <w:szCs w:val="28"/>
        </w:rPr>
        <w:t>гг., департамент имущественных и земельных отношений Белгородской области обратился к услугам независимого оценщика.</w:t>
      </w:r>
    </w:p>
    <w:p w:rsidR="00526A60" w:rsidRPr="00526A60" w:rsidRDefault="00526A60" w:rsidP="00526A60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A60">
        <w:rPr>
          <w:rFonts w:ascii="Times New Roman" w:hAnsi="Times New Roman" w:cs="Times New Roman"/>
          <w:sz w:val="28"/>
          <w:szCs w:val="28"/>
        </w:rPr>
        <w:t>В соответствии с техническим заданием, одним из существенных условий выполнения оценщиком указанных работ являлась необходимость соблюдения принципа экономической обоснованности, установленного постановлением Правительства Российской Федерации от 16 июля 2009 года № 582, и выполнения расчетов с учетом доходности от использования соответствующих земель сельскохозяйственного назначения.</w:t>
      </w:r>
    </w:p>
    <w:p w:rsidR="00526A60" w:rsidRPr="00526A60" w:rsidRDefault="00526A60" w:rsidP="00526A60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A60">
        <w:rPr>
          <w:rFonts w:ascii="Times New Roman" w:hAnsi="Times New Roman" w:cs="Times New Roman"/>
          <w:sz w:val="28"/>
          <w:szCs w:val="28"/>
        </w:rPr>
        <w:lastRenderedPageBreak/>
        <w:t>В соответствии с Методическими рекомендациями, утвержденными Приказом Минэкономразвития России от 29.12.2017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A60">
        <w:rPr>
          <w:rFonts w:ascii="Times New Roman" w:hAnsi="Times New Roman" w:cs="Times New Roman"/>
          <w:sz w:val="28"/>
          <w:szCs w:val="28"/>
        </w:rPr>
        <w:t>710, при определении арендной платы за использование земель в целях соблюдения принципа экономической обоснованности необходимо учитывать баланс интересов арендатора и арендодателя земельного участка.</w:t>
      </w:r>
    </w:p>
    <w:p w:rsidR="00526A60" w:rsidRPr="00526A60" w:rsidRDefault="00526A60" w:rsidP="00526A60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A60">
        <w:rPr>
          <w:rFonts w:ascii="Times New Roman" w:hAnsi="Times New Roman" w:cs="Times New Roman"/>
          <w:sz w:val="28"/>
          <w:szCs w:val="28"/>
        </w:rPr>
        <w:t>В целях отражения доходности от сельскохозяйственного потенциала земельных участков из состава земель сельскохозяйственного назначения независимым оценщиком выполнен анализ:</w:t>
      </w:r>
    </w:p>
    <w:p w:rsidR="00526A60" w:rsidRPr="00526A60" w:rsidRDefault="00526A60" w:rsidP="00526A60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A60">
        <w:rPr>
          <w:rFonts w:ascii="Times New Roman" w:hAnsi="Times New Roman" w:cs="Times New Roman"/>
          <w:sz w:val="28"/>
          <w:szCs w:val="28"/>
        </w:rPr>
        <w:t>- доходов сельскохозяйственных товаропроизводителей от реализации сельскохозяйственной продукции (обусловленных в том числе способами хозяйствования, местоположением участков и т.д.);</w:t>
      </w:r>
    </w:p>
    <w:p w:rsidR="00526A60" w:rsidRPr="00526A60" w:rsidRDefault="00526A60" w:rsidP="00526A60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A60">
        <w:rPr>
          <w:rFonts w:ascii="Times New Roman" w:hAnsi="Times New Roman" w:cs="Times New Roman"/>
          <w:sz w:val="28"/>
          <w:szCs w:val="28"/>
        </w:rPr>
        <w:t xml:space="preserve">- затрат на выращивание сельскохозяйственных культур (в зависимости </w:t>
      </w:r>
      <w:r w:rsidR="00113A6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526A60">
        <w:rPr>
          <w:rFonts w:ascii="Times New Roman" w:hAnsi="Times New Roman" w:cs="Times New Roman"/>
          <w:sz w:val="28"/>
          <w:szCs w:val="28"/>
        </w:rPr>
        <w:t>в том числе от уровня почвенного плодородия и других характеристик участков);</w:t>
      </w:r>
    </w:p>
    <w:p w:rsidR="00526A60" w:rsidRPr="00526A60" w:rsidRDefault="00526A60" w:rsidP="00526A60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A60">
        <w:rPr>
          <w:rFonts w:ascii="Times New Roman" w:hAnsi="Times New Roman" w:cs="Times New Roman"/>
          <w:sz w:val="28"/>
          <w:szCs w:val="28"/>
        </w:rPr>
        <w:t>- дополнительных потребностей производителей, учитываемых в себестоимости продукции.</w:t>
      </w:r>
    </w:p>
    <w:p w:rsidR="00526A60" w:rsidRPr="00526A60" w:rsidRDefault="00526A60" w:rsidP="00526A60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A60">
        <w:rPr>
          <w:rFonts w:ascii="Times New Roman" w:hAnsi="Times New Roman" w:cs="Times New Roman"/>
          <w:sz w:val="28"/>
          <w:szCs w:val="28"/>
        </w:rPr>
        <w:t>При этом, выбор основных и сопутствующих сельскохозяйственных культур, по которым производились расчеты, определены оценщиком из набора культур, типичных или традиционно возделываемых в месте расположения земельных участков. Критерием чередования культур в севооборотах стало обеспечение наибольшего дохода и сохранение плодородия почв. Наряду с этим, материальные издержки на производство сельскохозяйственной продукции определены на основе технологических карт, устанавливающих нормативные затраты семян, горюче - смазочных материалов, удобрений и т.п. в натуральном выражении.</w:t>
      </w:r>
    </w:p>
    <w:p w:rsidR="00526A60" w:rsidRPr="00526A60" w:rsidRDefault="00526A60" w:rsidP="00526A60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A60">
        <w:rPr>
          <w:rFonts w:ascii="Times New Roman" w:hAnsi="Times New Roman" w:cs="Times New Roman"/>
          <w:sz w:val="28"/>
          <w:szCs w:val="28"/>
        </w:rPr>
        <w:t>На основании вышеуказанного, по результатам проведенных расчетов и с учетом округления получившихся результатов до целых сотен оценщиком сделан выводов, что арендная плата за использование земель из состава категории сельскохозяйственного назначения, находящихся в государственной собственности Белгородской области по состоянию на 01.</w:t>
      </w:r>
      <w:r w:rsidR="00113A6C">
        <w:rPr>
          <w:rFonts w:ascii="Times New Roman" w:hAnsi="Times New Roman" w:cs="Times New Roman"/>
          <w:sz w:val="28"/>
          <w:szCs w:val="28"/>
        </w:rPr>
        <w:t>01</w:t>
      </w:r>
      <w:r w:rsidRPr="00526A60">
        <w:rPr>
          <w:rFonts w:ascii="Times New Roman" w:hAnsi="Times New Roman" w:cs="Times New Roman"/>
          <w:sz w:val="28"/>
          <w:szCs w:val="28"/>
        </w:rPr>
        <w:t>.201</w:t>
      </w:r>
      <w:r w:rsidR="00113A6C">
        <w:rPr>
          <w:rFonts w:ascii="Times New Roman" w:hAnsi="Times New Roman" w:cs="Times New Roman"/>
          <w:sz w:val="28"/>
          <w:szCs w:val="28"/>
        </w:rPr>
        <w:t>8</w:t>
      </w:r>
      <w:r w:rsidRPr="00526A60">
        <w:rPr>
          <w:rFonts w:ascii="Times New Roman" w:hAnsi="Times New Roman" w:cs="Times New Roman"/>
          <w:sz w:val="28"/>
          <w:szCs w:val="28"/>
        </w:rPr>
        <w:t xml:space="preserve">г. составляет </w:t>
      </w:r>
      <w:r w:rsidR="00113A6C">
        <w:rPr>
          <w:rFonts w:ascii="Times New Roman" w:hAnsi="Times New Roman" w:cs="Times New Roman"/>
          <w:sz w:val="28"/>
          <w:szCs w:val="28"/>
        </w:rPr>
        <w:br/>
        <w:t>3 900</w:t>
      </w:r>
      <w:r w:rsidRPr="00526A60">
        <w:rPr>
          <w:rFonts w:ascii="Times New Roman" w:hAnsi="Times New Roman" w:cs="Times New Roman"/>
          <w:sz w:val="28"/>
          <w:szCs w:val="28"/>
        </w:rPr>
        <w:t xml:space="preserve"> руб./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6A60">
        <w:rPr>
          <w:rFonts w:ascii="Times New Roman" w:hAnsi="Times New Roman" w:cs="Times New Roman"/>
          <w:sz w:val="28"/>
          <w:szCs w:val="28"/>
        </w:rPr>
        <w:t>а.</w:t>
      </w:r>
    </w:p>
    <w:p w:rsidR="00526A60" w:rsidRPr="00526A60" w:rsidRDefault="00526A60" w:rsidP="00526A60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A60">
        <w:rPr>
          <w:rFonts w:ascii="Times New Roman" w:hAnsi="Times New Roman" w:cs="Times New Roman"/>
          <w:sz w:val="28"/>
          <w:szCs w:val="28"/>
        </w:rPr>
        <w:t>При выполнении независимым оценщиком вышеуказанных работ установлено, что сделки с земельными участками сельскохозяйственного назначения, с учетом специфики данных объектов недвижимости, не имеют широкого распространения. Информация о цене предлагаемых гражданами и юридическими лицами в аренду своих земель сельскохозяйственного назначения ограничена и не содержится в достаточном количестве в открытых источниках для применения сравнительного метода оценки.</w:t>
      </w:r>
    </w:p>
    <w:p w:rsidR="00526A60" w:rsidRPr="00526A60" w:rsidRDefault="00526A60" w:rsidP="00526A60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526A60">
        <w:rPr>
          <w:rFonts w:ascii="Times New Roman" w:hAnsi="Times New Roman" w:cs="Times New Roman"/>
          <w:sz w:val="28"/>
          <w:szCs w:val="28"/>
        </w:rPr>
        <w:t>Учитывая, что сельскохозяйственные угодья являются невоспроизводимым природным ресурсом, а не искусственно созданным объектом недвижимости, в данном случае затратный метод оценки не применим.</w:t>
      </w:r>
    </w:p>
    <w:p w:rsidR="00526A60" w:rsidRDefault="00526A60" w:rsidP="00526A60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</w:p>
    <w:p w:rsidR="004D3DFB" w:rsidRPr="00526A60" w:rsidRDefault="004D3DFB" w:rsidP="00526A60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4D3DFB" w:rsidRPr="00526A60" w:rsidSect="00526A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8B"/>
    <w:rsid w:val="00113A6C"/>
    <w:rsid w:val="0014077D"/>
    <w:rsid w:val="002B5974"/>
    <w:rsid w:val="003B4133"/>
    <w:rsid w:val="003E23DE"/>
    <w:rsid w:val="003F558C"/>
    <w:rsid w:val="00417E62"/>
    <w:rsid w:val="004D3DFB"/>
    <w:rsid w:val="00526A60"/>
    <w:rsid w:val="006110FF"/>
    <w:rsid w:val="00741A8B"/>
    <w:rsid w:val="00771E5B"/>
    <w:rsid w:val="00894C53"/>
    <w:rsid w:val="008A1EC0"/>
    <w:rsid w:val="008B7314"/>
    <w:rsid w:val="0091520F"/>
    <w:rsid w:val="0093568B"/>
    <w:rsid w:val="00986E9C"/>
    <w:rsid w:val="00A5700F"/>
    <w:rsid w:val="00A87ABF"/>
    <w:rsid w:val="00AC0EF5"/>
    <w:rsid w:val="00AF60F4"/>
    <w:rsid w:val="00B708D5"/>
    <w:rsid w:val="00BC4443"/>
    <w:rsid w:val="00EA4D6B"/>
    <w:rsid w:val="00E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167FC-D941-475E-BC4F-7F1FC3E9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7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Цапков Андрей Николаевич</dc:creator>
  <cp:keywords/>
  <dc:description/>
  <cp:lastModifiedBy>Ковалева Ирина Николаевна</cp:lastModifiedBy>
  <cp:revision>4</cp:revision>
  <cp:lastPrinted>2023-11-17T11:55:00Z</cp:lastPrinted>
  <dcterms:created xsi:type="dcterms:W3CDTF">2023-11-20T09:49:00Z</dcterms:created>
  <dcterms:modified xsi:type="dcterms:W3CDTF">2023-11-21T07:40:00Z</dcterms:modified>
</cp:coreProperties>
</file>