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outlineLvl w:val="2"/>
      </w:pP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t xml:space="preserve">Стандартный расчет издержек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outlineLvl w:val="2"/>
      </w:pP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</w:r>
      <w:r/>
    </w:p>
    <w:tbl>
      <w:tblPr>
        <w:tblStyle w:val="66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571"/>
      </w:tblGrid>
      <w:tr>
        <w:trPr/>
        <w:tc>
          <w:tcPr>
            <w:tcW w:w="95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6"/>
                <w:szCs w:val="26"/>
                <w:vertAlign w:val="baseline"/>
                <w:lang w:eastAsia="ru-RU"/>
              </w:rPr>
              <w:outlineLvl w:val="2"/>
            </w:pPr>
            <w:r>
              <w:rPr>
                <w:rFonts w:ascii="Times New Roman" w:hAnsi="Times New Roman" w:eastAsia="Times New Roman"/>
                <w:b/>
                <w:sz w:val="26"/>
                <w:szCs w:val="26"/>
                <w:lang w:eastAsia="ru-RU"/>
              </w:rPr>
              <w:t xml:space="preserve">Название государственной поддержки</w:t>
            </w:r>
            <w:r/>
          </w:p>
        </w:tc>
      </w:tr>
      <w:tr>
        <w:trPr/>
        <w:tc>
          <w:tcPr>
            <w:tcW w:w="95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b w:val="0"/>
                <w:bCs w:val="0"/>
                <w:sz w:val="25"/>
                <w:szCs w:val="25"/>
                <w:vertAlign w:val="baseline"/>
                <w:lang w:eastAsia="ru-RU"/>
              </w:rPr>
              <w:outlineLvl w:val="2"/>
            </w:pPr>
            <w:r>
              <w:rPr>
                <w:rFonts w:hint="default" w:ascii="Times New Roman" w:hAnsi="Times New Roman" w:cs="Times New Roman"/>
                <w:b w:val="0"/>
                <w:bCs/>
                <w:sz w:val="25"/>
                <w:szCs w:val="25"/>
                <w:lang w:val="ru-RU"/>
              </w:rPr>
              <w:t xml:space="preserve">Субсидия на возмещение части затрат, понесенных заказчиками комплексных научно-технических проектов в агропромышленном комплексе при их реализации</w:t>
            </w:r>
            <w:r/>
          </w:p>
        </w:tc>
      </w:tr>
      <w:tr>
        <w:trPr/>
        <w:tc>
          <w:tcPr>
            <w:tcW w:w="95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 w:val="0"/>
                <w:bCs w:val="0"/>
                <w:sz w:val="25"/>
                <w:szCs w:val="25"/>
                <w:vertAlign w:val="baseline"/>
                <w:lang w:eastAsia="ru-RU"/>
              </w:rPr>
              <w:outlineLvl w:val="2"/>
            </w:pPr>
            <w:r>
              <w:rPr>
                <w:rFonts w:ascii="Times New Roman" w:hAnsi="Times New Roman" w:eastAsia="SimSun"/>
                <w:b/>
                <w:sz w:val="26"/>
                <w:szCs w:val="26"/>
              </w:rPr>
              <w:t xml:space="preserve">Максимальный размер предоставляемой субсидии</w:t>
            </w:r>
            <w:r/>
          </w:p>
        </w:tc>
      </w:tr>
      <w:tr>
        <w:trPr>
          <w:trHeight w:val="632"/>
        </w:trPr>
        <w:tc>
          <w:tcPr>
            <w:tcW w:w="9571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/>
                <w:b w:val="0"/>
                <w:bCs w:val="0"/>
                <w:sz w:val="25"/>
                <w:szCs w:val="25"/>
                <w:vertAlign w:val="baseline"/>
                <w:lang w:eastAsia="ru-RU"/>
              </w:rPr>
            </w:pPr>
            <w:r>
              <w:rPr>
                <w:rFonts w:hint="default" w:ascii="Times New Roman" w:hAnsi="Times New Roman" w:eastAsia="Calibri" w:cs="Times New Roman"/>
                <w:sz w:val="25"/>
                <w:szCs w:val="25"/>
                <w:lang w:val="ru-RU"/>
              </w:rPr>
              <w:t xml:space="preserve">До 50 процентов затрат понесенных заказчиком комплексного научно-технического проекта</w:t>
            </w:r>
            <w:r/>
          </w:p>
        </w:tc>
      </w:tr>
      <w:tr>
        <w:trPr/>
        <w:tc>
          <w:tcPr>
            <w:tcW w:w="95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 w:val="0"/>
                <w:bCs w:val="0"/>
                <w:sz w:val="25"/>
                <w:szCs w:val="25"/>
                <w:vertAlign w:val="baseline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6"/>
                <w:szCs w:val="26"/>
                <w:lang w:eastAsia="ru-RU"/>
              </w:rPr>
              <w:t xml:space="preserve">Тип требования</w:t>
            </w:r>
            <w:r/>
          </w:p>
        </w:tc>
      </w:tr>
      <w:tr>
        <w:trPr/>
        <w:tc>
          <w:tcPr>
            <w:tcW w:w="957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 w:val="0"/>
                <w:bCs w:val="0"/>
                <w:sz w:val="25"/>
                <w:szCs w:val="25"/>
                <w:vertAlign w:val="baseline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Подготовка и представление документов</w:t>
            </w:r>
            <w:r/>
          </w:p>
        </w:tc>
      </w:tr>
      <w:tr>
        <w:trPr/>
        <w:tc>
          <w:tcPr>
            <w:tcW w:w="95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 w:val="0"/>
                <w:bCs w:val="0"/>
                <w:sz w:val="25"/>
                <w:szCs w:val="25"/>
                <w:vertAlign w:val="baseline"/>
                <w:lang w:eastAsia="ru-RU"/>
              </w:rPr>
              <w:outlineLvl w:val="2"/>
            </w:pPr>
            <w:r>
              <w:rPr>
                <w:rFonts w:ascii="Times New Roman" w:hAnsi="Times New Roman" w:eastAsia="Times New Roman"/>
                <w:b/>
                <w:sz w:val="26"/>
                <w:szCs w:val="26"/>
                <w:lang w:eastAsia="ru-RU"/>
              </w:rPr>
              <w:t xml:space="preserve">Масштаб</w:t>
            </w:r>
            <w:r/>
          </w:p>
        </w:tc>
      </w:tr>
      <w:tr>
        <w:trPr/>
        <w:tc>
          <w:tcPr>
            <w:tcW w:w="9571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hint="default" w:ascii="Times New Roman" w:hAnsi="Times New Roman" w:eastAsia="Times New Roman"/>
                <w:b w:val="0"/>
                <w:bCs w:val="0"/>
                <w:sz w:val="25"/>
                <w:szCs w:val="25"/>
                <w:highlight w:val="yellow"/>
                <w:vertAlign w:val="baseline"/>
                <w:lang w:val="en-US" w:eastAsia="ru-RU"/>
              </w:rPr>
              <w:outlineLvl w:val="2"/>
            </w:pPr>
            <w:r>
              <w:rPr>
                <w:rFonts w:hint="default" w:ascii="Times New Roman" w:hAnsi="Times New Roman" w:eastAsia="Times New Roman"/>
                <w:b w:val="0"/>
                <w:bCs w:val="0"/>
                <w:sz w:val="25"/>
                <w:szCs w:val="25"/>
                <w:highlight w:val="none"/>
                <w:vertAlign w:val="baseline"/>
                <w:lang w:val="en-US" w:eastAsia="ru-RU"/>
              </w:rPr>
              <w:t xml:space="preserve">3 единицы</w:t>
            </w:r>
            <w:r/>
          </w:p>
        </w:tc>
      </w:tr>
      <w:tr>
        <w:trPr/>
        <w:tc>
          <w:tcPr>
            <w:tcW w:w="95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 w:val="0"/>
                <w:bCs w:val="0"/>
                <w:sz w:val="25"/>
                <w:szCs w:val="25"/>
                <w:vertAlign w:val="baseline"/>
                <w:lang w:eastAsia="ru-RU"/>
              </w:rPr>
              <w:outlineLvl w:val="2"/>
            </w:pPr>
            <w:r>
              <w:rPr>
                <w:rFonts w:ascii="Times New Roman" w:hAnsi="Times New Roman" w:eastAsia="Times New Roman"/>
                <w:b/>
                <w:bCs/>
                <w:sz w:val="26"/>
                <w:szCs w:val="26"/>
                <w:lang w:eastAsia="ru-RU"/>
              </w:rPr>
              <w:t xml:space="preserve">Действия</w:t>
            </w:r>
            <w:r/>
          </w:p>
        </w:tc>
      </w:tr>
      <w:tr>
        <w:trPr/>
        <w:tc>
          <w:tcPr>
            <w:tcW w:w="95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  <w:t xml:space="preserve">- заявки на участие в отборе</w:t>
            </w:r>
            <w:r>
              <w:rPr>
                <w:rFonts w:ascii="Times New Roman" w:hAnsi="Times New Roman" w:eastAsia="SimSun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  <w:t xml:space="preserve">– 0,5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highlight w:val="none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  <w:t xml:space="preserve">чел./час;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  <w:t xml:space="preserve">- согласия на публикацию (размещение) в информационно-телекоммуникационной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highlight w:val="none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  <w:t xml:space="preserve">сети «Интернет» - 0,25 чел./часа;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  <w:t xml:space="preserve">- согласия на обработку персональных данных – 0,25 чел./час;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  <w:t xml:space="preserve">- 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  <w:t xml:space="preserve">справка налогового органа, подтверждающая отсутствие у участника отбора по состоянию на 1-е число месяца, предшествующего дате подачи документов 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highlight w:val="none"/>
                <w:lang w:val="en-US" w:eastAsia="ru-RU"/>
              </w:rPr>
              <w:t xml:space="preserve">             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  <w:t xml:space="preserve">в Министерство для участия 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  <w:t xml:space="preserve">в отборе проектов развития,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 сумме, превышающей 30 тыс. рублей</w:t>
            </w: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  <w:t xml:space="preserve"> – 1 чел./час;</w:t>
            </w:r>
            <w:r/>
          </w:p>
          <w:p>
            <w:pPr>
              <w:jc w:val="both"/>
              <w:spacing w:after="0" w:line="240" w:lineRule="auto"/>
              <w:rPr>
                <w:rFonts w:hint="default" w:ascii="Times New Roman" w:hAnsi="Times New Roman" w:eastAsia="Times New Roman"/>
                <w:sz w:val="26"/>
                <w:szCs w:val="26"/>
                <w:highlight w:val="none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6"/>
                <w:szCs w:val="26"/>
                <w:highlight w:val="none"/>
                <w:lang w:val="en-US" w:eastAsia="ru-RU"/>
              </w:rPr>
              <w:t xml:space="preserve">- справку, подписанную руководителем и главным бухгалтером (при наличии) участника отбора, подтверждающую от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highlight w:val="none"/>
                <w:lang w:val="en-US" w:eastAsia="ru-RU"/>
              </w:rPr>
              <w:t xml:space="preserve">сутствие просроченной задолженности по возврату в бюджет Белгородской области субсидий, бюджетных инвестиций, предоставленных также в соответствии с иными правовыми актами, и иной просроченной задолженности перед бюджетом Белгородской области - 1 чел./час;</w:t>
            </w:r>
            <w:r/>
          </w:p>
          <w:p>
            <w:pPr>
              <w:jc w:val="both"/>
              <w:spacing w:after="0" w:line="240" w:lineRule="auto"/>
              <w:widowControl w:val="off"/>
              <w:rPr>
                <w:rFonts w:hint="default" w:ascii="Times New Roman" w:hAnsi="Times New Roman" w:eastAsia="Times New Roman"/>
                <w:sz w:val="26"/>
                <w:szCs w:val="26"/>
                <w:highlight w:val="none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  <w:lang w:eastAsia="ru-RU"/>
              </w:rPr>
              <w:t xml:space="preserve">- информационного письма о применяемой системе налогообложения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  <w:lang w:eastAsia="ru-RU"/>
              </w:rPr>
              <w:t xml:space="preserve">по состоянию на дату, не превышающую 30 (тридцати) календарных дней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  <w:lang w:eastAsia="ru-RU"/>
              </w:rPr>
              <w:br/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  <w:lang w:eastAsia="ru-RU"/>
              </w:rPr>
              <w:t xml:space="preserve">до даты подачи документов, подписанное налоговым органом</w:t>
            </w: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highlight w:val="none"/>
                <w:lang w:val="en-US" w:eastAsia="ru-RU"/>
              </w:rPr>
              <w:t xml:space="preserve"> - 0,25 чел./час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  <w:lang w:eastAsia="ru-RU"/>
              </w:rPr>
              <w:t xml:space="preserve">;</w:t>
            </w:r>
            <w:r/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 w:eastAsia="ru-RU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расчет размера субсидии на возмещение части затрат на реализацию научно-технического проекта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- 0,25 чел./час.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;</w:t>
            </w:r>
            <w:r/>
          </w:p>
          <w:p>
            <w:pPr>
              <w:jc w:val="both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 w:eastAsia="ru-RU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соглашени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е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заключенно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е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с Министерством сельского хозяйства Российской Федерации о реализации научно-технического проекта, действующего на дату предоставления субсидии</w:t>
            </w: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 w:eastAsia="ru-RU"/>
              </w:rPr>
              <w:t xml:space="preserve"> - 0,25 чел./час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; </w:t>
            </w:r>
            <w:r/>
          </w:p>
          <w:p>
            <w:pPr>
              <w:jc w:val="both"/>
              <w:spacing w:after="0" w:line="240" w:lineRule="auto"/>
              <w:widowControl w:val="off"/>
              <w:rPr>
                <w:rFonts w:hint="default" w:ascii="Times New Roman" w:hAnsi="Times New Roman" w:eastAsia="Times New Roman" w:cs="Times New Roman"/>
                <w:sz w:val="26"/>
                <w:szCs w:val="26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 w:eastAsia="ru-RU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заключение дирекции программы на научно-технический проект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о достижении целевых показателей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- 1 чел./час;</w:t>
            </w:r>
            <w:r/>
          </w:p>
          <w:p>
            <w:pPr>
              <w:jc w:val="left"/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outlineLvl w:val="2"/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реестр фактически понесенных затрат заказчиком научно-технического проекта 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- 0,25 чел./час;</w:t>
            </w:r>
            <w:r/>
          </w:p>
          <w:p>
            <w:pPr>
              <w:jc w:val="left"/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outlineLvl w:val="2"/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документ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ы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, подтверждающие понесенные затраты на реализацию научно-техническ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ого</w:t>
            </w:r>
            <w:r>
              <w:rPr>
                <w:rFonts w:hint="default" w:ascii="Times New Roman" w:hAnsi="Times New Roman" w:cs="Times New Roman"/>
                <w:sz w:val="26"/>
                <w:szCs w:val="26"/>
              </w:rPr>
              <w:t xml:space="preserve"> проект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а - 1 чел./час;</w:t>
            </w:r>
            <w:r/>
          </w:p>
          <w:p>
            <w:pPr>
              <w:ind w:left="0" w:firstLine="0"/>
              <w:jc w:val="both"/>
              <w:keepLines w:val="0"/>
              <w:keepNext w:val="0"/>
              <w:pageBreakBefore w:val="0"/>
              <w:spacing w:after="0" w:line="240" w:lineRule="auto"/>
              <w:widowControl/>
              <w:rPr>
                <w:rFonts w:hint="default" w:ascii="Times New Roman" w:hAnsi="Times New Roman" w:cs="Times New Roman"/>
                <w:sz w:val="26"/>
                <w:szCs w:val="26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6"/>
                <w:szCs w:val="26"/>
                <w:highlight w:val="none"/>
              </w:rPr>
              <w:t xml:space="preserve">выписка из государственного реестра </w:t>
            </w:r>
            <w:r>
              <w:rPr>
                <w:rFonts w:hint="default" w:ascii="Times New Roman" w:hAnsi="Times New Roman" w:cs="Times New Roman"/>
                <w:sz w:val="26"/>
                <w:szCs w:val="26"/>
                <w:highlight w:val="none"/>
                <w:lang w:val="ru-RU"/>
              </w:rPr>
              <w:t xml:space="preserve">сортов и гибридов сельскохозяйственных растений, допущенных к использованию - 1 чел./час;</w:t>
            </w:r>
            <w:r/>
          </w:p>
          <w:p>
            <w:pPr>
              <w:jc w:val="left"/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  <w:highlight w:val="none"/>
                <w:lang w:val="ru-RU"/>
              </w:rPr>
              <w:outlineLvl w:val="2"/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ru-RU"/>
              </w:rPr>
              <w:t xml:space="preserve">-</w:t>
            </w:r>
            <w:r>
              <w:rPr>
                <w:rFonts w:hint="default" w:ascii="Times New Roman" w:hAnsi="Times New Roman" w:cs="Times New Roman"/>
                <w:sz w:val="26"/>
                <w:szCs w:val="26"/>
                <w:highlight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6"/>
                <w:szCs w:val="26"/>
                <w:highlight w:val="none"/>
              </w:rPr>
              <w:t xml:space="preserve">выписка из государственного реестра </w:t>
            </w:r>
            <w:r>
              <w:rPr>
                <w:rFonts w:hint="default" w:ascii="Times New Roman" w:hAnsi="Times New Roman" w:cs="Times New Roman"/>
                <w:sz w:val="26"/>
                <w:szCs w:val="26"/>
                <w:highlight w:val="none"/>
                <w:lang w:val="ru-RU"/>
              </w:rPr>
              <w:t xml:space="preserve">селекционных достижений, допущенных к использованию - 1 чел./час;</w:t>
            </w:r>
            <w:r/>
          </w:p>
          <w:p>
            <w:pPr>
              <w:jc w:val="left"/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  <w:highlight w:val="none"/>
                <w:lang w:val="en-US" w:eastAsia="ru-RU"/>
              </w:rPr>
              <w:outlineLvl w:val="2"/>
            </w:pPr>
            <w:r>
              <w:rPr>
                <w:rFonts w:hint="default" w:ascii="Times New Roman" w:hAnsi="Times New Roman" w:cs="Times New Roman"/>
                <w:sz w:val="26"/>
                <w:szCs w:val="26"/>
                <w:highlight w:val="none"/>
                <w:lang w:val="en-US" w:eastAsia="ru-RU"/>
              </w:rPr>
              <w:t xml:space="preserve">- выписка из государственного реестра кормовых добавок - 1 чел./час;</w:t>
            </w:r>
            <w:r/>
          </w:p>
          <w:p>
            <w:pPr>
              <w:jc w:val="left"/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  <w:highlight w:val="none"/>
                <w:lang w:val="en-US" w:eastAsia="ru-RU"/>
              </w:rPr>
              <w:outlineLvl w:val="2"/>
            </w:pPr>
            <w:r>
              <w:rPr>
                <w:rFonts w:hint="default" w:ascii="Times New Roman" w:hAnsi="Times New Roman" w:cs="Times New Roman"/>
                <w:sz w:val="26"/>
                <w:szCs w:val="26"/>
                <w:highlight w:val="none"/>
                <w:lang w:val="en-US" w:eastAsia="ru-RU"/>
              </w:rPr>
              <w:t xml:space="preserve">- выписка из реестра российской промышленной продукции - 1 чел./час;</w:t>
            </w:r>
            <w:r/>
          </w:p>
          <w:p>
            <w:pPr>
              <w:jc w:val="left"/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  <w:highlight w:val="none"/>
                <w:lang w:val="en-US" w:eastAsia="ru-RU"/>
              </w:rPr>
              <w:outlineLvl w:val="2"/>
            </w:pPr>
            <w:r>
              <w:rPr>
                <w:rFonts w:hint="default" w:ascii="Times New Roman" w:hAnsi="Times New Roman" w:cs="Times New Roman"/>
                <w:sz w:val="26"/>
                <w:szCs w:val="26"/>
                <w:highlight w:val="none"/>
                <w:lang w:val="en-US" w:eastAsia="ru-RU"/>
              </w:rPr>
              <w:t xml:space="preserve">- заключение об отнесении продукции к промышленной продукции, не имеющей произведенных в Российской Федерации аналогов - 1 чел./час;</w:t>
            </w:r>
            <w:r/>
          </w:p>
          <w:p>
            <w:pPr>
              <w:jc w:val="left"/>
              <w:spacing w:after="0" w:line="240" w:lineRule="auto"/>
              <w:rPr>
                <w:rFonts w:hint="default" w:ascii="Times New Roman" w:hAnsi="Times New Roman" w:cs="Times New Roman"/>
                <w:sz w:val="26"/>
                <w:szCs w:val="26"/>
                <w:highlight w:val="none"/>
                <w:lang w:val="en-US" w:eastAsia="ru-RU"/>
              </w:rPr>
              <w:outlineLvl w:val="2"/>
            </w:pPr>
            <w:r>
              <w:rPr>
                <w:rFonts w:hint="default" w:ascii="Times New Roman" w:hAnsi="Times New Roman" w:cs="Times New Roman"/>
                <w:sz w:val="26"/>
                <w:szCs w:val="26"/>
                <w:highlight w:val="none"/>
                <w:lang w:val="en-US" w:eastAsia="ru-RU"/>
              </w:rPr>
              <w:t xml:space="preserve">- выписка из реестра лекарственных средств для ветеринарного применения - 1 чел./час.</w:t>
            </w:r>
            <w:r/>
          </w:p>
        </w:tc>
      </w:tr>
      <w:tr>
        <w:trPr/>
        <w:tc>
          <w:tcPr>
            <w:tcW w:w="957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6"/>
                <w:szCs w:val="26"/>
                <w:lang w:eastAsia="ru-RU"/>
              </w:rPr>
              <w:t xml:space="preserve">Итого трудозатрат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: 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lang w:val="en-US" w:eastAsia="ru-RU"/>
              </w:rPr>
              <w:t xml:space="preserve">12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чел./часов</w:t>
            </w:r>
            <w:r/>
          </w:p>
        </w:tc>
      </w:tr>
      <w:tr>
        <w:trPr/>
        <w:tc>
          <w:tcPr>
            <w:tcW w:w="9571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6"/>
                <w:szCs w:val="26"/>
                <w:lang w:eastAsia="ru-RU"/>
              </w:rPr>
              <w:t xml:space="preserve">Среднемесячная заработная плата по Белгородской области</w:t>
            </w:r>
            <w:r>
              <w:rPr>
                <w:rFonts w:ascii="Times New Roman" w:hAnsi="Times New Roman" w:eastAsia="Times New Roman"/>
                <w:bCs/>
                <w:sz w:val="26"/>
                <w:szCs w:val="26"/>
                <w:lang w:eastAsia="ru-RU"/>
              </w:rPr>
              <w:t xml:space="preserve">: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lang w:val="en-US" w:eastAsia="ru-RU"/>
              </w:rPr>
              <w:t xml:space="preserve">68 813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руб. </w:t>
            </w:r>
            <w:r/>
          </w:p>
        </w:tc>
      </w:tr>
      <w:tr>
        <w:trPr/>
        <w:tc>
          <w:tcPr>
            <w:tcW w:w="9571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sz w:val="26"/>
                <w:szCs w:val="26"/>
                <w:lang w:eastAsia="ru-RU"/>
              </w:rPr>
              <w:t xml:space="preserve">Средняя стоимость часа работы</w:t>
            </w:r>
            <w:r>
              <w:rPr>
                <w:rFonts w:ascii="Times New Roman" w:hAnsi="Times New Roman" w:eastAsia="Times New Roman"/>
                <w:bCs/>
                <w:sz w:val="26"/>
                <w:szCs w:val="26"/>
                <w:lang w:eastAsia="ru-RU"/>
              </w:rPr>
              <w:t xml:space="preserve">: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lang w:val="en-US" w:eastAsia="ru-RU"/>
              </w:rPr>
              <w:t xml:space="preserve">390,98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руб. (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lang w:val="en-US" w:eastAsia="ru-RU"/>
              </w:rPr>
              <w:t xml:space="preserve">68 813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руб./2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lang w:val="en-US"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день/8 час.) </w:t>
            </w:r>
            <w:r/>
          </w:p>
        </w:tc>
      </w:tr>
      <w:tr>
        <w:trPr/>
        <w:tc>
          <w:tcPr>
            <w:tcW w:w="9571" w:type="dxa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hint="default" w:ascii="Times New Roman" w:hAnsi="Times New Roman" w:eastAsia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 w:eastAsia="Times New Roman"/>
                <w:b/>
                <w:sz w:val="26"/>
                <w:szCs w:val="26"/>
                <w:lang w:eastAsia="ru-RU"/>
              </w:rPr>
              <w:t xml:space="preserve">Об</w:t>
            </w:r>
            <w:bookmarkStart w:id="0" w:name="_GoBack"/>
            <w:r>
              <w:rPr>
                <w:rFonts w:ascii="Times New Roman" w:hAnsi="Times New Roman" w:eastAsia="Times New Roman"/>
                <w:b/>
                <w:sz w:val="26"/>
                <w:szCs w:val="26"/>
                <w:highlight w:val="none"/>
                <w:lang w:eastAsia="ru-RU"/>
              </w:rPr>
              <w:t xml:space="preserve">щая стоимость трудозатрат:</w:t>
            </w: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  <w:t xml:space="preserve"> 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highlight w:val="none"/>
                <w:lang w:val="en-US" w:eastAsia="ru-RU"/>
              </w:rPr>
              <w:t xml:space="preserve">14075,28</w:t>
            </w: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  <w:t xml:space="preserve"> руб. (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highlight w:val="none"/>
                <w:lang w:val="en-US" w:eastAsia="ru-RU"/>
              </w:rPr>
              <w:t xml:space="preserve">390,98</w:t>
            </w: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  <w:t xml:space="preserve"> руб.*</w:t>
            </w:r>
            <w:r>
              <w:rPr>
                <w:rFonts w:hint="default" w:ascii="Times New Roman" w:hAnsi="Times New Roman" w:eastAsia="Times New Roman"/>
                <w:sz w:val="26"/>
                <w:szCs w:val="26"/>
                <w:highlight w:val="none"/>
                <w:lang w:val="en-US" w:eastAsia="ru-RU"/>
              </w:rPr>
              <w:t xml:space="preserve">12</w:t>
            </w:r>
            <w:r>
              <w:rPr>
                <w:rFonts w:ascii="Times New Roman" w:hAnsi="Times New Roman" w:eastAsia="Times New Roman"/>
                <w:sz w:val="26"/>
                <w:szCs w:val="26"/>
                <w:highlight w:val="none"/>
                <w:lang w:eastAsia="ru-RU"/>
              </w:rPr>
              <w:t xml:space="preserve">чел./час.*3 ед.)</w:t>
            </w:r>
            <w:bookmarkEnd w:id="0"/>
            <w:r/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/>
          <w:b/>
          <w:bCs/>
          <w:sz w:val="26"/>
          <w:szCs w:val="26"/>
          <w:lang w:eastAsia="ru-RU"/>
        </w:rPr>
        <w:outlineLvl w:val="2"/>
      </w:pPr>
      <w:r>
        <w:rPr>
          <w:rFonts w:ascii="Times New Roman" w:hAnsi="Times New Roman" w:eastAsia="Times New Roman"/>
          <w:b/>
          <w:bCs/>
          <w:sz w:val="26"/>
          <w:szCs w:val="26"/>
          <w:lang w:eastAsia="ru-RU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bCs w:val="0"/>
          <w:i w:val="0"/>
          <w:sz w:val="26"/>
          <w:szCs w:val="26"/>
        </w:rPr>
        <w:outlineLvl w:val="2"/>
      </w:pPr>
      <w:r>
        <w:rPr>
          <w:rFonts w:hint="default" w:ascii="Times New Roman" w:hAnsi="Times New Roman" w:cs="Times New Roman"/>
          <w:i w:val="0"/>
          <w:iCs w:val="0"/>
          <w:sz w:val="26"/>
          <w:szCs w:val="26"/>
          <w:highlight w:val="none"/>
          <w:lang w:val="ru-RU"/>
        </w:rPr>
        <w:t xml:space="preserve">В </w:t>
      </w:r>
      <w:r>
        <w:rPr>
          <w:rFonts w:hint="default" w:ascii="Times New Roman" w:hAnsi="Times New Roman" w:cs="Times New Roman"/>
          <w:i w:val="0"/>
          <w:iCs w:val="0"/>
          <w:sz w:val="26"/>
          <w:szCs w:val="26"/>
          <w:highlight w:val="none"/>
          <w:shd w:val="clear" w:color="auto" w:fill="ffffff"/>
          <w:lang w:val="ru-RU"/>
        </w:rPr>
        <w:t xml:space="preserve">2026 году </w:t>
      </w:r>
      <w:r>
        <w:rPr>
          <w:rFonts w:ascii="Times New Roman" w:hAnsi="Times New Roman" w:cs="Times New Roman"/>
          <w:i w:val="0"/>
          <w:iCs w:val="0"/>
          <w:sz w:val="26"/>
          <w:szCs w:val="26"/>
          <w:highlight w:val="none"/>
          <w:shd w:val="clear" w:color="auto" w:fill="ffffff"/>
          <w:lang w:val="ru-RU"/>
        </w:rPr>
        <w:t xml:space="preserve">финансирование</w:t>
      </w:r>
      <w:r>
        <w:rPr>
          <w:rFonts w:hint="default" w:ascii="Times New Roman" w:hAnsi="Times New Roman" w:cs="Times New Roman"/>
          <w:i w:val="0"/>
          <w:iCs w:val="0"/>
          <w:sz w:val="26"/>
          <w:szCs w:val="26"/>
          <w:highlight w:val="none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6"/>
          <w:szCs w:val="26"/>
          <w:highlight w:val="none"/>
          <w:lang w:val="ru-RU"/>
        </w:rPr>
        <w:t xml:space="preserve">на предоставление </w:t>
      </w:r>
      <w:r>
        <w:rPr>
          <w:rFonts w:hint="default" w:ascii="Times New Roman" w:hAnsi="Times New Roman" w:cs="Times New Roman"/>
          <w:b w:val="0"/>
          <w:bCs/>
          <w:i w:val="0"/>
          <w:iCs w:val="0"/>
          <w:sz w:val="26"/>
          <w:szCs w:val="26"/>
          <w:lang w:val="ru-RU"/>
        </w:rPr>
        <w:t xml:space="preserve">субсидии на возмещение части затрат, понесенных заказчиками комплексных научно-технических проектов в агропромышленном комплексе при их реализации с целью поддержки научных разработок в области селекции и генетики</w:t>
      </w:r>
      <w:r>
        <w:rPr>
          <w:rFonts w:ascii="Times New Roman" w:hAnsi="Times New Roman" w:eastAsia="Times New Roman"/>
          <w:b w:val="0"/>
          <w:bCs w:val="0"/>
          <w:i w:val="0"/>
          <w:iCs w:val="0"/>
          <w:sz w:val="26"/>
          <w:szCs w:val="26"/>
          <w:vertAlign w:val="baseline"/>
          <w:lang w:eastAsia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6"/>
          <w:szCs w:val="26"/>
          <w:highlight w:val="none"/>
          <w:shd w:val="clear" w:color="auto" w:fill="ffffff"/>
          <w:lang w:val="ru-RU"/>
        </w:rPr>
        <w:t xml:space="preserve">предусмотрено на общую сумму </w:t>
      </w:r>
      <w:r>
        <w:rPr>
          <w:rFonts w:hint="default" w:ascii="Times New Roman" w:hAnsi="Times New Roman" w:cs="Times New Roman"/>
          <w:i w:val="0"/>
          <w:iCs w:val="0"/>
          <w:sz w:val="26"/>
          <w:szCs w:val="26"/>
          <w:highlight w:val="none"/>
          <w:shd w:val="clear" w:color="auto" w:fill="ffffff"/>
          <w:lang w:val="ru-RU"/>
        </w:rPr>
        <w:br/>
      </w:r>
      <w:r>
        <w:rPr>
          <w:rFonts w:hint="default" w:ascii="Times New Roman" w:hAnsi="Times New Roman" w:cs="Times New Roman"/>
          <w:i w:val="0"/>
          <w:iCs w:val="0"/>
          <w:sz w:val="26"/>
          <w:szCs w:val="26"/>
          <w:highlight w:val="none"/>
          <w:shd w:val="clear" w:color="auto" w:fill="ffffff"/>
          <w:lang w:val="ru-RU"/>
        </w:rPr>
        <w:t xml:space="preserve">298 751,25 тыс.руб. в том числе из федерального бюджета 262 901,10 тыс. руб. (88%) и 35 850,15 тыс. руб. (12%) из бюджета Белгородской области</w:t>
      </w:r>
      <w:r>
        <w:rPr>
          <w:i w:val="0"/>
          <w:iCs w:val="0"/>
          <w:sz w:val="26"/>
          <w:szCs w:val="26"/>
        </w:rPr>
        <w:t xml:space="preserve">.</w:t>
      </w:r>
      <w:r/>
    </w:p>
    <w:p>
      <w:pPr>
        <w:spacing w:after="0" w:line="240" w:lineRule="auto"/>
        <w:rPr>
          <w:rFonts w:ascii="Times New Roman" w:hAnsi="Times New Roman"/>
          <w:b/>
          <w:bCs w:val="0"/>
          <w:i w:val="0"/>
          <w:sz w:val="26"/>
          <w:szCs w:val="26"/>
        </w:rPr>
      </w:pPr>
      <w:r>
        <w:rPr>
          <w:rFonts w:ascii="Times New Roman" w:hAnsi="Times New Roman"/>
          <w:b/>
          <w:bCs w:val="0"/>
          <w:i w:val="0"/>
          <w:sz w:val="26"/>
          <w:szCs w:val="26"/>
        </w:rPr>
      </w:r>
      <w:r/>
    </w:p>
    <w:p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  <w:r/>
    </w:p>
    <w:p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  <w:r/>
    </w:p>
    <w:p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  <w:r/>
    </w:p>
    <w:p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851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59" w:lineRule="auto"/>
      </w:pPr>
      <w:r>
        <w:separator/>
      </w:r>
      <w:r/>
    </w:p>
  </w:footnote>
  <w:footnote w:type="continuationSeparator" w:id="0">
    <w:p>
      <w:pPr>
        <w:spacing w:before="0" w:after="0" w:line="259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 w:default="1">
    <w:name w:val="Normal"/>
    <w:uiPriority w:val="0"/>
    <w:qFormat/>
    <w:pPr>
      <w:spacing w:after="160" w:line="259" w:lineRule="auto"/>
    </w:pPr>
    <w:rPr>
      <w:rFonts w:hint="default" w:ascii="Calibri" w:hAnsi="Calibri" w:eastAsia="Calibri" w:cs="Times New Roman"/>
      <w:sz w:val="22"/>
      <w:szCs w:val="22"/>
      <w:lang w:val="ru-RU" w:eastAsia="en-US" w:bidi="ar-SA"/>
    </w:rPr>
  </w:style>
  <w:style w:type="paragraph" w:styleId="635">
    <w:name w:val="Heading 1"/>
    <w:basedOn w:val="634"/>
    <w:next w:val="634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36">
    <w:name w:val="Heading 2"/>
    <w:basedOn w:val="634"/>
    <w:next w:val="634"/>
    <w:link w:val="68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37">
    <w:name w:val="Heading 3"/>
    <w:basedOn w:val="634"/>
    <w:next w:val="634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38">
    <w:name w:val="Heading 4"/>
    <w:basedOn w:val="634"/>
    <w:next w:val="634"/>
    <w:link w:val="6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39">
    <w:name w:val="Heading 5"/>
    <w:basedOn w:val="634"/>
    <w:next w:val="634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0">
    <w:name w:val="Heading 6"/>
    <w:basedOn w:val="634"/>
    <w:next w:val="634"/>
    <w:link w:val="69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41">
    <w:name w:val="Heading 7"/>
    <w:basedOn w:val="634"/>
    <w:next w:val="634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42">
    <w:name w:val="Heading 8"/>
    <w:basedOn w:val="634"/>
    <w:next w:val="634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43">
    <w:name w:val="Heading 9"/>
    <w:basedOn w:val="634"/>
    <w:next w:val="634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4" w:default="1">
    <w:name w:val="Default Paragraph Font"/>
    <w:uiPriority w:val="1"/>
    <w:semiHidden/>
    <w:unhideWhenUsed/>
    <w:qFormat/>
  </w:style>
  <w:style w:type="table" w:styleId="645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646">
    <w:name w:val="footnote reference"/>
    <w:uiPriority w:val="99"/>
    <w:unhideWhenUsed/>
    <w:qFormat/>
    <w:rPr>
      <w:vertAlign w:val="superscript"/>
    </w:rPr>
  </w:style>
  <w:style w:type="character" w:styleId="647">
    <w:name w:val="endnote reference"/>
    <w:uiPriority w:val="99"/>
    <w:semiHidden/>
    <w:unhideWhenUsed/>
    <w:qFormat/>
    <w:rPr>
      <w:vertAlign w:val="superscript"/>
    </w:rPr>
  </w:style>
  <w:style w:type="character" w:styleId="648">
    <w:name w:val="Hyperlink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49">
    <w:name w:val="Balloon Text"/>
    <w:basedOn w:val="634"/>
    <w:link w:val="833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50">
    <w:name w:val="endnote text"/>
    <w:basedOn w:val="634"/>
    <w:link w:val="831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651">
    <w:name w:val="Caption"/>
    <w:basedOn w:val="634"/>
    <w:next w:val="6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652">
    <w:name w:val="footnote text"/>
    <w:basedOn w:val="634"/>
    <w:link w:val="830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653">
    <w:name w:val="toc 8"/>
    <w:basedOn w:val="634"/>
    <w:next w:val="634"/>
    <w:uiPriority w:val="39"/>
    <w:unhideWhenUsed/>
    <w:qFormat/>
    <w:pPr>
      <w:ind w:left="1984"/>
      <w:spacing w:after="57"/>
    </w:pPr>
  </w:style>
  <w:style w:type="paragraph" w:styleId="654">
    <w:name w:val="Header"/>
    <w:basedOn w:val="634"/>
    <w:link w:val="702"/>
    <w:uiPriority w:val="99"/>
    <w:unhideWhenUsed/>
    <w:qFormat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55">
    <w:name w:val="toc 9"/>
    <w:basedOn w:val="634"/>
    <w:next w:val="634"/>
    <w:uiPriority w:val="39"/>
    <w:unhideWhenUsed/>
    <w:qFormat/>
    <w:pPr>
      <w:ind w:left="2268"/>
      <w:spacing w:after="57"/>
    </w:pPr>
  </w:style>
  <w:style w:type="paragraph" w:styleId="656">
    <w:name w:val="toc 7"/>
    <w:basedOn w:val="634"/>
    <w:next w:val="634"/>
    <w:uiPriority w:val="39"/>
    <w:unhideWhenUsed/>
    <w:qFormat/>
    <w:pPr>
      <w:ind w:left="1701"/>
      <w:spacing w:after="57"/>
    </w:pPr>
  </w:style>
  <w:style w:type="paragraph" w:styleId="657">
    <w:name w:val="toc 1"/>
    <w:basedOn w:val="634"/>
    <w:next w:val="634"/>
    <w:uiPriority w:val="39"/>
    <w:unhideWhenUsed/>
    <w:qFormat/>
    <w:pPr>
      <w:spacing w:after="57"/>
    </w:pPr>
  </w:style>
  <w:style w:type="paragraph" w:styleId="658">
    <w:name w:val="toc 6"/>
    <w:basedOn w:val="634"/>
    <w:next w:val="634"/>
    <w:uiPriority w:val="39"/>
    <w:unhideWhenUsed/>
    <w:qFormat/>
    <w:pPr>
      <w:ind w:left="1417"/>
      <w:spacing w:after="57"/>
    </w:pPr>
  </w:style>
  <w:style w:type="paragraph" w:styleId="659">
    <w:name w:val="table of figures"/>
    <w:basedOn w:val="634"/>
    <w:next w:val="634"/>
    <w:uiPriority w:val="99"/>
    <w:unhideWhenUsed/>
    <w:qFormat/>
    <w:pPr>
      <w:spacing w:after="0"/>
    </w:pPr>
  </w:style>
  <w:style w:type="paragraph" w:styleId="660">
    <w:name w:val="toc 3"/>
    <w:basedOn w:val="634"/>
    <w:next w:val="634"/>
    <w:uiPriority w:val="39"/>
    <w:unhideWhenUsed/>
    <w:qFormat/>
    <w:pPr>
      <w:ind w:left="567"/>
      <w:spacing w:after="57"/>
    </w:pPr>
  </w:style>
  <w:style w:type="paragraph" w:styleId="661">
    <w:name w:val="toc 2"/>
    <w:basedOn w:val="634"/>
    <w:next w:val="634"/>
    <w:uiPriority w:val="39"/>
    <w:unhideWhenUsed/>
    <w:qFormat/>
    <w:pPr>
      <w:ind w:left="283"/>
      <w:spacing w:after="57"/>
    </w:pPr>
  </w:style>
  <w:style w:type="paragraph" w:styleId="662">
    <w:name w:val="toc 4"/>
    <w:basedOn w:val="634"/>
    <w:next w:val="634"/>
    <w:uiPriority w:val="39"/>
    <w:unhideWhenUsed/>
    <w:qFormat/>
    <w:pPr>
      <w:ind w:left="850"/>
      <w:spacing w:after="57"/>
    </w:pPr>
  </w:style>
  <w:style w:type="paragraph" w:styleId="663">
    <w:name w:val="toc 5"/>
    <w:basedOn w:val="634"/>
    <w:next w:val="634"/>
    <w:uiPriority w:val="39"/>
    <w:unhideWhenUsed/>
    <w:qFormat/>
    <w:pPr>
      <w:ind w:left="1134"/>
      <w:spacing w:after="57"/>
    </w:pPr>
  </w:style>
  <w:style w:type="paragraph" w:styleId="664">
    <w:name w:val="Title"/>
    <w:basedOn w:val="634"/>
    <w:next w:val="634"/>
    <w:link w:val="696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65">
    <w:name w:val="Footer"/>
    <w:basedOn w:val="634"/>
    <w:link w:val="704"/>
    <w:uiPriority w:val="99"/>
    <w:unhideWhenUsed/>
    <w:qFormat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666">
    <w:name w:val="Subtitle"/>
    <w:basedOn w:val="634"/>
    <w:next w:val="634"/>
    <w:link w:val="697"/>
    <w:uiPriority w:val="11"/>
    <w:qFormat/>
    <w:pPr>
      <w:spacing w:before="200" w:after="200"/>
    </w:pPr>
    <w:rPr>
      <w:sz w:val="24"/>
      <w:szCs w:val="24"/>
    </w:rPr>
  </w:style>
  <w:style w:type="table" w:styleId="667">
    <w:name w:val="Table Grid"/>
    <w:uiPriority w:val="59"/>
    <w:qFormat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68" w:customStyle="1">
    <w:name w:val="Heading 1 Char"/>
    <w:basedOn w:val="644"/>
    <w:uiPriority w:val="9"/>
    <w:qFormat/>
    <w:rPr>
      <w:rFonts w:ascii="Arial" w:hAnsi="Arial" w:eastAsia="Arial" w:cs="Arial"/>
      <w:sz w:val="40"/>
      <w:szCs w:val="40"/>
    </w:rPr>
  </w:style>
  <w:style w:type="character" w:styleId="669" w:customStyle="1">
    <w:name w:val="Heading 2 Char"/>
    <w:basedOn w:val="644"/>
    <w:uiPriority w:val="9"/>
    <w:qFormat/>
    <w:rPr>
      <w:rFonts w:ascii="Arial" w:hAnsi="Arial" w:eastAsia="Arial" w:cs="Arial"/>
      <w:sz w:val="34"/>
    </w:rPr>
  </w:style>
  <w:style w:type="character" w:styleId="670" w:customStyle="1">
    <w:name w:val="Heading 3 Char"/>
    <w:basedOn w:val="644"/>
    <w:uiPriority w:val="9"/>
    <w:qFormat/>
    <w:rPr>
      <w:rFonts w:ascii="Arial" w:hAnsi="Arial" w:eastAsia="Arial" w:cs="Arial"/>
      <w:sz w:val="30"/>
      <w:szCs w:val="30"/>
    </w:rPr>
  </w:style>
  <w:style w:type="character" w:styleId="671" w:customStyle="1">
    <w:name w:val="Heading 4 Char"/>
    <w:basedOn w:val="64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72" w:customStyle="1">
    <w:name w:val="Heading 5 Char"/>
    <w:basedOn w:val="644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73" w:customStyle="1">
    <w:name w:val="Heading 6 Char"/>
    <w:basedOn w:val="644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4" w:customStyle="1">
    <w:name w:val="Heading 7 Char"/>
    <w:basedOn w:val="64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5" w:customStyle="1">
    <w:name w:val="Heading 8 Char"/>
    <w:basedOn w:val="64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6" w:customStyle="1">
    <w:name w:val="Heading 9 Char"/>
    <w:basedOn w:val="644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7" w:customStyle="1">
    <w:name w:val="Title Char"/>
    <w:basedOn w:val="644"/>
    <w:uiPriority w:val="10"/>
    <w:qFormat/>
    <w:rPr>
      <w:sz w:val="48"/>
      <w:szCs w:val="48"/>
    </w:rPr>
  </w:style>
  <w:style w:type="character" w:styleId="678" w:customStyle="1">
    <w:name w:val="Subtitle Char"/>
    <w:basedOn w:val="644"/>
    <w:uiPriority w:val="11"/>
    <w:qFormat/>
    <w:rPr>
      <w:sz w:val="24"/>
      <w:szCs w:val="24"/>
    </w:rPr>
  </w:style>
  <w:style w:type="character" w:styleId="679" w:customStyle="1">
    <w:name w:val="Quote Char"/>
    <w:uiPriority w:val="29"/>
    <w:qFormat/>
    <w:rPr>
      <w:i/>
    </w:rPr>
  </w:style>
  <w:style w:type="character" w:styleId="680" w:customStyle="1">
    <w:name w:val="Intense Quote Char"/>
    <w:uiPriority w:val="30"/>
    <w:qFormat/>
    <w:rPr>
      <w:i/>
    </w:rPr>
  </w:style>
  <w:style w:type="character" w:styleId="681" w:customStyle="1">
    <w:name w:val="Header Char"/>
    <w:basedOn w:val="644"/>
    <w:uiPriority w:val="99"/>
    <w:qFormat/>
  </w:style>
  <w:style w:type="character" w:styleId="682" w:customStyle="1">
    <w:name w:val="Caption Char"/>
    <w:uiPriority w:val="99"/>
    <w:qFormat/>
  </w:style>
  <w:style w:type="character" w:styleId="683" w:customStyle="1">
    <w:name w:val="Footnote Text Char"/>
    <w:uiPriority w:val="99"/>
    <w:qFormat/>
    <w:rPr>
      <w:sz w:val="18"/>
    </w:rPr>
  </w:style>
  <w:style w:type="character" w:styleId="684" w:customStyle="1">
    <w:name w:val="Endnote Text Char"/>
    <w:uiPriority w:val="99"/>
    <w:qFormat/>
    <w:rPr>
      <w:sz w:val="20"/>
    </w:rPr>
  </w:style>
  <w:style w:type="character" w:styleId="685" w:customStyle="1">
    <w:name w:val="Заголовок 1 Знак"/>
    <w:link w:val="635"/>
    <w:uiPriority w:val="9"/>
    <w:qFormat/>
    <w:rPr>
      <w:rFonts w:ascii="Arial" w:hAnsi="Arial" w:eastAsia="Arial" w:cs="Arial"/>
      <w:sz w:val="40"/>
      <w:szCs w:val="40"/>
    </w:rPr>
  </w:style>
  <w:style w:type="character" w:styleId="686" w:customStyle="1">
    <w:name w:val="Заголовок 2 Знак"/>
    <w:link w:val="636"/>
    <w:uiPriority w:val="9"/>
    <w:qFormat/>
    <w:rPr>
      <w:rFonts w:ascii="Arial" w:hAnsi="Arial" w:eastAsia="Arial" w:cs="Arial"/>
      <w:sz w:val="34"/>
    </w:rPr>
  </w:style>
  <w:style w:type="character" w:styleId="687" w:customStyle="1">
    <w:name w:val="Заголовок 3 Знак"/>
    <w:link w:val="637"/>
    <w:uiPriority w:val="9"/>
    <w:qFormat/>
    <w:rPr>
      <w:rFonts w:ascii="Arial" w:hAnsi="Arial" w:eastAsia="Arial" w:cs="Arial"/>
      <w:sz w:val="30"/>
      <w:szCs w:val="30"/>
    </w:rPr>
  </w:style>
  <w:style w:type="character" w:styleId="688" w:customStyle="1">
    <w:name w:val="Заголовок 4 Знак"/>
    <w:link w:val="63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89" w:customStyle="1">
    <w:name w:val="Заголовок 5 Знак"/>
    <w:link w:val="639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90" w:customStyle="1">
    <w:name w:val="Заголовок 6 Знак"/>
    <w:link w:val="640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91" w:customStyle="1">
    <w:name w:val="Заголовок 7 Знак"/>
    <w:link w:val="641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92" w:customStyle="1">
    <w:name w:val="Заголовок 8 Знак"/>
    <w:link w:val="64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93" w:customStyle="1">
    <w:name w:val="Заголовок 9 Знак"/>
    <w:link w:val="643"/>
    <w:uiPriority w:val="9"/>
    <w:qFormat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634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rPr>
      <w:rFonts w:hint="default" w:ascii="Calibri" w:hAnsi="Calibri" w:eastAsia="Calibri" w:cs="Times New Roman"/>
      <w:lang w:val="ru-RU" w:eastAsia="zh-CN" w:bidi="ar-SA"/>
    </w:rPr>
  </w:style>
  <w:style w:type="character" w:styleId="696" w:customStyle="1">
    <w:name w:val="Заголовок Знак"/>
    <w:link w:val="664"/>
    <w:uiPriority w:val="10"/>
    <w:qFormat/>
    <w:rPr>
      <w:sz w:val="48"/>
      <w:szCs w:val="48"/>
    </w:rPr>
  </w:style>
  <w:style w:type="character" w:styleId="697" w:customStyle="1">
    <w:name w:val="Подзаголовок Знак"/>
    <w:link w:val="666"/>
    <w:uiPriority w:val="11"/>
    <w:qFormat/>
    <w:rPr>
      <w:sz w:val="24"/>
      <w:szCs w:val="24"/>
    </w:rPr>
  </w:style>
  <w:style w:type="paragraph" w:styleId="698">
    <w:name w:val="Quote"/>
    <w:basedOn w:val="634"/>
    <w:next w:val="634"/>
    <w:link w:val="699"/>
    <w:uiPriority w:val="29"/>
    <w:qFormat/>
    <w:pPr>
      <w:ind w:left="720" w:right="720"/>
    </w:pPr>
    <w:rPr>
      <w:i/>
    </w:rPr>
  </w:style>
  <w:style w:type="character" w:styleId="699" w:customStyle="1">
    <w:name w:val="Цитата 2 Знак"/>
    <w:link w:val="698"/>
    <w:uiPriority w:val="29"/>
    <w:qFormat/>
    <w:rPr>
      <w:i/>
    </w:rPr>
  </w:style>
  <w:style w:type="paragraph" w:styleId="700">
    <w:name w:val="Intense Quote"/>
    <w:basedOn w:val="634"/>
    <w:next w:val="634"/>
    <w:link w:val="70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 w:customStyle="1">
    <w:name w:val="Выделенная цитата Знак"/>
    <w:link w:val="700"/>
    <w:uiPriority w:val="30"/>
    <w:qFormat/>
    <w:rPr>
      <w:i/>
    </w:rPr>
  </w:style>
  <w:style w:type="character" w:styleId="702" w:customStyle="1">
    <w:name w:val="Верхний колонтитул Знак"/>
    <w:link w:val="654"/>
    <w:uiPriority w:val="99"/>
    <w:qFormat/>
  </w:style>
  <w:style w:type="character" w:styleId="703" w:customStyle="1">
    <w:name w:val="Footer Char"/>
    <w:uiPriority w:val="99"/>
    <w:qFormat/>
  </w:style>
  <w:style w:type="character" w:styleId="704" w:customStyle="1">
    <w:name w:val="Нижний колонтитул Знак"/>
    <w:link w:val="665"/>
    <w:uiPriority w:val="99"/>
    <w:qFormat/>
  </w:style>
  <w:style w:type="table" w:styleId="705" w:customStyle="1">
    <w:name w:val="Table Grid Light"/>
    <w:uiPriority w:val="59"/>
    <w:qFormat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 w:customStyle="1">
    <w:name w:val="Plain Table 1"/>
    <w:uiPriority w:val="59"/>
    <w:qFormat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 w:customStyle="1">
    <w:name w:val="Plain Table 2"/>
    <w:uiPriority w:val="59"/>
    <w:qFormat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 w:customStyle="1">
    <w:name w:val="Plain Table 3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 w:customStyle="1">
    <w:name w:val="Plain Table 4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Plain Table 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1 Light"/>
    <w:uiPriority w:val="99"/>
    <w:qFormat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Grid Table 1 Light - Accent 1"/>
    <w:uiPriority w:val="99"/>
    <w:qFormat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 w:customStyle="1">
    <w:name w:val="Grid Table 1 Light - Accent 2"/>
    <w:uiPriority w:val="99"/>
    <w:qFormat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3"/>
    <w:uiPriority w:val="99"/>
    <w:qFormat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4"/>
    <w:uiPriority w:val="99"/>
    <w:qFormat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5"/>
    <w:uiPriority w:val="99"/>
    <w:qFormat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6"/>
    <w:uiPriority w:val="99"/>
    <w:qFormat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2"/>
    <w:uiPriority w:val="99"/>
    <w:qFormat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2 - Accent 1"/>
    <w:uiPriority w:val="99"/>
    <w:qFormat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B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B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2 - Accent 2"/>
    <w:uiPriority w:val="99"/>
    <w:qFormat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7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2 - Accent 3"/>
    <w:uiPriority w:val="99"/>
    <w:qFormat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4"/>
    <w:uiPriority w:val="99"/>
    <w:qFormat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5"/>
    <w:uiPriority w:val="99"/>
    <w:qFormat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6"/>
    <w:uiPriority w:val="99"/>
    <w:qFormat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3"/>
    <w:uiPriority w:val="99"/>
    <w:qFormat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3 - Accent 1"/>
    <w:uiPriority w:val="99"/>
    <w:qFormat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3 - Accent 2"/>
    <w:uiPriority w:val="99"/>
    <w:qFormat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3 - Accent 3"/>
    <w:uiPriority w:val="99"/>
    <w:qFormat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4"/>
    <w:uiPriority w:val="99"/>
    <w:qFormat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5"/>
    <w:uiPriority w:val="99"/>
    <w:qFormat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6"/>
    <w:uiPriority w:val="99"/>
    <w:qFormat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4"/>
    <w:uiPriority w:val="59"/>
    <w:qFormat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 w:customStyle="1">
    <w:name w:val="Grid Table 4 - Accent 1"/>
    <w:uiPriority w:val="59"/>
    <w:qFormat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bc2" w:themeColor="accent1" w:themeTint="EA" w:fill="5d8bc2" w:themeFill="accent1" w:themeFillTint="EA"/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</w:style>
  <w:style w:type="table" w:styleId="734" w:customStyle="1">
    <w:name w:val="Grid Table 4 - Accent 2"/>
    <w:uiPriority w:val="59"/>
    <w:qFormat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</w:style>
  <w:style w:type="table" w:styleId="735" w:customStyle="1">
    <w:name w:val="Grid Table 4 - Accent 3"/>
    <w:uiPriority w:val="59"/>
    <w:qFormat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themeTint="FE" w:fill="9bbb59" w:themeFill="accent3" w:themeFillTint="FE"/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</w:style>
  <w:style w:type="table" w:styleId="736" w:customStyle="1">
    <w:name w:val="Grid Table 4 - Accent 4"/>
    <w:uiPriority w:val="59"/>
    <w:qFormat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37" w:customStyle="1">
    <w:name w:val="Grid Table 4 - Accent 5"/>
    <w:uiPriority w:val="59"/>
    <w:qFormat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38" w:customStyle="1">
    <w:name w:val="Grid Table 4 - Accent 6"/>
    <w:uiPriority w:val="59"/>
    <w:qFormat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39" w:customStyle="1">
    <w:name w:val="Grid Table 5 Dark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0" w:customStyle="1">
    <w:name w:val="Grid Table 5 Dark- Accent 1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5e0" w:themeColor="accent1" w:themeTint="75" w:fill="aec5e0" w:themeFill="accent1" w:themeFillTint="75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1" w:customStyle="1">
    <w:name w:val="Grid Table 5 Dark - Accent 2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2" w:customStyle="1">
    <w:name w:val="Grid Table 5 Dark - Accent 3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dfb2" w:themeColor="accent3" w:themeTint="75" w:fill="d1dfb2" w:themeFill="accent3" w:themeFillTint="75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4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5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6"/>
    <w:uiPriority w:val="99"/>
    <w:qFormat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6 Colorful"/>
    <w:uiPriority w:val="99"/>
    <w:qFormat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styleId="747" w:customStyle="1">
    <w:name w:val="Grid Table 6 Colorful - Accent 1"/>
    <w:uiPriority w:val="99"/>
    <w:qFormat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styleId="748" w:customStyle="1">
    <w:name w:val="Grid Table 6 Colorful - Accent 2"/>
    <w:uiPriority w:val="99"/>
    <w:qFormat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styleId="749" w:customStyle="1">
    <w:name w:val="Grid Table 6 Colorful - Accent 3"/>
    <w:uiPriority w:val="99"/>
    <w:qFormat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styleId="750" w:customStyle="1">
    <w:name w:val="Grid Table 6 Colorful - Accent 4"/>
    <w:uiPriority w:val="99"/>
    <w:qFormat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styleId="751" w:customStyle="1">
    <w:name w:val="Grid Table 6 Colorful - Accent 5"/>
    <w:uiPriority w:val="99"/>
    <w:qFormat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752" w:customStyle="1">
    <w:name w:val="Grid Table 6 Colorful - Accent 6"/>
    <w:uiPriority w:val="99"/>
    <w:qFormat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753" w:customStyle="1">
    <w:name w:val="Grid Table 7 Colorful"/>
    <w:uiPriority w:val="99"/>
    <w:qFormat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7 Colorful - Accent 1"/>
    <w:uiPriority w:val="99"/>
    <w:qFormat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7 Colorful - Accent 2"/>
    <w:uiPriority w:val="99"/>
    <w:qFormat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7 Colorful - Accent 3"/>
    <w:uiPriority w:val="99"/>
    <w:qFormat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themeTint="FE" w:sz="4" w:space="0"/>
        </w:tcBorders>
      </w:tcPr>
    </w:tblStyle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B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7 Colorful - Accent 4"/>
    <w:uiPriority w:val="99"/>
    <w:qFormat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5"/>
    <w:uiPriority w:val="99"/>
    <w:qFormat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rFonts w:ascii="Arial" w:hAnsi="Arial"/>
        <w:i/>
        <w:color w:val="266778" w:themeColor="accent5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6"/>
    <w:uiPriority w:val="99"/>
    <w:qFormat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firstCol">
      <w:rPr>
        <w:rFonts w:ascii="Arial" w:hAnsi="Arial"/>
        <w:i/>
        <w:color w:val="b05408" w:themeColor="accent6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List Table 1 Light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List Table 1 Light - Accent 1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List Table 1 Light - Accent 2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List Table 1 Light - Accent 3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4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5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6"/>
    <w:uiPriority w:val="99"/>
    <w:qFormat/>
    <w:tblPr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2"/>
    <w:uiPriority w:val="99"/>
    <w:qFormat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768" w:customStyle="1">
    <w:name w:val="List Table 2 - Accent 1"/>
    <w:uiPriority w:val="99"/>
    <w:qFormat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69" w:customStyle="1">
    <w:name w:val="List Table 2 - Accent 2"/>
    <w:uiPriority w:val="99"/>
    <w:qFormat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</w:style>
  <w:style w:type="table" w:styleId="770" w:customStyle="1">
    <w:name w:val="List Table 2 - Accent 3"/>
    <w:uiPriority w:val="99"/>
    <w:qFormat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4"/>
    <w:uiPriority w:val="99"/>
    <w:qFormat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5"/>
    <w:uiPriority w:val="99"/>
    <w:qFormat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6"/>
    <w:uiPriority w:val="99"/>
    <w:qFormat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4" w:customStyle="1">
    <w:name w:val="List Table 3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3 - Accent 1"/>
    <w:uiPriority w:val="99"/>
    <w:qFormat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3 - Accent 2"/>
    <w:uiPriority w:val="99"/>
    <w:qFormat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3"/>
    <w:uiPriority w:val="99"/>
    <w:qFormat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4"/>
    <w:uiPriority w:val="99"/>
    <w:qFormat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5"/>
    <w:uiPriority w:val="99"/>
    <w:qFormat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6"/>
    <w:uiPriority w:val="99"/>
    <w:qFormat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4"/>
    <w:uiPriority w:val="99"/>
    <w:qFormat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4 - Accent 1"/>
    <w:uiPriority w:val="99"/>
    <w:qFormat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4 - Accent 2"/>
    <w:uiPriority w:val="99"/>
    <w:qFormat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3"/>
    <w:uiPriority w:val="99"/>
    <w:qFormat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4"/>
    <w:uiPriority w:val="99"/>
    <w:qFormat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5"/>
    <w:uiPriority w:val="99"/>
    <w:qFormat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6"/>
    <w:uiPriority w:val="99"/>
    <w:qFormat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5 Dark"/>
    <w:uiPriority w:val="99"/>
    <w:qFormat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89" w:customStyle="1">
    <w:name w:val="List Table 5 Dark - Accent 1"/>
    <w:uiPriority w:val="99"/>
    <w:qFormat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0" w:customStyle="1">
    <w:name w:val="List Table 5 Dark - Accent 2"/>
    <w:uiPriority w:val="99"/>
    <w:qFormat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795" w:themeColor="accent2" w:themeTint="97" w:fill="d997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1" w:customStyle="1">
    <w:name w:val="List Table 5 Dark - Accent 3"/>
    <w:uiPriority w:val="99"/>
    <w:qFormat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c" w:themeColor="accent3" w:themeTint="98" w:fill="c3d69c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c3d69c" w:themeColor="accent3" w:themeTint="98" w:fill="c3d69c" w:themeFill="accent3" w:themeFillTint="98"/>
        <w:tcBorders>
          <w:top w:val="single" w:color="C3D69C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2" w:customStyle="1">
    <w:name w:val="List Table 5 Dark - Accent 4"/>
    <w:uiPriority w:val="99"/>
    <w:qFormat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3" w:customStyle="1">
    <w:name w:val="List Table 5 Dark - Accent 5"/>
    <w:uiPriority w:val="99"/>
    <w:qFormat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4" w:customStyle="1">
    <w:name w:val="List Table 5 Dark - Accent 6"/>
    <w:uiPriority w:val="99"/>
    <w:qFormat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5" w:customStyle="1">
    <w:name w:val="List Table 6 Colorful"/>
    <w:uiPriority w:val="99"/>
    <w:qFormat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</w:style>
  <w:style w:type="table" w:styleId="796" w:customStyle="1">
    <w:name w:val="List Table 6 Colorful - Accent 1"/>
    <w:uiPriority w:val="99"/>
    <w:qFormat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b/>
        <w:color w:val="2a4b71" w:themeColor="accent1" w:themeShade="94"/>
      </w:rPr>
    </w:tblStyle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4"/>
      </w:r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</w:style>
  <w:style w:type="table" w:styleId="797" w:customStyle="1">
    <w:name w:val="List Table 6 Colorful - Accent 2"/>
    <w:uiPriority w:val="99"/>
    <w:qFormat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</w:style>
  <w:style w:type="table" w:styleId="798" w:customStyle="1">
    <w:name w:val="List Table 6 Colorful - Accent 3"/>
    <w:uiPriority w:val="99"/>
    <w:qFormat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</w:style>
  <w:style w:type="table" w:styleId="799" w:customStyle="1">
    <w:name w:val="List Table 6 Colorful - Accent 4"/>
    <w:uiPriority w:val="99"/>
    <w:qFormat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</w:style>
  <w:style w:type="table" w:styleId="800" w:customStyle="1">
    <w:name w:val="List Table 6 Colorful - Accent 5"/>
    <w:uiPriority w:val="99"/>
    <w:qFormat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</w:style>
  <w:style w:type="table" w:styleId="801" w:customStyle="1">
    <w:name w:val="List Table 6 Colorful - Accent 6"/>
    <w:uiPriority w:val="99"/>
    <w:qFormat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</w:style>
  <w:style w:type="table" w:styleId="802" w:customStyle="1">
    <w:name w:val="List Table 7 Colorful"/>
    <w:uiPriority w:val="99"/>
    <w:qFormat/>
    <w:tblPr>
      <w:tblBorders>
        <w:right w:val="single" w:color="7E7E7E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7 Colorful - Accent 1"/>
    <w:uiPriority w:val="99"/>
    <w:qFormat/>
    <w:tblPr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rFonts w:ascii="Arial" w:hAnsi="Arial"/>
        <w:i/>
        <w:color w:val="2a4b71" w:themeColor="accent1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7 Colorful - Accent 2"/>
    <w:uiPriority w:val="99"/>
    <w:qFormat/>
    <w:tblPr>
      <w:tblBorders>
        <w:right w:val="single" w:color="D997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7 Colorful - Accent 3"/>
    <w:uiPriority w:val="99"/>
    <w:qFormat/>
    <w:tblPr>
      <w:tblBorders>
        <w:right w:val="single" w:color="C3D69C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C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C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C3D69C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C3D69C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7 Colorful - Accent 4"/>
    <w:uiPriority w:val="99"/>
    <w:qFormat/>
    <w:tblPr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5"/>
    <w:uiPriority w:val="99"/>
    <w:qFormat/>
    <w:tblPr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6"/>
    <w:uiPriority w:val="99"/>
    <w:qFormat/>
    <w:tblPr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ned - Accent"/>
    <w:uiPriority w:val="99"/>
    <w:qFormat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10" w:customStyle="1">
    <w:name w:val="Lined - Accent 1"/>
    <w:uiPriority w:val="99"/>
    <w:qFormat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811" w:customStyle="1">
    <w:name w:val="Lined - Accent 2"/>
    <w:uiPriority w:val="99"/>
    <w:qFormat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812" w:customStyle="1">
    <w:name w:val="Lined - Accent 3"/>
    <w:uiPriority w:val="99"/>
    <w:qFormat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813" w:customStyle="1">
    <w:name w:val="Lined - Accent 4"/>
    <w:uiPriority w:val="99"/>
    <w:qFormat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4" w:customStyle="1">
    <w:name w:val="Lined - Accent 5"/>
    <w:uiPriority w:val="99"/>
    <w:qFormat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5" w:customStyle="1">
    <w:name w:val="Lined - Accent 6"/>
    <w:uiPriority w:val="99"/>
    <w:qFormat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6" w:customStyle="1">
    <w:name w:val="Bordered &amp; Lined - Accent"/>
    <w:uiPriority w:val="99"/>
    <w:qFormat/>
    <w:rPr>
      <w:color w:val="404040"/>
      <w:lang w:eastAsia="ru-RU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17" w:customStyle="1">
    <w:name w:val="Bordered &amp; Lined - Accent 1"/>
    <w:uiPriority w:val="99"/>
    <w:qFormat/>
    <w:rPr>
      <w:color w:val="404040"/>
      <w:lang w:eastAsia="ru-RU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818" w:customStyle="1">
    <w:name w:val="Bordered &amp; Lined - Accent 2"/>
    <w:uiPriority w:val="99"/>
    <w:qFormat/>
    <w:rPr>
      <w:color w:val="404040"/>
      <w:lang w:eastAsia="ru-RU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819" w:customStyle="1">
    <w:name w:val="Bordered &amp; Lined - Accent 3"/>
    <w:uiPriority w:val="99"/>
    <w:qFormat/>
    <w:rPr>
      <w:color w:val="404040"/>
      <w:lang w:eastAsia="ru-RU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820" w:customStyle="1">
    <w:name w:val="Bordered &amp; Lined - Accent 4"/>
    <w:uiPriority w:val="99"/>
    <w:qFormat/>
    <w:rPr>
      <w:color w:val="404040"/>
      <w:lang w:eastAsia="ru-RU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1" w:customStyle="1">
    <w:name w:val="Bordered &amp; Lined - Accent 5"/>
    <w:uiPriority w:val="99"/>
    <w:qFormat/>
    <w:rPr>
      <w:color w:val="404040"/>
      <w:lang w:eastAsia="ru-RU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2" w:customStyle="1">
    <w:name w:val="Bordered &amp; Lined - Accent 6"/>
    <w:uiPriority w:val="99"/>
    <w:qFormat/>
    <w:rPr>
      <w:color w:val="404040"/>
      <w:lang w:eastAsia="ru-RU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3" w:customStyle="1">
    <w:name w:val="Bordered"/>
    <w:uiPriority w:val="99"/>
    <w:qFormat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</w:style>
  <w:style w:type="table" w:styleId="824" w:customStyle="1">
    <w:name w:val="Bordered - Accent 1"/>
    <w:uiPriority w:val="99"/>
    <w:qFormat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5" w:customStyle="1">
    <w:name w:val="Bordered - Accent 2"/>
    <w:uiPriority w:val="99"/>
    <w:qFormat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</w:style>
  <w:style w:type="table" w:styleId="826" w:customStyle="1">
    <w:name w:val="Bordered - Accent 3"/>
    <w:uiPriority w:val="99"/>
    <w:qFormat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</w:style>
  <w:style w:type="table" w:styleId="827" w:customStyle="1">
    <w:name w:val="Bordered - Accent 4"/>
    <w:uiPriority w:val="99"/>
    <w:qFormat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28" w:customStyle="1">
    <w:name w:val="Bordered - Accent 5"/>
    <w:uiPriority w:val="99"/>
    <w:qFormat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29" w:customStyle="1">
    <w:name w:val="Bordered - Accent 6"/>
    <w:uiPriority w:val="99"/>
    <w:qFormat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0" w:customStyle="1">
    <w:name w:val="Текст сноски Знак"/>
    <w:link w:val="652"/>
    <w:uiPriority w:val="99"/>
    <w:qFormat/>
    <w:rPr>
      <w:sz w:val="18"/>
    </w:rPr>
  </w:style>
  <w:style w:type="character" w:styleId="831" w:customStyle="1">
    <w:name w:val="Текст концевой сноски Знак"/>
    <w:link w:val="650"/>
    <w:uiPriority w:val="99"/>
    <w:qFormat/>
    <w:rPr>
      <w:sz w:val="20"/>
    </w:rPr>
  </w:style>
  <w:style w:type="paragraph" w:styleId="832" w:customStyle="1">
    <w:name w:val="TOC Heading"/>
    <w:uiPriority w:val="39"/>
    <w:unhideWhenUsed/>
    <w:qFormat/>
    <w:rPr>
      <w:rFonts w:hint="default" w:ascii="Calibri" w:hAnsi="Calibri" w:eastAsia="Calibri" w:cs="Times New Roman"/>
      <w:lang w:val="ru-RU" w:eastAsia="zh-CN" w:bidi="ar-SA"/>
    </w:rPr>
  </w:style>
  <w:style w:type="character" w:styleId="833" w:customStyle="1">
    <w:name w:val="Текст выноски Знак"/>
    <w:link w:val="649"/>
    <w:uiPriority w:val="99"/>
    <w:semiHidden/>
    <w:qFormat/>
    <w:rPr>
      <w:rFonts w:ascii="Segoe UI" w:hAnsi="Segoe UI" w:cs="Segoe UI"/>
      <w:sz w:val="18"/>
      <w:szCs w:val="18"/>
    </w:rPr>
  </w:style>
  <w:style w:type="numbering" w:styleId="1168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Брынцева Елена Анатольевна</dc:creator>
  <cp:revision>6</cp:revision>
  <dcterms:created xsi:type="dcterms:W3CDTF">2025-01-25T11:13:00Z</dcterms:created>
  <dcterms:modified xsi:type="dcterms:W3CDTF">2026-04-06T09:13:51Z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