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Стандартный расчет издержек</w:t>
      </w:r>
      <w:r>
        <w:rPr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/>
          <w:bCs/>
          <w:sz w:val="26"/>
          <w:szCs w:val="26"/>
        </w:rPr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</w:r>
      <w:r>
        <w:rPr>
          <w:sz w:val="26"/>
          <w:szCs w:val="26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Название государственной поддержки: </w:t>
      </w:r>
      <w:r>
        <w:rPr>
          <w:rFonts w:ascii="Times New Roman" w:hAnsi="Times New Roman" w:eastAsia="SimSun" w:cs="Times New Roman"/>
          <w:bCs/>
          <w:sz w:val="26"/>
          <w:szCs w:val="26"/>
        </w:rPr>
        <w:t xml:space="preserve">предоставление субсидий из областного бюджета за счет средств федерального бюджета на </w:t>
      </w:r>
      <w:r>
        <w:rPr>
          <w:rFonts w:ascii="Times New Roman" w:hAnsi="Times New Roman" w:cs="Times New Roman"/>
          <w:sz w:val="26"/>
          <w:szCs w:val="26"/>
        </w:rPr>
        <w:t xml:space="preserve">возмещение части затрат </w:t>
      </w:r>
      <w:r>
        <w:rPr>
          <w:rFonts w:ascii="Times New Roman" w:hAnsi="Times New Roman" w:cs="Times New Roman"/>
          <w:sz w:val="26"/>
          <w:szCs w:val="26"/>
        </w:rPr>
        <w:t xml:space="preserve">сельскохозяйственным товаропроизводителям на проведение мелиоративных мероприятий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SimSun"/>
          <w:b/>
          <w:sz w:val="26"/>
          <w:szCs w:val="26"/>
        </w:rPr>
        <w:t xml:space="preserve">Максимальный размер предоставляемой субсидии: </w:t>
      </w:r>
      <w:r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пределах стоимости работ на 1 га на проведение мелиоративных мероприятий,</w:t>
      </w:r>
      <w:r>
        <w:rPr>
          <w:rFonts w:ascii="Times New Roman" w:hAnsi="Times New Roman"/>
          <w:sz w:val="26"/>
          <w:szCs w:val="26"/>
        </w:rPr>
        <w:t xml:space="preserve"> но не более </w:t>
      </w:r>
      <w:r>
        <w:rPr>
          <w:rFonts w:ascii="Times New Roman" w:hAnsi="Times New Roman"/>
          <w:sz w:val="26"/>
          <w:szCs w:val="26"/>
        </w:rPr>
        <w:t xml:space="preserve">5</w:t>
      </w:r>
      <w:r>
        <w:rPr>
          <w:rFonts w:ascii="Times New Roman" w:hAnsi="Times New Roman"/>
          <w:sz w:val="26"/>
          <w:szCs w:val="26"/>
        </w:rPr>
        <w:t xml:space="preserve">0% фактически понесенных затрат полу</w:t>
      </w:r>
      <w:r>
        <w:rPr>
          <w:rFonts w:ascii="Times New Roman" w:hAnsi="Times New Roman"/>
          <w:sz w:val="26"/>
          <w:szCs w:val="26"/>
        </w:rPr>
        <w:t xml:space="preserve">чателя субсидии.</w:t>
      </w:r>
      <w:r>
        <w:rPr>
          <w:sz w:val="26"/>
          <w:szCs w:val="26"/>
        </w:rPr>
      </w:r>
      <w:r/>
    </w:p>
    <w:p>
      <w:pPr>
        <w:ind w:left="0" w:right="0" w:firstLine="0"/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Тип требования: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подготовка и представление документов</w:t>
      </w:r>
      <w:r>
        <w:rPr>
          <w:sz w:val="26"/>
          <w:szCs w:val="26"/>
        </w:rPr>
      </w:r>
      <w:r/>
    </w:p>
    <w:p>
      <w:pPr>
        <w:ind w:left="0" w:right="0" w:firstLine="0"/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Частота: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1 раз</w:t>
      </w:r>
      <w:r>
        <w:rPr>
          <w:sz w:val="26"/>
          <w:szCs w:val="26"/>
        </w:rPr>
      </w:r>
      <w:r/>
    </w:p>
    <w:p>
      <w:pPr>
        <w:ind w:left="0" w:right="0" w:firstLine="0"/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Масштаб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: 2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0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ед. на 202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6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год</w:t>
      </w:r>
      <w:r>
        <w:rPr>
          <w:sz w:val="26"/>
          <w:szCs w:val="26"/>
        </w:rPr>
      </w:r>
      <w:r/>
    </w:p>
    <w:p>
      <w:pPr>
        <w:ind w:left="0" w:right="0" w:firstLine="0"/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Действия: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предоставление пакета документов на участие в отборе:</w:t>
      </w:r>
      <w:r>
        <w:rPr>
          <w:sz w:val="26"/>
          <w:szCs w:val="26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предоставление электронной заявочной документации - 1,0 чел./час.</w:t>
      </w:r>
      <w:r>
        <w:rPr>
          <w:sz w:val="26"/>
          <w:szCs w:val="26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копи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я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выданного уполномоченным органом разрешения на водопользование или лицензию на добычу подземных вод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– 1,0 чел./час;</w:t>
      </w:r>
      <w:r>
        <w:rPr>
          <w:sz w:val="26"/>
          <w:szCs w:val="26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документы, подтверждающие приобретение и оплату строительных материалов,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в том числе, копии договоров (контрактов) на поставку строительных материалов, копии платежных поручений, копии товарно-транспортных накладных, счетов-фактур и (или) иных документов, подтверждающих оплату строительных материалов, включая авансовые платежи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– 2,0 чел./час;</w:t>
      </w:r>
      <w:r>
        <w:rPr>
          <w:sz w:val="26"/>
          <w:szCs w:val="26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копия налоговой декларации –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1,0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чел./час;</w:t>
      </w:r>
      <w:r>
        <w:rPr>
          <w:sz w:val="26"/>
          <w:szCs w:val="26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копия акта выполненных работ – 1,0 чел./час;</w:t>
      </w:r>
      <w:r>
        <w:rPr>
          <w:sz w:val="26"/>
          <w:szCs w:val="26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проект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мелиорации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–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3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0 чел./час.</w:t>
      </w:r>
      <w:r>
        <w:rPr>
          <w:sz w:val="26"/>
          <w:szCs w:val="26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/>
          <w:b/>
          <w:bCs/>
          <w:sz w:val="26"/>
          <w:szCs w:val="26"/>
        </w:rPr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Итог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о трудозатрат: 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3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6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,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0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 чел./часов.</w:t>
      </w:r>
      <w:r>
        <w:rPr>
          <w:b/>
          <w:bCs/>
          <w:sz w:val="26"/>
          <w:szCs w:val="26"/>
        </w:rPr>
      </w:r>
      <w:r/>
    </w:p>
    <w:p>
      <w:pPr>
        <w:ind w:left="0" w:right="0" w:firstLine="0"/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/>
          <w:sz w:val="26"/>
          <w:szCs w:val="26"/>
          <w:highlight w:val="none"/>
          <w:lang w:eastAsia="ru-RU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Среднемесячная за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работная плата по Белгородской области</w:t>
      </w:r>
      <w:r>
        <w:rPr>
          <w:rFonts w:ascii="Times New Roman" w:hAnsi="Times New Roman" w:eastAsia="Times New Roman"/>
          <w:bCs/>
          <w:sz w:val="26"/>
          <w:szCs w:val="26"/>
          <w:lang w:eastAsia="ru-RU"/>
        </w:rPr>
        <w:t xml:space="preserve">: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79 813 рублей. </w:t>
      </w:r>
      <w:r>
        <w:rPr>
          <w:sz w:val="26"/>
          <w:szCs w:val="26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Средняя стоимость часа работы</w:t>
      </w:r>
      <w:r>
        <w:rPr>
          <w:rFonts w:ascii="Times New Roman" w:hAnsi="Times New Roman" w:eastAsia="Times New Roman"/>
          <w:bCs/>
          <w:sz w:val="26"/>
          <w:szCs w:val="26"/>
          <w:lang w:eastAsia="ru-RU"/>
        </w:rPr>
        <w:t xml:space="preserve">: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453,48 руб. 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(79813/22 рабочих дня/ 8 рабочих часов). 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/>
          <w:sz w:val="26"/>
          <w:szCs w:val="26"/>
          <w:highlight w:val="none"/>
          <w:lang w:eastAsia="ru-RU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Общая стоимость трудозатрат: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326,5 тыс. руб. </w:t>
      </w:r>
      <w:r>
        <w:rPr>
          <w:rFonts w:ascii="Times New Roman" w:hAnsi="Times New Roman" w:eastAsia="Times New Roman"/>
          <w:sz w:val="26"/>
          <w:szCs w:val="26"/>
        </w:rPr>
      </w:r>
      <w:r/>
    </w:p>
    <w:p>
      <w:pPr>
        <w:ind w:left="0" w:right="0" w:firstLine="0"/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(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453,48 руб.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*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3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6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,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0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чел./часов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*20 ед)</w:t>
      </w:r>
      <w:r>
        <w:rPr>
          <w:sz w:val="26"/>
          <w:szCs w:val="26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  <w:r/>
    </w:p>
    <w:p>
      <w:pPr>
        <w:ind w:left="0" w:right="0" w:firstLine="708"/>
        <w:jc w:val="both"/>
        <w:spacing w:after="0" w:line="240" w:lineRule="auto"/>
        <w:rPr>
          <w:rFonts w:ascii="Times New Roman" w:hAnsi="Times New Roman"/>
          <w:sz w:val="26"/>
          <w:szCs w:val="26"/>
          <w:highlight w:val="none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В проекте Постановления </w:t>
      </w:r>
      <w:r>
        <w:rPr>
          <w:rFonts w:ascii="Times New Roman" w:hAnsi="Times New Roman"/>
          <w:sz w:val="26"/>
          <w:szCs w:val="26"/>
        </w:rPr>
        <w:t xml:space="preserve">внесены изменения в условия предоставления</w:t>
      </w:r>
      <w:r>
        <w:rPr>
          <w:rFonts w:ascii="Times New Roman" w:hAnsi="Times New Roman"/>
          <w:sz w:val="26"/>
          <w:szCs w:val="26"/>
        </w:rPr>
        <w:t xml:space="preserve"> субсидии сельскохозяйственным товаропроизводителям:</w:t>
      </w:r>
      <w:r>
        <w:rPr>
          <w:sz w:val="26"/>
          <w:szCs w:val="26"/>
        </w:rPr>
      </w:r>
      <w:r/>
    </w:p>
    <w:p>
      <w:pPr>
        <w:ind w:left="0" w:right="0" w:firstLine="708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возмещение затрат на проведение гидромелиоративных мероприятий в размере 50 % при использовании в проекте мелиорации оборудования отечественного производства; 25 % возмещения затрат при использовании оборудования зарубежного производства.</w:t>
      </w:r>
      <w:r>
        <w:rPr>
          <w:sz w:val="26"/>
          <w:szCs w:val="26"/>
        </w:rPr>
      </w:r>
      <w:r/>
    </w:p>
    <w:p>
      <w:pPr>
        <w:ind w:left="0" w:right="0" w:firstLine="708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возможность определения победителя отбора при наличии одной поданной заявки на предоставление субсидии.</w:t>
      </w:r>
      <w:r>
        <w:rPr>
          <w:sz w:val="26"/>
          <w:szCs w:val="26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Финансирование в полном объеме заложено в Закон Белгородской области </w:t>
      </w:r>
      <w:r>
        <w:rPr>
          <w:rFonts w:ascii="Times New Roman" w:hAnsi="Times New Roman"/>
          <w:sz w:val="26"/>
          <w:szCs w:val="26"/>
        </w:rPr>
        <w:br/>
        <w:t xml:space="preserve">от 2</w:t>
      </w:r>
      <w:r>
        <w:rPr>
          <w:rFonts w:ascii="Times New Roman" w:hAnsi="Times New Roman"/>
          <w:sz w:val="26"/>
          <w:szCs w:val="26"/>
        </w:rPr>
        <w:t xml:space="preserve">4</w:t>
      </w:r>
      <w:r>
        <w:rPr>
          <w:rFonts w:ascii="Times New Roman" w:hAnsi="Times New Roman"/>
          <w:sz w:val="26"/>
          <w:szCs w:val="26"/>
        </w:rPr>
        <w:t xml:space="preserve"> декабря 202</w:t>
      </w:r>
      <w:r>
        <w:rPr>
          <w:rFonts w:ascii="Times New Roman" w:hAnsi="Times New Roman"/>
          <w:sz w:val="26"/>
          <w:szCs w:val="26"/>
        </w:rPr>
        <w:t xml:space="preserve">5</w:t>
      </w:r>
      <w:r>
        <w:rPr>
          <w:rFonts w:ascii="Times New Roman" w:hAnsi="Times New Roman"/>
          <w:sz w:val="26"/>
          <w:szCs w:val="26"/>
        </w:rPr>
        <w:t xml:space="preserve"> года № </w:t>
      </w:r>
      <w:r>
        <w:rPr>
          <w:rFonts w:ascii="Times New Roman" w:hAnsi="Times New Roman"/>
          <w:sz w:val="26"/>
          <w:szCs w:val="26"/>
        </w:rPr>
        <w:t xml:space="preserve">20</w:t>
      </w:r>
      <w:r>
        <w:rPr>
          <w:rFonts w:ascii="Times New Roman" w:hAnsi="Times New Roman"/>
          <w:sz w:val="26"/>
          <w:szCs w:val="26"/>
        </w:rPr>
        <w:t xml:space="preserve"> «Об областном бюджете на 202</w:t>
      </w:r>
      <w:r>
        <w:rPr>
          <w:rFonts w:ascii="Times New Roman" w:hAnsi="Times New Roman"/>
          <w:sz w:val="26"/>
          <w:szCs w:val="26"/>
        </w:rPr>
        <w:t xml:space="preserve">6</w:t>
      </w:r>
      <w:r>
        <w:rPr>
          <w:rFonts w:ascii="Times New Roman" w:hAnsi="Times New Roman"/>
          <w:sz w:val="26"/>
          <w:szCs w:val="26"/>
        </w:rPr>
        <w:t xml:space="preserve"> год и на плановый период 202</w:t>
      </w:r>
      <w:r>
        <w:rPr>
          <w:rFonts w:ascii="Times New Roman" w:hAnsi="Times New Roman"/>
          <w:sz w:val="26"/>
          <w:szCs w:val="26"/>
        </w:rPr>
        <w:t xml:space="preserve">7</w:t>
      </w:r>
      <w:r>
        <w:rPr>
          <w:rFonts w:ascii="Times New Roman" w:hAnsi="Times New Roman"/>
          <w:sz w:val="26"/>
          <w:szCs w:val="26"/>
        </w:rPr>
        <w:t xml:space="preserve"> и 202</w:t>
      </w:r>
      <w:r>
        <w:rPr>
          <w:rFonts w:ascii="Times New Roman" w:hAnsi="Times New Roman"/>
          <w:sz w:val="26"/>
          <w:szCs w:val="26"/>
        </w:rPr>
        <w:t xml:space="preserve">8</w:t>
      </w:r>
      <w:r>
        <w:rPr>
          <w:rFonts w:ascii="Times New Roman" w:hAnsi="Times New Roman"/>
          <w:sz w:val="26"/>
          <w:szCs w:val="26"/>
        </w:rPr>
        <w:t xml:space="preserve"> годов». На 202</w:t>
      </w:r>
      <w:r>
        <w:rPr>
          <w:rFonts w:ascii="Times New Roman" w:hAnsi="Times New Roman"/>
          <w:sz w:val="26"/>
          <w:szCs w:val="26"/>
        </w:rPr>
        <w:t xml:space="preserve">6</w:t>
      </w:r>
      <w:r>
        <w:rPr>
          <w:rFonts w:ascii="Times New Roman" w:hAnsi="Times New Roman"/>
          <w:sz w:val="26"/>
          <w:szCs w:val="26"/>
        </w:rPr>
        <w:t xml:space="preserve"> год на данные виды поддержки предусматривается </w:t>
      </w:r>
      <w:r>
        <w:rPr>
          <w:rFonts w:ascii="Times New Roman" w:hAnsi="Times New Roman"/>
          <w:sz w:val="26"/>
          <w:szCs w:val="26"/>
        </w:rPr>
        <w:br/>
        <w:t xml:space="preserve">189,6</w:t>
      </w:r>
      <w:r>
        <w:rPr>
          <w:rFonts w:ascii="Times New Roman" w:hAnsi="Times New Roman"/>
          <w:sz w:val="26"/>
          <w:szCs w:val="26"/>
        </w:rPr>
        <w:t xml:space="preserve"> млн руб.</w:t>
      </w:r>
      <w:r>
        <w:rPr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Segoe UI">
    <w:panose1 w:val="020B050204050402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34">
    <w:name w:val="Plain Table 1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35">
    <w:name w:val="Plain Table 2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36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37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8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39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0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1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2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43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44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45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6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7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48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9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0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51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52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53">
    <w:name w:val="TOC Heading"/>
    <w:uiPriority w:val="39"/>
    <w:unhideWhenUsed/>
  </w:style>
  <w:style w:type="paragraph" w:styleId="654" w:default="1">
    <w:name w:val="Normal"/>
    <w:qFormat/>
    <w:pPr>
      <w:spacing w:after="160" w:line="256" w:lineRule="auto"/>
    </w:pPr>
    <w:rPr>
      <w:rFonts w:ascii="Calibri" w:hAnsi="Calibri" w:eastAsia="Calibri"/>
      <w:sz w:val="22"/>
      <w:szCs w:val="22"/>
      <w:lang w:eastAsia="zh-CN"/>
    </w:rPr>
  </w:style>
  <w:style w:type="paragraph" w:styleId="655">
    <w:name w:val="Heading 1"/>
    <w:basedOn w:val="654"/>
    <w:next w:val="654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1">
    <w:name w:val="Heading 7"/>
    <w:basedOn w:val="654"/>
    <w:next w:val="654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2">
    <w:name w:val="Heading 8"/>
    <w:basedOn w:val="654"/>
    <w:next w:val="654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3">
    <w:name w:val="Heading 9"/>
    <w:basedOn w:val="654"/>
    <w:next w:val="654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>
    <w:name w:val="footnote reference"/>
    <w:uiPriority w:val="99"/>
    <w:unhideWhenUsed/>
    <w:qFormat/>
    <w:rPr>
      <w:vertAlign w:val="superscript"/>
    </w:rPr>
  </w:style>
  <w:style w:type="character" w:styleId="668">
    <w:name w:val="endnote reference"/>
    <w:uiPriority w:val="99"/>
    <w:semiHidden/>
    <w:unhideWhenUsed/>
    <w:qFormat/>
    <w:rPr>
      <w:vertAlign w:val="superscript"/>
    </w:rPr>
  </w:style>
  <w:style w:type="character" w:styleId="669">
    <w:name w:val="Hyperlink"/>
    <w:uiPriority w:val="99"/>
    <w:unhideWhenUsed/>
    <w:qFormat/>
    <w:rPr>
      <w:color w:val="0000ff"/>
      <w:u w:val="single"/>
    </w:rPr>
  </w:style>
  <w:style w:type="paragraph" w:styleId="670">
    <w:name w:val="Balloon Text"/>
    <w:basedOn w:val="654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71">
    <w:name w:val="endnote text"/>
    <w:basedOn w:val="654"/>
    <w:link w:val="856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672">
    <w:name w:val="Caption"/>
    <w:basedOn w:val="654"/>
    <w:next w:val="65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673">
    <w:name w:val="index 1"/>
    <w:basedOn w:val="654"/>
    <w:next w:val="654"/>
    <w:uiPriority w:val="99"/>
    <w:semiHidden/>
    <w:unhideWhenUsed/>
    <w:qFormat/>
  </w:style>
  <w:style w:type="paragraph" w:styleId="674">
    <w:name w:val="footnote text"/>
    <w:basedOn w:val="654"/>
    <w:link w:val="855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675">
    <w:name w:val="toc 8"/>
    <w:basedOn w:val="654"/>
    <w:next w:val="654"/>
    <w:uiPriority w:val="39"/>
    <w:unhideWhenUsed/>
    <w:qFormat/>
    <w:pPr>
      <w:ind w:left="1984"/>
      <w:spacing w:after="57"/>
    </w:pPr>
  </w:style>
  <w:style w:type="paragraph" w:styleId="676">
    <w:name w:val="Header"/>
    <w:basedOn w:val="654"/>
    <w:link w:val="727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77">
    <w:name w:val="toc 9"/>
    <w:basedOn w:val="654"/>
    <w:next w:val="654"/>
    <w:uiPriority w:val="39"/>
    <w:unhideWhenUsed/>
    <w:qFormat/>
    <w:pPr>
      <w:ind w:left="2268"/>
      <w:spacing w:after="57"/>
    </w:pPr>
  </w:style>
  <w:style w:type="paragraph" w:styleId="678">
    <w:name w:val="toc 7"/>
    <w:basedOn w:val="654"/>
    <w:next w:val="654"/>
    <w:uiPriority w:val="39"/>
    <w:unhideWhenUsed/>
    <w:qFormat/>
    <w:pPr>
      <w:ind w:left="1701"/>
      <w:spacing w:after="57"/>
    </w:pPr>
  </w:style>
  <w:style w:type="paragraph" w:styleId="679">
    <w:name w:val="Body Text"/>
    <w:basedOn w:val="654"/>
    <w:qFormat/>
    <w:pPr>
      <w:spacing w:after="140" w:line="276" w:lineRule="auto"/>
    </w:pPr>
  </w:style>
  <w:style w:type="paragraph" w:styleId="680">
    <w:name w:val="index heading"/>
    <w:basedOn w:val="654"/>
    <w:next w:val="673"/>
    <w:qFormat/>
    <w:pPr>
      <w:suppressLineNumbers/>
    </w:pPr>
    <w:rPr>
      <w:rFonts w:ascii="PT Astra Serif" w:hAnsi="PT Astra Serif" w:cs="Noto Sans Devanagari"/>
    </w:rPr>
  </w:style>
  <w:style w:type="paragraph" w:styleId="681">
    <w:name w:val="toc 1"/>
    <w:basedOn w:val="654"/>
    <w:next w:val="654"/>
    <w:uiPriority w:val="39"/>
    <w:unhideWhenUsed/>
    <w:qFormat/>
    <w:pPr>
      <w:spacing w:after="57"/>
    </w:pPr>
  </w:style>
  <w:style w:type="paragraph" w:styleId="682">
    <w:name w:val="toc 6"/>
    <w:basedOn w:val="654"/>
    <w:next w:val="654"/>
    <w:uiPriority w:val="39"/>
    <w:unhideWhenUsed/>
    <w:qFormat/>
    <w:pPr>
      <w:ind w:left="1417"/>
      <w:spacing w:after="57"/>
    </w:pPr>
  </w:style>
  <w:style w:type="paragraph" w:styleId="683">
    <w:name w:val="table of figures"/>
    <w:basedOn w:val="654"/>
    <w:next w:val="654"/>
    <w:uiPriority w:val="99"/>
    <w:unhideWhenUsed/>
    <w:qFormat/>
    <w:pPr>
      <w:spacing w:after="0"/>
    </w:pPr>
  </w:style>
  <w:style w:type="paragraph" w:styleId="684">
    <w:name w:val="toc 3"/>
    <w:basedOn w:val="654"/>
    <w:next w:val="654"/>
    <w:uiPriority w:val="39"/>
    <w:unhideWhenUsed/>
    <w:qFormat/>
    <w:pPr>
      <w:ind w:left="567"/>
      <w:spacing w:after="57"/>
    </w:pPr>
  </w:style>
  <w:style w:type="paragraph" w:styleId="685">
    <w:name w:val="toc 2"/>
    <w:basedOn w:val="654"/>
    <w:next w:val="654"/>
    <w:uiPriority w:val="39"/>
    <w:unhideWhenUsed/>
    <w:qFormat/>
    <w:pPr>
      <w:ind w:left="283"/>
      <w:spacing w:after="57"/>
    </w:pPr>
  </w:style>
  <w:style w:type="paragraph" w:styleId="686">
    <w:name w:val="toc 4"/>
    <w:basedOn w:val="654"/>
    <w:next w:val="654"/>
    <w:uiPriority w:val="39"/>
    <w:unhideWhenUsed/>
    <w:qFormat/>
    <w:pPr>
      <w:ind w:left="850"/>
      <w:spacing w:after="57"/>
    </w:pPr>
  </w:style>
  <w:style w:type="paragraph" w:styleId="687">
    <w:name w:val="toc 5"/>
    <w:basedOn w:val="654"/>
    <w:next w:val="654"/>
    <w:uiPriority w:val="39"/>
    <w:unhideWhenUsed/>
    <w:qFormat/>
    <w:pPr>
      <w:ind w:left="1134"/>
      <w:spacing w:after="57"/>
    </w:pPr>
  </w:style>
  <w:style w:type="paragraph" w:styleId="688">
    <w:name w:val="Title"/>
    <w:basedOn w:val="654"/>
    <w:next w:val="679"/>
    <w:link w:val="721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89">
    <w:name w:val="Footer"/>
    <w:basedOn w:val="654"/>
    <w:link w:val="729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90">
    <w:name w:val="List"/>
    <w:basedOn w:val="679"/>
    <w:qFormat/>
    <w:rPr>
      <w:rFonts w:ascii="PT Astra Serif" w:hAnsi="PT Astra Serif" w:cs="Noto Sans Devanagari"/>
    </w:rPr>
  </w:style>
  <w:style w:type="paragraph" w:styleId="691">
    <w:name w:val="Subtitle"/>
    <w:basedOn w:val="654"/>
    <w:next w:val="654"/>
    <w:link w:val="722"/>
    <w:uiPriority w:val="11"/>
    <w:qFormat/>
    <w:pPr>
      <w:spacing w:before="200" w:after="200"/>
    </w:pPr>
    <w:rPr>
      <w:sz w:val="24"/>
      <w:szCs w:val="24"/>
    </w:rPr>
  </w:style>
  <w:style w:type="table" w:styleId="692">
    <w:name w:val="Table Grid"/>
    <w:basedOn w:val="665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93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94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95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96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02" w:customStyle="1">
    <w:name w:val="Title Char"/>
    <w:uiPriority w:val="10"/>
    <w:qFormat/>
    <w:rPr>
      <w:sz w:val="48"/>
      <w:szCs w:val="48"/>
    </w:rPr>
  </w:style>
  <w:style w:type="character" w:styleId="703" w:customStyle="1">
    <w:name w:val="Subtitle Char"/>
    <w:uiPriority w:val="11"/>
    <w:qFormat/>
    <w:rPr>
      <w:sz w:val="24"/>
      <w:szCs w:val="24"/>
    </w:rPr>
  </w:style>
  <w:style w:type="character" w:styleId="704" w:customStyle="1">
    <w:name w:val="Quote Char"/>
    <w:uiPriority w:val="29"/>
    <w:qFormat/>
    <w:rPr>
      <w:i/>
    </w:rPr>
  </w:style>
  <w:style w:type="character" w:styleId="705" w:customStyle="1">
    <w:name w:val="Intense Quote Char"/>
    <w:uiPriority w:val="30"/>
    <w:qFormat/>
    <w:rPr>
      <w:i/>
    </w:rPr>
  </w:style>
  <w:style w:type="character" w:styleId="706" w:customStyle="1">
    <w:name w:val="Header Char"/>
    <w:basedOn w:val="664"/>
    <w:uiPriority w:val="99"/>
    <w:qFormat/>
  </w:style>
  <w:style w:type="character" w:styleId="707" w:customStyle="1">
    <w:name w:val="Caption Char"/>
    <w:uiPriority w:val="99"/>
    <w:qFormat/>
  </w:style>
  <w:style w:type="character" w:styleId="708" w:customStyle="1">
    <w:name w:val="Footnote Text Char"/>
    <w:uiPriority w:val="99"/>
    <w:qFormat/>
    <w:rPr>
      <w:sz w:val="18"/>
    </w:rPr>
  </w:style>
  <w:style w:type="character" w:styleId="709" w:customStyle="1">
    <w:name w:val="Endnote Text Char"/>
    <w:uiPriority w:val="99"/>
    <w:qFormat/>
    <w:rPr>
      <w:sz w:val="20"/>
    </w:rPr>
  </w:style>
  <w:style w:type="character" w:styleId="710" w:customStyle="1">
    <w:name w:val="Заголовок 1 Знак"/>
    <w:link w:val="655"/>
    <w:uiPriority w:val="9"/>
    <w:qFormat/>
    <w:rPr>
      <w:rFonts w:ascii="Arial" w:hAnsi="Arial" w:eastAsia="Arial" w:cs="Arial"/>
      <w:sz w:val="40"/>
      <w:szCs w:val="40"/>
    </w:rPr>
  </w:style>
  <w:style w:type="character" w:styleId="711" w:customStyle="1">
    <w:name w:val="Заголовок 2 Знак"/>
    <w:link w:val="656"/>
    <w:uiPriority w:val="9"/>
    <w:qFormat/>
    <w:rPr>
      <w:rFonts w:ascii="Arial" w:hAnsi="Arial" w:eastAsia="Arial" w:cs="Arial"/>
      <w:sz w:val="34"/>
    </w:rPr>
  </w:style>
  <w:style w:type="character" w:styleId="712" w:customStyle="1">
    <w:name w:val="Заголовок 3 Знак"/>
    <w:link w:val="657"/>
    <w:uiPriority w:val="9"/>
    <w:qFormat/>
    <w:rPr>
      <w:rFonts w:ascii="Arial" w:hAnsi="Arial" w:eastAsia="Arial" w:cs="Arial"/>
      <w:sz w:val="30"/>
      <w:szCs w:val="30"/>
    </w:rPr>
  </w:style>
  <w:style w:type="character" w:styleId="713" w:customStyle="1">
    <w:name w:val="Заголовок 4 Знак"/>
    <w:link w:val="65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Заголовок 5 Знак"/>
    <w:link w:val="65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Заголовок 6 Знак"/>
    <w:link w:val="66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Заголовок 7 Знак"/>
    <w:link w:val="66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Заголовок 8 Знак"/>
    <w:link w:val="66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Заголовок 9 Знак"/>
    <w:link w:val="663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719">
    <w:name w:val="List Paragraph"/>
    <w:basedOn w:val="654"/>
    <w:uiPriority w:val="34"/>
    <w:qFormat/>
    <w:pPr>
      <w:contextualSpacing/>
      <w:ind w:left="720"/>
    </w:pPr>
  </w:style>
  <w:style w:type="paragraph" w:styleId="720">
    <w:name w:val="No Spacing"/>
    <w:uiPriority w:val="1"/>
    <w:qFormat/>
  </w:style>
  <w:style w:type="character" w:styleId="721" w:customStyle="1">
    <w:name w:val="Заголовок Знак"/>
    <w:link w:val="688"/>
    <w:uiPriority w:val="10"/>
    <w:qFormat/>
    <w:rPr>
      <w:sz w:val="48"/>
      <w:szCs w:val="48"/>
    </w:rPr>
  </w:style>
  <w:style w:type="character" w:styleId="722" w:customStyle="1">
    <w:name w:val="Подзаголовок Знак"/>
    <w:link w:val="691"/>
    <w:uiPriority w:val="11"/>
    <w:qFormat/>
    <w:rPr>
      <w:sz w:val="24"/>
      <w:szCs w:val="24"/>
    </w:rPr>
  </w:style>
  <w:style w:type="paragraph" w:styleId="723">
    <w:name w:val="Quote"/>
    <w:basedOn w:val="654"/>
    <w:next w:val="654"/>
    <w:link w:val="724"/>
    <w:uiPriority w:val="29"/>
    <w:qFormat/>
    <w:pPr>
      <w:ind w:left="720" w:right="720"/>
    </w:pPr>
    <w:rPr>
      <w:i/>
    </w:rPr>
  </w:style>
  <w:style w:type="character" w:styleId="724" w:customStyle="1">
    <w:name w:val="Цитата 2 Знак"/>
    <w:link w:val="723"/>
    <w:uiPriority w:val="29"/>
    <w:qFormat/>
    <w:rPr>
      <w:i/>
    </w:rPr>
  </w:style>
  <w:style w:type="paragraph" w:styleId="725">
    <w:name w:val="Intense Quote"/>
    <w:basedOn w:val="654"/>
    <w:next w:val="654"/>
    <w:link w:val="7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 w:customStyle="1">
    <w:name w:val="Выделенная цитата Знак"/>
    <w:link w:val="725"/>
    <w:uiPriority w:val="30"/>
    <w:qFormat/>
    <w:rPr>
      <w:i/>
    </w:rPr>
  </w:style>
  <w:style w:type="character" w:styleId="727" w:customStyle="1">
    <w:name w:val="Верхний колонтитул Знак"/>
    <w:link w:val="676"/>
    <w:uiPriority w:val="99"/>
    <w:qFormat/>
  </w:style>
  <w:style w:type="character" w:styleId="728" w:customStyle="1">
    <w:name w:val="Footer Char"/>
    <w:uiPriority w:val="99"/>
    <w:qFormat/>
  </w:style>
  <w:style w:type="character" w:styleId="729" w:customStyle="1">
    <w:name w:val="Нижний колонтитул Знак"/>
    <w:link w:val="689"/>
    <w:uiPriority w:val="99"/>
    <w:qFormat/>
  </w:style>
  <w:style w:type="table" w:styleId="730" w:customStyle="1">
    <w:name w:val="Table Grid Light"/>
    <w:basedOn w:val="665"/>
    <w:uiPriority w:val="59"/>
    <w:qFormat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731" w:customStyle="1">
    <w:name w:val="Таблица простая 11"/>
    <w:basedOn w:val="665"/>
    <w:uiPriority w:val="59"/>
    <w:qFormat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 w:customStyle="1">
    <w:name w:val="Таблица простая 21"/>
    <w:basedOn w:val="665"/>
    <w:uiPriority w:val="59"/>
    <w:qFormat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 w:customStyle="1">
    <w:name w:val="Таблица простая 31"/>
    <w:basedOn w:val="665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 w:customStyle="1">
    <w:name w:val="Таблица простая 41"/>
    <w:basedOn w:val="665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Таблица простая 51"/>
    <w:basedOn w:val="665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 w:customStyle="1">
    <w:name w:val="Таблица-сетка 1 светлая1"/>
    <w:basedOn w:val="665"/>
    <w:uiPriority w:val="99"/>
    <w:qFormat/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1"/>
    <w:basedOn w:val="665"/>
    <w:uiPriority w:val="99"/>
    <w:qFormat/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2"/>
    <w:basedOn w:val="665"/>
    <w:uiPriority w:val="99"/>
    <w:qFormat/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3"/>
    <w:basedOn w:val="665"/>
    <w:uiPriority w:val="99"/>
    <w:qFormat/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4"/>
    <w:basedOn w:val="665"/>
    <w:uiPriority w:val="99"/>
    <w:qFormat/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5"/>
    <w:basedOn w:val="665"/>
    <w:uiPriority w:val="99"/>
    <w:qFormat/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6"/>
    <w:basedOn w:val="665"/>
    <w:uiPriority w:val="99"/>
    <w:qFormat/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Таблица-сетка 21"/>
    <w:basedOn w:val="665"/>
    <w:uiPriority w:val="99"/>
    <w:qFormat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1"/>
    <w:basedOn w:val="665"/>
    <w:uiPriority w:val="99"/>
    <w:qFormat/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2"/>
    <w:basedOn w:val="665"/>
    <w:uiPriority w:val="99"/>
    <w:qFormat/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3"/>
    <w:basedOn w:val="665"/>
    <w:uiPriority w:val="99"/>
    <w:qFormat/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4"/>
    <w:basedOn w:val="665"/>
    <w:uiPriority w:val="99"/>
    <w:qFormat/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5"/>
    <w:basedOn w:val="665"/>
    <w:uiPriority w:val="99"/>
    <w:qFormat/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6"/>
    <w:basedOn w:val="665"/>
    <w:uiPriority w:val="99"/>
    <w:qFormat/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Таблица-сетка 31"/>
    <w:basedOn w:val="665"/>
    <w:uiPriority w:val="99"/>
    <w:qFormat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1"/>
    <w:basedOn w:val="665"/>
    <w:uiPriority w:val="99"/>
    <w:qFormat/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2"/>
    <w:basedOn w:val="665"/>
    <w:uiPriority w:val="99"/>
    <w:qFormat/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3"/>
    <w:basedOn w:val="665"/>
    <w:uiPriority w:val="99"/>
    <w:qFormat/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4"/>
    <w:basedOn w:val="665"/>
    <w:uiPriority w:val="99"/>
    <w:qFormat/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5"/>
    <w:basedOn w:val="665"/>
    <w:uiPriority w:val="99"/>
    <w:qFormat/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6"/>
    <w:basedOn w:val="665"/>
    <w:uiPriority w:val="99"/>
    <w:qFormat/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Таблица-сетка 41"/>
    <w:basedOn w:val="665"/>
    <w:uiPriority w:val="59"/>
    <w:qFormat/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58" w:customStyle="1">
    <w:name w:val="Grid Table 4 - Accent 1"/>
    <w:basedOn w:val="665"/>
    <w:uiPriority w:val="59"/>
    <w:qFormat/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759" w:customStyle="1">
    <w:name w:val="Grid Table 4 - Accent 2"/>
    <w:basedOn w:val="665"/>
    <w:uiPriority w:val="59"/>
    <w:qFormat/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760" w:customStyle="1">
    <w:name w:val="Grid Table 4 - Accent 3"/>
    <w:basedOn w:val="665"/>
    <w:uiPriority w:val="59"/>
    <w:qFormat/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761" w:customStyle="1">
    <w:name w:val="Grid Table 4 - Accent 4"/>
    <w:basedOn w:val="665"/>
    <w:uiPriority w:val="59"/>
    <w:qFormat/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762" w:customStyle="1">
    <w:name w:val="Grid Table 4 - Accent 5"/>
    <w:basedOn w:val="665"/>
    <w:uiPriority w:val="59"/>
    <w:qFormat/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763" w:customStyle="1">
    <w:name w:val="Grid Table 4 - Accent 6"/>
    <w:basedOn w:val="665"/>
    <w:uiPriority w:val="59"/>
    <w:qFormat/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764" w:customStyle="1">
    <w:name w:val="Таблица-сетка 5 темная1"/>
    <w:basedOn w:val="665"/>
    <w:uiPriority w:val="99"/>
    <w:qFormat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765" w:customStyle="1">
    <w:name w:val="Grid Table 5 Dark- Accent 1"/>
    <w:basedOn w:val="665"/>
    <w:uiPriority w:val="99"/>
    <w:qFormat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cPr>
        <w:shd w:val="clear" w:color="aec4e0" w:fill="aec4e0"/>
      </w:tcPr>
    </w:tblStylePr>
    <w:tblStylePr w:type="band1Vert">
      <w:tcPr>
        <w:shd w:val="clear" w:color="aec4e0" w:fill="aec4e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FFFFFF" w:sz="4" w:space="0"/>
        </w:tcBorders>
      </w:tcPr>
    </w:tblStylePr>
  </w:style>
  <w:style w:type="table" w:styleId="766" w:customStyle="1">
    <w:name w:val="Grid Table 5 Dark - Accent 2"/>
    <w:basedOn w:val="665"/>
    <w:uiPriority w:val="99"/>
    <w:qFormat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cPr>
        <w:shd w:val="clear" w:color="e2aead" w:fill="e2aead"/>
      </w:tcPr>
    </w:tblStylePr>
    <w:tblStylePr w:type="band1Vert">
      <w:tcPr>
        <w:shd w:val="clear" w:color="e2aead" w:fill="e2aea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c0504d"/>
        <w:tcBorders>
          <w:top w:val="single" w:color="FFFFFF" w:sz="4" w:space="0"/>
        </w:tcBorders>
      </w:tcPr>
    </w:tblStylePr>
  </w:style>
  <w:style w:type="table" w:styleId="767" w:customStyle="1">
    <w:name w:val="Grid Table 5 Dark - Accent 3"/>
    <w:basedOn w:val="665"/>
    <w:uiPriority w:val="99"/>
    <w:qFormat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cPr>
        <w:shd w:val="clear" w:color="d0dfb2" w:fill="d0dfb2"/>
      </w:tcPr>
    </w:tblStylePr>
    <w:tblStylePr w:type="band1Vert">
      <w:tcPr>
        <w:shd w:val="clear" w:color="d0dfb2" w:fill="d0dfb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9bbb59"/>
        <w:tcBorders>
          <w:top w:val="single" w:color="FFFFFF" w:sz="4" w:space="0"/>
        </w:tcBorders>
      </w:tcPr>
    </w:tblStylePr>
  </w:style>
  <w:style w:type="table" w:styleId="768" w:customStyle="1">
    <w:name w:val="Grid Table 5 Dark- Accent 4"/>
    <w:basedOn w:val="665"/>
    <w:uiPriority w:val="99"/>
    <w:qFormat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cPr>
        <w:shd w:val="clear" w:color="c4b7d4" w:fill="c4b7d4"/>
      </w:tcPr>
    </w:tblStylePr>
    <w:tblStylePr w:type="band1Vert">
      <w:tcPr>
        <w:shd w:val="clear" w:color="c4b7d4" w:fill="c4b7d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8064a2"/>
        <w:tcBorders>
          <w:top w:val="single" w:color="FFFFFF" w:sz="4" w:space="0"/>
        </w:tcBorders>
      </w:tcPr>
    </w:tblStylePr>
  </w:style>
  <w:style w:type="table" w:styleId="769" w:customStyle="1">
    <w:name w:val="Grid Table 5 Dark - Accent 5"/>
    <w:basedOn w:val="665"/>
    <w:uiPriority w:val="99"/>
    <w:qFormat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cPr>
        <w:shd w:val="clear" w:color="acd8e4" w:fill="acd8e4"/>
      </w:tcPr>
    </w:tblStylePr>
    <w:tblStylePr w:type="band1Vert">
      <w:tcPr>
        <w:shd w:val="clear" w:color="acd8e4" w:fill="acd8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FFFFFF" w:sz="4" w:space="0"/>
        </w:tcBorders>
      </w:tcPr>
    </w:tblStylePr>
  </w:style>
  <w:style w:type="table" w:styleId="770" w:customStyle="1">
    <w:name w:val="Grid Table 5 Dark - Accent 6"/>
    <w:basedOn w:val="665"/>
    <w:uiPriority w:val="99"/>
    <w:qFormat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cPr>
        <w:shd w:val="clear" w:color="fbceaa" w:fill="fbceaa"/>
      </w:tcPr>
    </w:tblStylePr>
    <w:tblStylePr w:type="band1Vert">
      <w:tcPr>
        <w:shd w:val="clear" w:color="fbceaa" w:fill="fbcea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FFFFF" w:sz="4" w:space="0"/>
        </w:tcBorders>
      </w:tcPr>
    </w:tblStylePr>
  </w:style>
  <w:style w:type="table" w:styleId="771" w:customStyle="1">
    <w:name w:val="Таблица-сетка 6 цветная1"/>
    <w:basedOn w:val="665"/>
    <w:uiPriority w:val="99"/>
    <w:qFormat/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772" w:customStyle="1">
    <w:name w:val="Grid Table 6 Colorful - Accent 1"/>
    <w:basedOn w:val="665"/>
    <w:uiPriority w:val="99"/>
    <w:qFormat/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b/>
        <w:color w:val="a6bfdd"/>
      </w:rPr>
    </w:tblStylePr>
    <w:tblStylePr w:type="firstRow">
      <w:rPr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</w:tblStylePr>
    <w:tblStylePr w:type="lastRow">
      <w:rPr>
        <w:b/>
        <w:color w:val="a6bfdd"/>
      </w:rPr>
    </w:tblStylePr>
  </w:style>
  <w:style w:type="table" w:styleId="773" w:customStyle="1">
    <w:name w:val="Grid Table 6 Colorful - Accent 2"/>
    <w:basedOn w:val="665"/>
    <w:uiPriority w:val="99"/>
    <w:qFormat/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</w:tblStylePr>
  </w:style>
  <w:style w:type="table" w:styleId="774" w:customStyle="1">
    <w:name w:val="Grid Table 6 Colorful - Accent 3"/>
    <w:basedOn w:val="665"/>
    <w:uiPriority w:val="99"/>
    <w:qFormat/>
    <w:tblP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b/>
        <w:color w:val="9abb59"/>
      </w:rPr>
    </w:tblStylePr>
    <w:tblStylePr w:type="firstRow">
      <w:rPr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</w:tblStylePr>
    <w:tblStylePr w:type="lastRow">
      <w:rPr>
        <w:b/>
        <w:color w:val="9abb59"/>
      </w:rPr>
    </w:tblStylePr>
  </w:style>
  <w:style w:type="table" w:styleId="775" w:customStyle="1">
    <w:name w:val="Grid Table 6 Colorful - Accent 4"/>
    <w:basedOn w:val="665"/>
    <w:uiPriority w:val="99"/>
    <w:qFormat/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</w:tblStylePr>
  </w:style>
  <w:style w:type="table" w:styleId="776" w:customStyle="1">
    <w:name w:val="Grid Table 6 Colorful - Accent 5"/>
    <w:basedOn w:val="665"/>
    <w:uiPriority w:val="99"/>
    <w:qFormat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777" w:customStyle="1">
    <w:name w:val="Grid Table 6 Colorful - Accent 6"/>
    <w:basedOn w:val="665"/>
    <w:uiPriority w:val="99"/>
    <w:qFormat/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778" w:customStyle="1">
    <w:name w:val="Таблица-сетка 7 цветная1"/>
    <w:basedOn w:val="665"/>
    <w:uiPriority w:val="99"/>
    <w:qFormat/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1"/>
    <w:basedOn w:val="665"/>
    <w:uiPriority w:val="99"/>
    <w:qFormat/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rFonts w:ascii="Arial" w:hAnsi="Arial"/>
        <w:i/>
        <w:color w:val="a6bfdd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2"/>
    <w:basedOn w:val="665"/>
    <w:uiPriority w:val="99"/>
    <w:qFormat/>
    <w:tblP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3"/>
    <w:basedOn w:val="665"/>
    <w:uiPriority w:val="99"/>
    <w:qFormat/>
    <w:tblP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rFonts w:ascii="Arial" w:hAnsi="Arial"/>
        <w:i/>
        <w:color w:val="9abb5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4"/>
    <w:basedOn w:val="665"/>
    <w:uiPriority w:val="99"/>
    <w:qFormat/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5"/>
    <w:basedOn w:val="665"/>
    <w:uiPriority w:val="99"/>
    <w:qFormat/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rFonts w:ascii="Arial" w:hAnsi="Arial"/>
        <w:i/>
        <w:color w:val="26677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6"/>
    <w:basedOn w:val="665"/>
    <w:uiPriority w:val="99"/>
    <w:qFormat/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b15407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  <w:tblStylePr w:type="firstCol">
      <w:rPr>
        <w:rFonts w:ascii="Arial" w:hAnsi="Arial"/>
        <w:i/>
        <w:color w:val="b15407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Список-таблица 1 светлая1"/>
    <w:basedOn w:val="665"/>
    <w:uiPriority w:val="99"/>
    <w:qFormat/>
    <w:tblPr/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1"/>
    <w:basedOn w:val="665"/>
    <w:uiPriority w:val="99"/>
    <w:qFormat/>
    <w:tblPr/>
    <w:tblStylePr w:type="band1Horz"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2"/>
    <w:basedOn w:val="665"/>
    <w:uiPriority w:val="99"/>
    <w:qFormat/>
    <w:tblPr/>
    <w:tblStylePr w:type="band1Horz"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3"/>
    <w:basedOn w:val="665"/>
    <w:uiPriority w:val="99"/>
    <w:qFormat/>
    <w:tblPr/>
    <w:tblStylePr w:type="band1Horz"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4"/>
    <w:basedOn w:val="665"/>
    <w:uiPriority w:val="99"/>
    <w:qFormat/>
    <w:tblPr/>
    <w:tblStylePr w:type="band1Horz"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5"/>
    <w:basedOn w:val="665"/>
    <w:uiPriority w:val="99"/>
    <w:qFormat/>
    <w:tblPr/>
    <w:tblStylePr w:type="band1Horz"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6"/>
    <w:basedOn w:val="665"/>
    <w:uiPriority w:val="99"/>
    <w:qFormat/>
    <w:tblPr/>
    <w:tblStylePr w:type="band1Horz"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Список-таблица 21"/>
    <w:basedOn w:val="665"/>
    <w:uiPriority w:val="99"/>
    <w:qFormat/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793" w:customStyle="1">
    <w:name w:val="List Table 2 - Accent 1"/>
    <w:basedOn w:val="665"/>
    <w:uiPriority w:val="99"/>
    <w:qFormat/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</w:style>
  <w:style w:type="table" w:styleId="794" w:customStyle="1">
    <w:name w:val="List Table 2 - Accent 2"/>
    <w:basedOn w:val="665"/>
    <w:uiPriority w:val="99"/>
    <w:qFormat/>
    <w:tblPr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</w:style>
  <w:style w:type="table" w:styleId="795" w:customStyle="1">
    <w:name w:val="List Table 2 - Accent 3"/>
    <w:basedOn w:val="665"/>
    <w:uiPriority w:val="99"/>
    <w:qFormat/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</w:style>
  <w:style w:type="table" w:styleId="796" w:customStyle="1">
    <w:name w:val="List Table 2 - Accent 4"/>
    <w:basedOn w:val="665"/>
    <w:uiPriority w:val="99"/>
    <w:qFormat/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</w:style>
  <w:style w:type="table" w:styleId="797" w:customStyle="1">
    <w:name w:val="List Table 2 - Accent 5"/>
    <w:basedOn w:val="665"/>
    <w:uiPriority w:val="99"/>
    <w:qFormat/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</w:style>
  <w:style w:type="table" w:styleId="798" w:customStyle="1">
    <w:name w:val="List Table 2 - Accent 6"/>
    <w:basedOn w:val="665"/>
    <w:uiPriority w:val="99"/>
    <w:qFormat/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</w:style>
  <w:style w:type="table" w:styleId="799" w:customStyle="1">
    <w:name w:val="Список-таблица 31"/>
    <w:basedOn w:val="665"/>
    <w:uiPriority w:val="9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1"/>
    <w:basedOn w:val="665"/>
    <w:uiPriority w:val="99"/>
    <w:qFormat/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2"/>
    <w:basedOn w:val="665"/>
    <w:uiPriority w:val="99"/>
    <w:qFormat/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3"/>
    <w:basedOn w:val="665"/>
    <w:uiPriority w:val="99"/>
    <w:qFormat/>
    <w:tblP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4"/>
    <w:basedOn w:val="665"/>
    <w:uiPriority w:val="99"/>
    <w:qFormat/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5"/>
    <w:basedOn w:val="665"/>
    <w:uiPriority w:val="99"/>
    <w:qFormat/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6"/>
    <w:basedOn w:val="665"/>
    <w:uiPriority w:val="99"/>
    <w:qFormat/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Список-таблица 41"/>
    <w:basedOn w:val="665"/>
    <w:uiPriority w:val="9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1"/>
    <w:basedOn w:val="665"/>
    <w:uiPriority w:val="99"/>
    <w:qFormat/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2"/>
    <w:basedOn w:val="665"/>
    <w:uiPriority w:val="99"/>
    <w:qFormat/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3"/>
    <w:basedOn w:val="665"/>
    <w:uiPriority w:val="99"/>
    <w:qFormat/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4"/>
    <w:basedOn w:val="665"/>
    <w:uiPriority w:val="99"/>
    <w:qFormat/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5"/>
    <w:basedOn w:val="665"/>
    <w:uiPriority w:val="99"/>
    <w:qFormat/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6"/>
    <w:basedOn w:val="665"/>
    <w:uiPriority w:val="99"/>
    <w:qFormat/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Список-таблица 5 темная1"/>
    <w:basedOn w:val="665"/>
    <w:uiPriority w:val="99"/>
    <w:qFormat/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14" w:customStyle="1">
    <w:name w:val="List Table 5 Dark - Accent 1"/>
    <w:basedOn w:val="665"/>
    <w:uiPriority w:val="99"/>
    <w:qFormat/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</w:tblPr>
    <w:tblStylePr w:type="band1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15" w:customStyle="1">
    <w:name w:val="List Table 5 Dark - Accent 2"/>
    <w:basedOn w:val="665"/>
    <w:uiPriority w:val="99"/>
    <w:qFormat/>
    <w:tblP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</w:tblPr>
    <w:tblStylePr w:type="band1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16" w:customStyle="1">
    <w:name w:val="List Table 5 Dark - Accent 3"/>
    <w:basedOn w:val="665"/>
    <w:uiPriority w:val="99"/>
    <w:qFormat/>
    <w:tblP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</w:tblPr>
    <w:tblStylePr w:type="band1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17" w:customStyle="1">
    <w:name w:val="List Table 5 Dark - Accent 4"/>
    <w:basedOn w:val="665"/>
    <w:uiPriority w:val="99"/>
    <w:qFormat/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</w:tblPr>
    <w:tblStylePr w:type="band1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18" w:customStyle="1">
    <w:name w:val="List Table 5 Dark - Accent 5"/>
    <w:basedOn w:val="665"/>
    <w:uiPriority w:val="99"/>
    <w:qFormat/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</w:tblPr>
    <w:tblStylePr w:type="band1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19" w:customStyle="1">
    <w:name w:val="List Table 5 Dark - Accent 6"/>
    <w:basedOn w:val="665"/>
    <w:uiPriority w:val="99"/>
    <w:qFormat/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</w:tblPr>
    <w:tblStylePr w:type="band1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20" w:customStyle="1">
    <w:name w:val="Список-таблица 6 цветная1"/>
    <w:basedOn w:val="665"/>
    <w:uiPriority w:val="99"/>
    <w:qFormat/>
    <w:tblPr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821" w:customStyle="1">
    <w:name w:val="List Table 6 Colorful - Accent 1"/>
    <w:basedOn w:val="665"/>
    <w:uiPriority w:val="99"/>
    <w:qFormat/>
    <w:tblPr>
      <w:tblBorders>
        <w:top w:val="single" w:color="4F81BD" w:sz="4" w:space="0"/>
        <w:bottom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b/>
        <w:color w:val="2a4a71"/>
      </w:rPr>
    </w:tblStylePr>
    <w:tblStylePr w:type="firstRow">
      <w:rPr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</w:tblStylePr>
    <w:tblStylePr w:type="lastRow">
      <w:rPr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822" w:customStyle="1">
    <w:name w:val="List Table 6 Colorful - Accent 2"/>
    <w:basedOn w:val="665"/>
    <w:uiPriority w:val="99"/>
    <w:qFormat/>
    <w:tblPr>
      <w:tblBorders>
        <w:top w:val="single" w:color="D99695" w:sz="4" w:space="0"/>
        <w:bottom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823" w:customStyle="1">
    <w:name w:val="List Table 6 Colorful - Accent 3"/>
    <w:basedOn w:val="665"/>
    <w:uiPriority w:val="99"/>
    <w:qFormat/>
    <w:tblPr>
      <w:tblBorders>
        <w:top w:val="single" w:color="C3D69B" w:sz="4" w:space="0"/>
        <w:bottom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b/>
        <w:color w:val="c3d69b"/>
      </w:rPr>
    </w:tblStylePr>
    <w:tblStylePr w:type="firstRow">
      <w:rPr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</w:tblStylePr>
    <w:tblStylePr w:type="lastRow">
      <w:rPr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824" w:customStyle="1">
    <w:name w:val="List Table 6 Colorful - Accent 4"/>
    <w:basedOn w:val="665"/>
    <w:uiPriority w:val="99"/>
    <w:qFormat/>
    <w:tblPr>
      <w:tblBorders>
        <w:top w:val="single" w:color="B2A1C6" w:sz="4" w:space="0"/>
        <w:bottom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825" w:customStyle="1">
    <w:name w:val="List Table 6 Colorful - Accent 5"/>
    <w:basedOn w:val="665"/>
    <w:uiPriority w:val="99"/>
    <w:qFormat/>
    <w:tblPr>
      <w:tblBorders>
        <w:top w:val="single" w:color="92CCDC" w:sz="4" w:space="0"/>
        <w:bottom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b/>
        <w:color w:val="92ccdc"/>
      </w:rPr>
    </w:tblStylePr>
    <w:tblStylePr w:type="firstRow">
      <w:rPr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</w:tblStylePr>
    <w:tblStylePr w:type="lastRow">
      <w:rPr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826" w:customStyle="1">
    <w:name w:val="List Table 6 Colorful - Accent 6"/>
    <w:basedOn w:val="665"/>
    <w:uiPriority w:val="99"/>
    <w:qFormat/>
    <w:tblPr>
      <w:tblBorders>
        <w:top w:val="single" w:color="FAC090" w:sz="4" w:space="0"/>
        <w:bottom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b/>
        <w:color w:val="fac090"/>
      </w:rPr>
    </w:tblStylePr>
    <w:tblStylePr w:type="firstRow">
      <w:rPr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</w:tblStylePr>
    <w:tblStylePr w:type="lastRow">
      <w:rPr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827" w:customStyle="1">
    <w:name w:val="Список-таблица 7 цветная1"/>
    <w:basedOn w:val="665"/>
    <w:uiPriority w:val="99"/>
    <w:qFormat/>
    <w:tblPr>
      <w:tblBorders>
        <w:right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1"/>
    <w:basedOn w:val="665"/>
    <w:uiPriority w:val="99"/>
    <w:qFormat/>
    <w:tblPr>
      <w:tblBorders>
        <w:right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rFonts w:ascii="Arial" w:hAnsi="Arial"/>
        <w:i/>
        <w:color w:val="2a4a71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2"/>
    <w:basedOn w:val="665"/>
    <w:uiPriority w:val="99"/>
    <w:qFormat/>
    <w:tblPr>
      <w:tblBorders>
        <w:right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3"/>
    <w:basedOn w:val="665"/>
    <w:uiPriority w:val="99"/>
    <w:qFormat/>
    <w:tblPr>
      <w:tblBorders>
        <w:right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rFonts w:ascii="Arial" w:hAnsi="Arial"/>
        <w:i/>
        <w:color w:val="c3d69b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4"/>
    <w:basedOn w:val="665"/>
    <w:uiPriority w:val="99"/>
    <w:qFormat/>
    <w:tblPr>
      <w:tblBorders>
        <w:right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5"/>
    <w:basedOn w:val="665"/>
    <w:uiPriority w:val="99"/>
    <w:qFormat/>
    <w:tblPr>
      <w:tblBorders>
        <w:right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rFonts w:ascii="Arial" w:hAnsi="Arial"/>
        <w:i/>
        <w:color w:val="92ccdc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6"/>
    <w:basedOn w:val="665"/>
    <w:uiPriority w:val="99"/>
    <w:qFormat/>
    <w:tblPr>
      <w:tblBorders>
        <w:right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rFonts w:ascii="Arial" w:hAnsi="Arial"/>
        <w:i/>
        <w:color w:val="fac09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ned - Accent"/>
    <w:basedOn w:val="665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35" w:customStyle="1">
    <w:name w:val="Lined - Accent 1"/>
    <w:basedOn w:val="665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836" w:customStyle="1">
    <w:name w:val="Lined - Accent 2"/>
    <w:basedOn w:val="665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837" w:customStyle="1">
    <w:name w:val="Lined - Accent 3"/>
    <w:basedOn w:val="665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838" w:customStyle="1">
    <w:name w:val="Lined - Accent 4"/>
    <w:basedOn w:val="665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839" w:customStyle="1">
    <w:name w:val="Lined - Accent 5"/>
    <w:basedOn w:val="665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40" w:customStyle="1">
    <w:name w:val="Lined - Accent 6"/>
    <w:basedOn w:val="665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41" w:customStyle="1">
    <w:name w:val="Bordered &amp; Lined - Accent"/>
    <w:basedOn w:val="665"/>
    <w:uiPriority w:val="99"/>
    <w:qFormat/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42" w:customStyle="1">
    <w:name w:val="Bordered &amp; Lined - Accent 1"/>
    <w:basedOn w:val="665"/>
    <w:uiPriority w:val="99"/>
    <w:qFormat/>
    <w:rPr>
      <w:color w:val="404040"/>
    </w:rPr>
    <w:tblP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843" w:customStyle="1">
    <w:name w:val="Bordered &amp; Lined - Accent 2"/>
    <w:basedOn w:val="665"/>
    <w:uiPriority w:val="99"/>
    <w:qFormat/>
    <w:rPr>
      <w:color w:val="404040"/>
    </w:rPr>
    <w:tblP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844" w:customStyle="1">
    <w:name w:val="Bordered &amp; Lined - Accent 3"/>
    <w:basedOn w:val="665"/>
    <w:uiPriority w:val="99"/>
    <w:qFormat/>
    <w:rPr>
      <w:color w:val="404040"/>
    </w:rPr>
    <w:tblP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845" w:customStyle="1">
    <w:name w:val="Bordered &amp; Lined - Accent 4"/>
    <w:basedOn w:val="665"/>
    <w:uiPriority w:val="99"/>
    <w:qFormat/>
    <w:rPr>
      <w:color w:val="404040"/>
    </w:rPr>
    <w:tblP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846" w:customStyle="1">
    <w:name w:val="Bordered &amp; Lined - Accent 5"/>
    <w:basedOn w:val="665"/>
    <w:uiPriority w:val="99"/>
    <w:qFormat/>
    <w:rPr>
      <w:color w:val="404040"/>
    </w:rPr>
    <w:tblP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47" w:customStyle="1">
    <w:name w:val="Bordered &amp; Lined - Accent 6"/>
    <w:basedOn w:val="665"/>
    <w:uiPriority w:val="99"/>
    <w:qFormat/>
    <w:rPr>
      <w:color w:val="404040"/>
    </w:rPr>
    <w:tblP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48" w:customStyle="1">
    <w:name w:val="Bordered"/>
    <w:basedOn w:val="665"/>
    <w:uiPriority w:val="99"/>
    <w:qFormat/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49" w:customStyle="1">
    <w:name w:val="Bordered - Accent 1"/>
    <w:basedOn w:val="665"/>
    <w:uiPriority w:val="99"/>
    <w:qFormat/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50" w:customStyle="1">
    <w:name w:val="Bordered - Accent 2"/>
    <w:basedOn w:val="665"/>
    <w:uiPriority w:val="99"/>
    <w:qFormat/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851" w:customStyle="1">
    <w:name w:val="Bordered - Accent 3"/>
    <w:basedOn w:val="665"/>
    <w:uiPriority w:val="99"/>
    <w:qFormat/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852" w:customStyle="1">
    <w:name w:val="Bordered - Accent 4"/>
    <w:basedOn w:val="665"/>
    <w:uiPriority w:val="99"/>
    <w:qFormat/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853" w:customStyle="1">
    <w:name w:val="Bordered - Accent 5"/>
    <w:basedOn w:val="665"/>
    <w:uiPriority w:val="99"/>
    <w:qFormat/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854" w:customStyle="1">
    <w:name w:val="Bordered - Accent 6"/>
    <w:basedOn w:val="665"/>
    <w:uiPriority w:val="99"/>
    <w:qFormat/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character" w:styleId="855" w:customStyle="1">
    <w:name w:val="Текст сноски Знак"/>
    <w:link w:val="674"/>
    <w:uiPriority w:val="99"/>
    <w:qFormat/>
    <w:rPr>
      <w:sz w:val="18"/>
    </w:rPr>
  </w:style>
  <w:style w:type="character" w:styleId="856" w:customStyle="1">
    <w:name w:val="Текст концевой сноски Знак"/>
    <w:link w:val="671"/>
    <w:uiPriority w:val="99"/>
    <w:qFormat/>
    <w:rPr>
      <w:sz w:val="20"/>
    </w:rPr>
  </w:style>
  <w:style w:type="paragraph" w:styleId="857" w:customStyle="1">
    <w:name w:val="Заголовок оглавления1"/>
    <w:uiPriority w:val="39"/>
    <w:unhideWhenUsed/>
    <w:qFormat/>
  </w:style>
  <w:style w:type="character" w:styleId="858" w:customStyle="1">
    <w:name w:val="WW8Num1z0"/>
    <w:qFormat/>
  </w:style>
  <w:style w:type="character" w:styleId="859" w:customStyle="1">
    <w:name w:val="WW8Num1z1"/>
    <w:qFormat/>
  </w:style>
  <w:style w:type="character" w:styleId="860" w:customStyle="1">
    <w:name w:val="WW8Num1z2"/>
    <w:qFormat/>
  </w:style>
  <w:style w:type="character" w:styleId="861" w:customStyle="1">
    <w:name w:val="WW8Num1z3"/>
    <w:qFormat/>
  </w:style>
  <w:style w:type="character" w:styleId="862" w:customStyle="1">
    <w:name w:val="WW8Num1z4"/>
    <w:qFormat/>
  </w:style>
  <w:style w:type="character" w:styleId="863" w:customStyle="1">
    <w:name w:val="WW8Num1z5"/>
    <w:qFormat/>
  </w:style>
  <w:style w:type="character" w:styleId="864" w:customStyle="1">
    <w:name w:val="WW8Num1z6"/>
    <w:qFormat/>
  </w:style>
  <w:style w:type="character" w:styleId="865" w:customStyle="1">
    <w:name w:val="WW8Num1z7"/>
    <w:qFormat/>
  </w:style>
  <w:style w:type="character" w:styleId="866" w:customStyle="1">
    <w:name w:val="WW8Num1z8"/>
    <w:qFormat/>
  </w:style>
  <w:style w:type="character" w:styleId="867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868" w:customStyle="1">
    <w:name w:val="Интернет-ссылка"/>
    <w:qFormat/>
    <w:rPr>
      <w:color w:val="0563c1"/>
      <w:u w:val="single"/>
    </w:rPr>
  </w:style>
  <w:style w:type="paragraph" w:styleId="869" w:customStyle="1">
    <w:name w:val="Название1"/>
    <w:basedOn w:val="654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70" w:customStyle="1">
    <w:name w:val="ConsPlusNormal"/>
    <w:link w:val="871"/>
    <w:qFormat/>
    <w:pPr>
      <w:widowControl w:val="off"/>
    </w:pPr>
    <w:rPr>
      <w:rFonts w:eastAsia="Calibri"/>
      <w:sz w:val="24"/>
      <w:szCs w:val="24"/>
    </w:rPr>
  </w:style>
  <w:style w:type="character" w:styleId="871" w:customStyle="1">
    <w:name w:val="ConsPlusNormal Знак"/>
    <w:link w:val="870"/>
    <w:qFormat/>
    <w:rPr>
      <w:rFonts w:eastAsia="Calibri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19</cp:revision>
  <dcterms:created xsi:type="dcterms:W3CDTF">2023-02-08T01:40:00Z</dcterms:created>
  <dcterms:modified xsi:type="dcterms:W3CDTF">2026-04-15T12:04:57Z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