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pStyle w:val="849"/>
        <w:ind w:firstLine="709"/>
        <w:jc w:val="both"/>
      </w:pPr>
      <w:r>
        <w:rPr>
          <w:rFonts w:eastAsia="SimSun"/>
          <w:bCs/>
        </w:rPr>
        <w:t xml:space="preserve">Предоставление субсидий из областного бюджета за счет средств федерального бюджета на </w:t>
      </w:r>
      <w:r>
        <w:t xml:space="preserve">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расчете из базовой ставки предоставления субсидии, но не более 90% фактически понесенных затрат получателя субсидии.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 раз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25 ед. на 202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 на участие в отборе: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- предоставление электронной заявочной документации - 1,0 чел./час.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обязательство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копия налоговой декларации – 0,01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актов апробации и (или) протоколов испытаний - 0,01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ко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пия инвентаризационной описи многолетних насаждений, в том числе питомников, выполненные по формам, утвержденным приказом Минсельхоза России </w:t>
        <w:br/>
        <w:t xml:space="preserve">от 25 сентября 1995 г. № 271 «Об утверждении ведомственных форм по инвентаризации основных средств»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справка органа местного самоуправления о пространственной изоляции </w:t>
        <w:br/>
        <w:t xml:space="preserve">от плодоносящих насаждений с приложением картографического материала (для маточников различных типов, севооборотов полей формирования и школы сеянцев) – 2,0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копия книги питомника культур с приложением схемы размещения культур </w:t>
        <w:br/>
        <w:t xml:space="preserve">(для маточников и питомников различных типов) – 0,01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аттестатов на базисное и (или) исходное растение, – 0,01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копия подтверждения фитосанитарного требования для посадочного материала, </w:t>
        <w:br/>
        <w:t xml:space="preserve">а также отсутствия вредоносных вирусов (для базисных растений), – 0,01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копии актов об использовании минеральных, органических и бактериальных удобрений, средств защиты растений, внесенных при закладке и (или) уходу </w:t>
        <w:br/>
        <w:t xml:space="preserve">за многолетними насаждениями, заверенные участником отбора – 0,5 чел./час.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проект на закладку питомника – 40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Итого трудозатрат: 4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5</w:t>
      </w:r>
      <w:bookmarkStart w:id="0" w:name="_GoBack"/>
      <w:r>
        <w:rPr>
          <w:b/>
          <w:bCs/>
        </w:rPr>
      </w:r>
      <w:bookmarkEnd w:id="0"/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,55 чел./часов.</w:t>
      </w:r>
      <w:r>
        <w:rPr>
          <w:b/>
          <w:bCs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41 380 рублей.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235,11 рубля (41 380/22 рабочих дня/ 8 рабочих часов).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267,7 тыс. рублей. </w:t>
      </w:r>
      <w:r>
        <w:rPr>
          <w:b/>
          <w:bCs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(45,55 чел./часов * 235,11 руб. * 25 ед.)</w:t>
      </w:r>
      <w:r/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ind w:left="0" w:right="-283"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в полном объеме заложено в Закон Белгородской области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 27 декабря 2023 года № 335 «Об областном бюджете на 202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</w:t>
        <w:br/>
        <w:t xml:space="preserve">2025 и 2026 годов». На 202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 на данные виды поддержки предусматривается </w:t>
        <w:br/>
        <w:t xml:space="preserve">263,8 млн рублей.</w:t>
      </w:r>
      <w:r/>
    </w:p>
    <w:sectPr>
      <w:footnotePr/>
      <w:endnotePr/>
      <w:type w:val="nextPage"/>
      <w:pgSz w:w="11906" w:h="16838" w:orient="portrait"/>
      <w:pgMar w:top="1134" w:right="850" w:bottom="1134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6" w:lineRule="auto"/>
      </w:pPr>
      <w:r>
        <w:separator/>
      </w:r>
      <w:r/>
    </w:p>
  </w:footnote>
  <w:footnote w:type="continuationSeparator" w:id="0">
    <w:p>
      <w:pPr>
        <w:spacing w:before="0" w:after="0" w:line="25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paragraph" w:styleId="635">
    <w:name w:val="Heading 1"/>
    <w:basedOn w:val="634"/>
    <w:next w:val="634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uiPriority w:val="99"/>
    <w:unhideWhenUsed/>
    <w:qFormat/>
    <w:rPr>
      <w:vertAlign w:val="superscript"/>
    </w:rPr>
  </w:style>
  <w:style w:type="character" w:styleId="647">
    <w:name w:val="endnote reference"/>
    <w:uiPriority w:val="99"/>
    <w:semiHidden/>
    <w:unhideWhenUsed/>
    <w:qFormat/>
    <w:rPr>
      <w:vertAlign w:val="superscript"/>
    </w:rPr>
  </w:style>
  <w:style w:type="character" w:styleId="648">
    <w:name w:val="Hyperlink"/>
    <w:uiPriority w:val="99"/>
    <w:unhideWhenUsed/>
    <w:qFormat/>
    <w:rPr>
      <w:color w:val="0000ff"/>
      <w:u w:val="single"/>
    </w:rPr>
  </w:style>
  <w:style w:type="paragraph" w:styleId="649">
    <w:name w:val="Balloon Text"/>
    <w:basedOn w:val="634"/>
    <w:uiPriority w:val="0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0">
    <w:name w:val="endnote text"/>
    <w:basedOn w:val="634"/>
    <w:link w:val="835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1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52">
    <w:name w:val="index 1"/>
    <w:basedOn w:val="634"/>
    <w:next w:val="634"/>
    <w:uiPriority w:val="99"/>
    <w:semiHidden/>
    <w:unhideWhenUsed/>
    <w:qFormat/>
  </w:style>
  <w:style w:type="paragraph" w:styleId="653">
    <w:name w:val="footnote text"/>
    <w:basedOn w:val="634"/>
    <w:link w:val="83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4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5">
    <w:name w:val="Header"/>
    <w:basedOn w:val="634"/>
    <w:link w:val="70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6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7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8">
    <w:name w:val="Body Text"/>
    <w:basedOn w:val="634"/>
    <w:uiPriority w:val="0"/>
    <w:qFormat/>
    <w:pPr>
      <w:spacing w:after="140" w:line="276" w:lineRule="auto"/>
    </w:pPr>
  </w:style>
  <w:style w:type="paragraph" w:styleId="659">
    <w:name w:val="index heading"/>
    <w:basedOn w:val="634"/>
    <w:next w:val="652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660">
    <w:name w:val="toc 1"/>
    <w:basedOn w:val="634"/>
    <w:next w:val="634"/>
    <w:uiPriority w:val="39"/>
    <w:unhideWhenUsed/>
    <w:qFormat/>
    <w:pPr>
      <w:spacing w:after="57"/>
    </w:pPr>
  </w:style>
  <w:style w:type="paragraph" w:styleId="661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62">
    <w:name w:val="table of figures"/>
    <w:basedOn w:val="634"/>
    <w:next w:val="634"/>
    <w:uiPriority w:val="99"/>
    <w:unhideWhenUsed/>
    <w:qFormat/>
    <w:pPr>
      <w:spacing w:after="0"/>
    </w:pPr>
  </w:style>
  <w:style w:type="paragraph" w:styleId="663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4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5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6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7">
    <w:name w:val="Title"/>
    <w:basedOn w:val="634"/>
    <w:next w:val="658"/>
    <w:link w:val="700"/>
    <w:uiPriority w:val="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8">
    <w:name w:val="Footer"/>
    <w:basedOn w:val="634"/>
    <w:link w:val="708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9">
    <w:name w:val="List"/>
    <w:basedOn w:val="658"/>
    <w:uiPriority w:val="0"/>
    <w:qFormat/>
    <w:rPr>
      <w:rFonts w:ascii="PT Astra Serif" w:hAnsi="PT Astra Serif" w:cs="Noto Sans Devanagari"/>
    </w:rPr>
  </w:style>
  <w:style w:type="paragraph" w:styleId="670">
    <w:name w:val="Subtitle"/>
    <w:basedOn w:val="634"/>
    <w:next w:val="634"/>
    <w:link w:val="701"/>
    <w:uiPriority w:val="11"/>
    <w:qFormat/>
    <w:pPr>
      <w:spacing w:before="200" w:after="200"/>
    </w:pPr>
    <w:rPr>
      <w:sz w:val="24"/>
      <w:szCs w:val="24"/>
    </w:rPr>
  </w:style>
  <w:style w:type="table" w:styleId="671">
    <w:name w:val="Table Grid"/>
    <w:basedOn w:val="645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uiPriority w:val="10"/>
    <w:qFormat/>
    <w:rPr>
      <w:sz w:val="48"/>
      <w:szCs w:val="48"/>
    </w:rPr>
  </w:style>
  <w:style w:type="character" w:styleId="682" w:customStyle="1">
    <w:name w:val="Subtitle Char"/>
    <w:uiPriority w:val="11"/>
    <w:qFormat/>
    <w:rPr>
      <w:sz w:val="24"/>
      <w:szCs w:val="24"/>
    </w:rPr>
  </w:style>
  <w:style w:type="character" w:styleId="683" w:customStyle="1">
    <w:name w:val="Quote Char"/>
    <w:uiPriority w:val="29"/>
    <w:qFormat/>
    <w:rPr>
      <w:i/>
    </w:rPr>
  </w:style>
  <w:style w:type="character" w:styleId="684" w:customStyle="1">
    <w:name w:val="Intense Quote Char"/>
    <w:uiPriority w:val="30"/>
    <w:qFormat/>
    <w:rPr>
      <w:i/>
    </w:rPr>
  </w:style>
  <w:style w:type="character" w:styleId="685" w:customStyle="1">
    <w:name w:val="Header Char"/>
    <w:basedOn w:val="644"/>
    <w:uiPriority w:val="99"/>
    <w:qFormat/>
  </w:style>
  <w:style w:type="character" w:styleId="686" w:customStyle="1">
    <w:name w:val="Caption Char"/>
    <w:uiPriority w:val="99"/>
    <w:qFormat/>
  </w:style>
  <w:style w:type="character" w:styleId="687" w:customStyle="1">
    <w:name w:val="Footnote Text Char"/>
    <w:uiPriority w:val="99"/>
    <w:qFormat/>
    <w:rPr>
      <w:sz w:val="18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Заголовок 1 Знак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link w:val="636"/>
    <w:uiPriority w:val="9"/>
    <w:qFormat/>
    <w:rPr>
      <w:rFonts w:ascii="Arial" w:hAnsi="Arial" w:eastAsia="Arial" w:cs="Arial"/>
      <w:sz w:val="34"/>
    </w:rPr>
  </w:style>
  <w:style w:type="character" w:styleId="691" w:customStyle="1">
    <w:name w:val="Заголовок 3 Знак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34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700" w:customStyle="1">
    <w:name w:val="Заголовок Знак"/>
    <w:link w:val="667"/>
    <w:uiPriority w:val="10"/>
    <w:qFormat/>
    <w:rPr>
      <w:sz w:val="48"/>
      <w:szCs w:val="48"/>
    </w:rPr>
  </w:style>
  <w:style w:type="character" w:styleId="701" w:customStyle="1">
    <w:name w:val="Подзаголовок Знак"/>
    <w:link w:val="670"/>
    <w:uiPriority w:val="11"/>
    <w:qFormat/>
    <w:rPr>
      <w:sz w:val="24"/>
      <w:szCs w:val="24"/>
    </w:rPr>
  </w:style>
  <w:style w:type="paragraph" w:styleId="702">
    <w:name w:val="Quote"/>
    <w:basedOn w:val="634"/>
    <w:next w:val="634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qFormat/>
    <w:rPr>
      <w:i/>
    </w:rPr>
  </w:style>
  <w:style w:type="paragraph" w:styleId="704">
    <w:name w:val="Intense Quote"/>
    <w:basedOn w:val="634"/>
    <w:next w:val="634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qFormat/>
    <w:rPr>
      <w:i/>
    </w:rPr>
  </w:style>
  <w:style w:type="character" w:styleId="706" w:customStyle="1">
    <w:name w:val="Верхний колонтитул Знак"/>
    <w:link w:val="655"/>
    <w:uiPriority w:val="99"/>
    <w:qFormat/>
  </w:style>
  <w:style w:type="character" w:styleId="707" w:customStyle="1">
    <w:name w:val="Footer Char"/>
    <w:uiPriority w:val="99"/>
    <w:qFormat/>
  </w:style>
  <w:style w:type="character" w:styleId="708" w:customStyle="1">
    <w:name w:val="Нижний колонтитул Знак"/>
    <w:link w:val="668"/>
    <w:uiPriority w:val="99"/>
    <w:qFormat/>
  </w:style>
  <w:style w:type="table" w:styleId="709" w:customStyle="1">
    <w:name w:val="Table Grid Light"/>
    <w:basedOn w:val="645"/>
    <w:uiPriority w:val="59"/>
    <w:qFormat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10" w:customStyle="1">
    <w:name w:val="Plain Table 1"/>
    <w:basedOn w:val="645"/>
    <w:uiPriority w:val="59"/>
    <w:qFormat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2"/>
    <w:basedOn w:val="645"/>
    <w:uiPriority w:val="59"/>
    <w:qFormat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3"/>
    <w:basedOn w:val="645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 w:customStyle="1">
    <w:name w:val="Plain Table 4"/>
    <w:basedOn w:val="645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Plain Table 5"/>
    <w:basedOn w:val="645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1 Light"/>
    <w:basedOn w:val="645"/>
    <w:uiPriority w:val="99"/>
    <w:qFormat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45"/>
    <w:uiPriority w:val="99"/>
    <w:qFormat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45"/>
    <w:uiPriority w:val="99"/>
    <w:qFormat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45"/>
    <w:uiPriority w:val="99"/>
    <w:qFormat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45"/>
    <w:uiPriority w:val="99"/>
    <w:qFormat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45"/>
    <w:uiPriority w:val="99"/>
    <w:qFormat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45"/>
    <w:uiPriority w:val="99"/>
    <w:qFormat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2"/>
    <w:basedOn w:val="645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45"/>
    <w:uiPriority w:val="99"/>
    <w:qFormat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45"/>
    <w:uiPriority w:val="99"/>
    <w:qFormat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45"/>
    <w:uiPriority w:val="99"/>
    <w:qFormat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45"/>
    <w:uiPriority w:val="99"/>
    <w:qFormat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45"/>
    <w:uiPriority w:val="99"/>
    <w:qFormat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45"/>
    <w:uiPriority w:val="99"/>
    <w:qFormat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basedOn w:val="645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45"/>
    <w:uiPriority w:val="99"/>
    <w:qFormat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45"/>
    <w:uiPriority w:val="99"/>
    <w:qFormat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45"/>
    <w:uiPriority w:val="99"/>
    <w:qFormat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45"/>
    <w:uiPriority w:val="99"/>
    <w:qFormat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45"/>
    <w:uiPriority w:val="99"/>
    <w:qFormat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45"/>
    <w:uiPriority w:val="99"/>
    <w:qFormat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4"/>
    <w:basedOn w:val="645"/>
    <w:uiPriority w:val="59"/>
    <w:qFormat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37" w:customStyle="1">
    <w:name w:val="Grid Table 4 - Accent 1"/>
    <w:basedOn w:val="645"/>
    <w:uiPriority w:val="59"/>
    <w:qFormat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38" w:customStyle="1">
    <w:name w:val="Grid Table 4 - Accent 2"/>
    <w:basedOn w:val="645"/>
    <w:uiPriority w:val="59"/>
    <w:qFormat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39" w:customStyle="1">
    <w:name w:val="Grid Table 4 - Accent 3"/>
    <w:basedOn w:val="645"/>
    <w:uiPriority w:val="59"/>
    <w:qFormat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40" w:customStyle="1">
    <w:name w:val="Grid Table 4 - Accent 4"/>
    <w:basedOn w:val="645"/>
    <w:uiPriority w:val="59"/>
    <w:qFormat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41" w:customStyle="1">
    <w:name w:val="Grid Table 4 - Accent 5"/>
    <w:basedOn w:val="645"/>
    <w:uiPriority w:val="59"/>
    <w:qFormat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42" w:customStyle="1">
    <w:name w:val="Grid Table 4 - Accent 6"/>
    <w:basedOn w:val="645"/>
    <w:uiPriority w:val="59"/>
    <w:qFormat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43" w:customStyle="1">
    <w:name w:val="Grid Table 5 Dark"/>
    <w:basedOn w:val="64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44" w:customStyle="1">
    <w:name w:val="Grid Table 5 Dark- Accent 1"/>
    <w:basedOn w:val="64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45" w:customStyle="1">
    <w:name w:val="Grid Table 5 Dark - Accent 2"/>
    <w:basedOn w:val="64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46" w:customStyle="1">
    <w:name w:val="Grid Table 5 Dark - Accent 3"/>
    <w:basedOn w:val="64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47" w:customStyle="1">
    <w:name w:val="Grid Table 5 Dark- Accent 4"/>
    <w:basedOn w:val="64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48" w:customStyle="1">
    <w:name w:val="Grid Table 5 Dark - Accent 5"/>
    <w:basedOn w:val="64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49" w:customStyle="1">
    <w:name w:val="Grid Table 5 Dark - Accent 6"/>
    <w:basedOn w:val="645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50" w:customStyle="1">
    <w:name w:val="Grid Table 6 Colorful"/>
    <w:basedOn w:val="645"/>
    <w:uiPriority w:val="99"/>
    <w:qFormat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51" w:customStyle="1">
    <w:name w:val="Grid Table 6 Colorful - Accent 1"/>
    <w:basedOn w:val="645"/>
    <w:uiPriority w:val="99"/>
    <w:qFormat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52" w:customStyle="1">
    <w:name w:val="Grid Table 6 Colorful - Accent 2"/>
    <w:basedOn w:val="645"/>
    <w:uiPriority w:val="99"/>
    <w:qFormat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53" w:customStyle="1">
    <w:name w:val="Grid Table 6 Colorful - Accent 3"/>
    <w:basedOn w:val="645"/>
    <w:uiPriority w:val="99"/>
    <w:qFormat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54" w:customStyle="1">
    <w:name w:val="Grid Table 6 Colorful - Accent 4"/>
    <w:basedOn w:val="645"/>
    <w:uiPriority w:val="99"/>
    <w:qFormat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55" w:customStyle="1">
    <w:name w:val="Grid Table 6 Colorful - Accent 5"/>
    <w:basedOn w:val="645"/>
    <w:uiPriority w:val="99"/>
    <w:qFormat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56" w:customStyle="1">
    <w:name w:val="Grid Table 6 Colorful - Accent 6"/>
    <w:basedOn w:val="645"/>
    <w:uiPriority w:val="99"/>
    <w:qFormat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57" w:customStyle="1">
    <w:name w:val="Grid Table 7 Colorful"/>
    <w:basedOn w:val="645"/>
    <w:uiPriority w:val="99"/>
    <w:qFormat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45"/>
    <w:uiPriority w:val="99"/>
    <w:qFormat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45"/>
    <w:uiPriority w:val="99"/>
    <w:qFormat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45"/>
    <w:uiPriority w:val="99"/>
    <w:qFormat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45"/>
    <w:uiPriority w:val="99"/>
    <w:qFormat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45"/>
    <w:uiPriority w:val="99"/>
    <w:qFormat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45"/>
    <w:uiPriority w:val="99"/>
    <w:qFormat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"/>
    <w:basedOn w:val="645"/>
    <w:uiPriority w:val="99"/>
    <w:qFormat/>
    <w:tblPr/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45"/>
    <w:uiPriority w:val="99"/>
    <w:qFormat/>
    <w:tblPr/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45"/>
    <w:uiPriority w:val="99"/>
    <w:qFormat/>
    <w:tblPr/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45"/>
    <w:uiPriority w:val="99"/>
    <w:qFormat/>
    <w:tblPr/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45"/>
    <w:uiPriority w:val="99"/>
    <w:qFormat/>
    <w:tblPr/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45"/>
    <w:uiPriority w:val="99"/>
    <w:qFormat/>
    <w:tblPr/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45"/>
    <w:uiPriority w:val="99"/>
    <w:qFormat/>
    <w:tblPr/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2"/>
    <w:basedOn w:val="645"/>
    <w:uiPriority w:val="99"/>
    <w:qFormat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45"/>
    <w:uiPriority w:val="99"/>
    <w:qFormat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45"/>
    <w:uiPriority w:val="99"/>
    <w:qFormat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45"/>
    <w:uiPriority w:val="99"/>
    <w:qFormat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45"/>
    <w:uiPriority w:val="99"/>
    <w:qFormat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45"/>
    <w:uiPriority w:val="99"/>
    <w:qFormat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45"/>
    <w:uiPriority w:val="99"/>
    <w:qFormat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78" w:customStyle="1">
    <w:name w:val="List Table 3"/>
    <w:basedOn w:val="645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45"/>
    <w:uiPriority w:val="99"/>
    <w:qFormat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45"/>
    <w:uiPriority w:val="99"/>
    <w:qFormat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45"/>
    <w:uiPriority w:val="99"/>
    <w:qFormat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45"/>
    <w:uiPriority w:val="99"/>
    <w:qFormat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45"/>
    <w:uiPriority w:val="99"/>
    <w:qFormat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45"/>
    <w:uiPriority w:val="99"/>
    <w:qFormat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"/>
    <w:basedOn w:val="645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45"/>
    <w:uiPriority w:val="99"/>
    <w:qFormat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45"/>
    <w:uiPriority w:val="99"/>
    <w:qFormat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45"/>
    <w:uiPriority w:val="99"/>
    <w:qFormat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45"/>
    <w:uiPriority w:val="99"/>
    <w:qFormat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45"/>
    <w:uiPriority w:val="99"/>
    <w:qFormat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45"/>
    <w:uiPriority w:val="99"/>
    <w:qFormat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5 Dark"/>
    <w:basedOn w:val="645"/>
    <w:uiPriority w:val="99"/>
    <w:qFormat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3" w:customStyle="1">
    <w:name w:val="List Table 5 Dark - Accent 1"/>
    <w:basedOn w:val="645"/>
    <w:uiPriority w:val="99"/>
    <w:qFormat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4" w:customStyle="1">
    <w:name w:val="List Table 5 Dark - Accent 2"/>
    <w:basedOn w:val="645"/>
    <w:uiPriority w:val="99"/>
    <w:qFormat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5" w:customStyle="1">
    <w:name w:val="List Table 5 Dark - Accent 3"/>
    <w:basedOn w:val="645"/>
    <w:uiPriority w:val="99"/>
    <w:qFormat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6" w:customStyle="1">
    <w:name w:val="List Table 5 Dark - Accent 4"/>
    <w:basedOn w:val="645"/>
    <w:uiPriority w:val="99"/>
    <w:qFormat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7" w:customStyle="1">
    <w:name w:val="List Table 5 Dark - Accent 5"/>
    <w:basedOn w:val="645"/>
    <w:uiPriority w:val="99"/>
    <w:qFormat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8" w:customStyle="1">
    <w:name w:val="List Table 5 Dark - Accent 6"/>
    <w:basedOn w:val="645"/>
    <w:uiPriority w:val="99"/>
    <w:qFormat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9" w:customStyle="1">
    <w:name w:val="List Table 6 Colorful"/>
    <w:basedOn w:val="645"/>
    <w:uiPriority w:val="99"/>
    <w:qFormat/>
    <w:tblPr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00" w:customStyle="1">
    <w:name w:val="List Table 6 Colorful - Accent 1"/>
    <w:basedOn w:val="645"/>
    <w:uiPriority w:val="99"/>
    <w:qFormat/>
    <w:tblPr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01" w:customStyle="1">
    <w:name w:val="List Table 6 Colorful - Accent 2"/>
    <w:basedOn w:val="645"/>
    <w:uiPriority w:val="99"/>
    <w:qFormat/>
    <w:tblPr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02" w:customStyle="1">
    <w:name w:val="List Table 6 Colorful - Accent 3"/>
    <w:basedOn w:val="645"/>
    <w:uiPriority w:val="99"/>
    <w:qFormat/>
    <w:tblPr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03" w:customStyle="1">
    <w:name w:val="List Table 6 Colorful - Accent 4"/>
    <w:basedOn w:val="645"/>
    <w:uiPriority w:val="99"/>
    <w:qFormat/>
    <w:tblPr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04" w:customStyle="1">
    <w:name w:val="List Table 6 Colorful - Accent 5"/>
    <w:basedOn w:val="645"/>
    <w:uiPriority w:val="99"/>
    <w:qFormat/>
    <w:tblPr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05" w:customStyle="1">
    <w:name w:val="List Table 6 Colorful - Accent 6"/>
    <w:basedOn w:val="645"/>
    <w:uiPriority w:val="99"/>
    <w:qFormat/>
    <w:tblPr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06" w:customStyle="1">
    <w:name w:val="List Table 7 Colorful"/>
    <w:basedOn w:val="645"/>
    <w:uiPriority w:val="99"/>
    <w:qFormat/>
    <w:tblPr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45"/>
    <w:uiPriority w:val="99"/>
    <w:qFormat/>
    <w:tblPr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45"/>
    <w:uiPriority w:val="99"/>
    <w:qFormat/>
    <w:tblPr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45"/>
    <w:uiPriority w:val="99"/>
    <w:qFormat/>
    <w:tblPr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45"/>
    <w:uiPriority w:val="99"/>
    <w:qFormat/>
    <w:tblPr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45"/>
    <w:uiPriority w:val="99"/>
    <w:qFormat/>
    <w:tblPr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45"/>
    <w:uiPriority w:val="99"/>
    <w:qFormat/>
    <w:tblPr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4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14" w:customStyle="1">
    <w:name w:val="Lined - Accent 1"/>
    <w:basedOn w:val="64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15" w:customStyle="1">
    <w:name w:val="Lined - Accent 2"/>
    <w:basedOn w:val="64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16" w:customStyle="1">
    <w:name w:val="Lined - Accent 3"/>
    <w:basedOn w:val="64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17" w:customStyle="1">
    <w:name w:val="Lined - Accent 4"/>
    <w:basedOn w:val="64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18" w:customStyle="1">
    <w:name w:val="Lined - Accent 5"/>
    <w:basedOn w:val="64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19" w:customStyle="1">
    <w:name w:val="Lined - Accent 6"/>
    <w:basedOn w:val="64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20" w:customStyle="1">
    <w:name w:val="Bordered &amp; Lined - Accent"/>
    <w:basedOn w:val="645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21" w:customStyle="1">
    <w:name w:val="Bordered &amp; Lined - Accent 1"/>
    <w:basedOn w:val="645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22" w:customStyle="1">
    <w:name w:val="Bordered &amp; Lined - Accent 2"/>
    <w:basedOn w:val="645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23" w:customStyle="1">
    <w:name w:val="Bordered &amp; Lined - Accent 3"/>
    <w:basedOn w:val="645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24" w:customStyle="1">
    <w:name w:val="Bordered &amp; Lined - Accent 4"/>
    <w:basedOn w:val="645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25" w:customStyle="1">
    <w:name w:val="Bordered &amp; Lined - Accent 5"/>
    <w:basedOn w:val="64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26" w:customStyle="1">
    <w:name w:val="Bordered &amp; Lined - Accent 6"/>
    <w:basedOn w:val="645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27" w:customStyle="1">
    <w:name w:val="Bordered"/>
    <w:basedOn w:val="645"/>
    <w:uiPriority w:val="99"/>
    <w:qFormat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28" w:customStyle="1">
    <w:name w:val="Bordered - Accent 1"/>
    <w:basedOn w:val="645"/>
    <w:uiPriority w:val="99"/>
    <w:qFormat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29" w:customStyle="1">
    <w:name w:val="Bordered - Accent 2"/>
    <w:basedOn w:val="645"/>
    <w:uiPriority w:val="99"/>
    <w:qFormat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30" w:customStyle="1">
    <w:name w:val="Bordered - Accent 3"/>
    <w:basedOn w:val="645"/>
    <w:uiPriority w:val="99"/>
    <w:qFormat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31" w:customStyle="1">
    <w:name w:val="Bordered - Accent 4"/>
    <w:basedOn w:val="645"/>
    <w:uiPriority w:val="99"/>
    <w:qFormat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32" w:customStyle="1">
    <w:name w:val="Bordered - Accent 5"/>
    <w:basedOn w:val="645"/>
    <w:uiPriority w:val="99"/>
    <w:qFormat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33" w:customStyle="1">
    <w:name w:val="Bordered - Accent 6"/>
    <w:basedOn w:val="645"/>
    <w:uiPriority w:val="99"/>
    <w:qFormat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34" w:customStyle="1">
    <w:name w:val="Текст сноски Знак"/>
    <w:link w:val="653"/>
    <w:uiPriority w:val="99"/>
    <w:qFormat/>
    <w:rPr>
      <w:sz w:val="18"/>
    </w:rPr>
  </w:style>
  <w:style w:type="character" w:styleId="835" w:customStyle="1">
    <w:name w:val="Текст концевой сноски Знак"/>
    <w:link w:val="650"/>
    <w:uiPriority w:val="99"/>
    <w:qFormat/>
    <w:rPr>
      <w:sz w:val="20"/>
    </w:rPr>
  </w:style>
  <w:style w:type="paragraph" w:styleId="836" w:customStyle="1">
    <w:name w:val="TOC Heading"/>
    <w:uiPriority w:val="39"/>
    <w:unhideWhenUsed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837" w:customStyle="1">
    <w:name w:val="WW8Num1z0"/>
    <w:uiPriority w:val="0"/>
    <w:qFormat/>
  </w:style>
  <w:style w:type="character" w:styleId="838" w:customStyle="1">
    <w:name w:val="WW8Num1z1"/>
    <w:uiPriority w:val="0"/>
    <w:qFormat/>
  </w:style>
  <w:style w:type="character" w:styleId="839" w:customStyle="1">
    <w:name w:val="WW8Num1z2"/>
    <w:uiPriority w:val="0"/>
    <w:qFormat/>
  </w:style>
  <w:style w:type="character" w:styleId="840" w:customStyle="1">
    <w:name w:val="WW8Num1z3"/>
    <w:uiPriority w:val="0"/>
    <w:qFormat/>
  </w:style>
  <w:style w:type="character" w:styleId="841" w:customStyle="1">
    <w:name w:val="WW8Num1z4"/>
    <w:uiPriority w:val="0"/>
    <w:qFormat/>
  </w:style>
  <w:style w:type="character" w:styleId="842" w:customStyle="1">
    <w:name w:val="WW8Num1z5"/>
    <w:uiPriority w:val="0"/>
    <w:qFormat/>
  </w:style>
  <w:style w:type="character" w:styleId="843" w:customStyle="1">
    <w:name w:val="WW8Num1z6"/>
    <w:uiPriority w:val="0"/>
    <w:qFormat/>
  </w:style>
  <w:style w:type="character" w:styleId="844" w:customStyle="1">
    <w:name w:val="WW8Num1z7"/>
    <w:uiPriority w:val="0"/>
    <w:qFormat/>
  </w:style>
  <w:style w:type="character" w:styleId="845" w:customStyle="1">
    <w:name w:val="WW8Num1z8"/>
    <w:uiPriority w:val="0"/>
    <w:qFormat/>
  </w:style>
  <w:style w:type="character" w:styleId="846" w:customStyle="1">
    <w:name w:val="Текст выноски Знак"/>
    <w:uiPriority w:val="0"/>
    <w:qFormat/>
    <w:rPr>
      <w:rFonts w:ascii="Segoe UI" w:hAnsi="Segoe UI" w:cs="Segoe UI"/>
      <w:sz w:val="18"/>
      <w:szCs w:val="18"/>
    </w:rPr>
  </w:style>
  <w:style w:type="character" w:styleId="847" w:customStyle="1">
    <w:name w:val="Интернет-ссылка"/>
    <w:uiPriority w:val="0"/>
    <w:qFormat/>
    <w:rPr>
      <w:color w:val="0563c1"/>
      <w:u w:val="single"/>
    </w:rPr>
  </w:style>
  <w:style w:type="paragraph" w:styleId="848" w:customStyle="1">
    <w:name w:val="Название1"/>
    <w:basedOn w:val="634"/>
    <w:uiPriority w:val="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9" w:customStyle="1">
    <w:name w:val="ConsPlusNormal"/>
    <w:link w:val="850"/>
    <w:uiPriority w:val="0"/>
    <w:qFormat/>
    <w:pPr>
      <w:widowControl w:val="off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styleId="850" w:customStyle="1">
    <w:name w:val="ConsPlusNormal Знак"/>
    <w:link w:val="849"/>
    <w:uiPriority w:val="0"/>
    <w:qFormat/>
    <w:rPr>
      <w:rFonts w:eastAsia="Calibri"/>
      <w:sz w:val="24"/>
      <w:szCs w:val="24"/>
    </w:rPr>
  </w:style>
  <w:style w:type="numbering" w:styleId="101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15</cp:revision>
  <dcterms:created xsi:type="dcterms:W3CDTF">2023-02-08T01:40:00Z</dcterms:created>
  <dcterms:modified xsi:type="dcterms:W3CDTF">2025-10-16T08:02:54Z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