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23" w:rsidRDefault="00573C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3C23" w:rsidRDefault="00242C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573C23" w:rsidRDefault="00242C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:rsidR="00573C23" w:rsidRDefault="00242C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:rsidR="00573C23" w:rsidRDefault="00573C2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 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 </w:t>
      </w:r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«О внесении 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зменений в постановление Правительства Белгородской области от 19 апреля 2021 года </w:t>
      </w:r>
      <w:r>
        <w:rPr>
          <w:rFonts w:ascii="Times New Roman" w:eastAsia="Calibri" w:hAnsi="Times New Roman" w:cs="Times New Roman"/>
          <w:sz w:val="26"/>
          <w:szCs w:val="26"/>
        </w:rPr>
        <w:br/>
        <w:t>№ 130-пп».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начало: «13» февраля 2025 г.; 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окончание «26» февраля 2025 г.</w:t>
      </w:r>
    </w:p>
    <w:p w:rsidR="00573C23" w:rsidRDefault="00573C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 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19 апрел</w:t>
      </w:r>
      <w:r>
        <w:rPr>
          <w:rFonts w:ascii="Times New Roman" w:eastAsia="Calibri" w:hAnsi="Times New Roman" w:cs="Times New Roman"/>
          <w:sz w:val="26"/>
          <w:szCs w:val="26"/>
        </w:rPr>
        <w:t>я 2021 года № 130-пп обязанности субъектов предпринимательской деятельности в части оказания государственной поддержки сельскохозяйственным товаропроизводителям (за исключением крестьянских (фермерских) хозяйств, граждан, ведущих личное подсобное хозяйство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индивидуальных предпринимателей, являющихся главами крестьянских (фермерских) хозяйств, и сельскохозяйственных потребительских кооперативов), отвечающим критериям субъектов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микропредприятия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или малого предприятия.</w:t>
      </w:r>
      <w:proofErr w:type="gramEnd"/>
    </w:p>
    <w:p w:rsidR="00573C23" w:rsidRDefault="00573C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</w:t>
      </w:r>
      <w:r>
        <w:rPr>
          <w:rFonts w:ascii="Times New Roman" w:eastAsia="Times New Roman" w:hAnsi="Times New Roman" w:cs="Times New Roman"/>
          <w:sz w:val="26"/>
          <w:szCs w:val="26"/>
        </w:rPr>
        <w:t>ле в органе-разработчике: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Ф.И.О.: Тарасова Кристина Юрьевна </w:t>
      </w:r>
    </w:p>
    <w:p w:rsidR="00573C23" w:rsidRDefault="00242C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Должность: консультант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отдела государственной поддержки малых форм департамента устойчивого развития сельских территорий министерства сельского хозяйства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 продовольствия области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Тел.: (4722) 24-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76-47. Адрес электронной почты: </w:t>
      </w:r>
      <w:hyperlink r:id="rId8" w:tooltip="mailto:tov@belapk.ru" w:history="1">
        <w:r>
          <w:t xml:space="preserve"> </w:t>
        </w:r>
        <w:r>
          <w:rPr>
            <w:rStyle w:val="af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 xml:space="preserve">tarasova.k@belapk.ru </w:t>
        </w:r>
      </w:hyperlink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</w:t>
      </w:r>
      <w:r>
        <w:rPr>
          <w:rFonts w:ascii="Times New Roman" w:eastAsia="Calibri" w:hAnsi="Times New Roman" w:cs="Times New Roman"/>
          <w:sz w:val="26"/>
          <w:szCs w:val="26"/>
        </w:rPr>
        <w:t>емый способ правового регулирования: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Невозможность проведения конкурсного отбора без внесения изменений в порядок предоставления грантов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Агропрогресс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 в Белгородской области, положение о конкурсной комиссии по отбору проектов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Агропрогресс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 для участия в мероприятиях по предоставлению грантов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Агропрогресс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 в Белгородской области, связанных с осуществлением текущей деятельности без утверждения регионального нормативного правового акта, регламентирующего данные порядки</w:t>
      </w:r>
    </w:p>
    <w:p w:rsidR="00573C23" w:rsidRDefault="00573C2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 Информация о воз</w:t>
      </w:r>
      <w:r>
        <w:rPr>
          <w:rFonts w:ascii="Times New Roman" w:eastAsia="Calibri" w:hAnsi="Times New Roman" w:cs="Times New Roman"/>
          <w:sz w:val="26"/>
          <w:szCs w:val="26"/>
        </w:rPr>
        <w:t>никновении и выявлении проблемы: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Данная проблема возникла в результате мониторинга деятельности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грантополучателей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а также в связи с принятием постановления Правительства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Российской Федерации от 25 декабря 2024 года № 1893 «О внесении изменений в некоторые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акты Правительства Российской Федерации»;</w:t>
      </w:r>
    </w:p>
    <w:p w:rsidR="00573C23" w:rsidRDefault="00573C2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Невозможность проведения конкурсных мероприятий, отсутствие альтернативных безвозмездных методов поддержки сельскохозяйственных 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варопроизводителей в современных условиях, невозможность получения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поддержки в целях дальнейшего развития сельскохозяйственных товаропроизводителей.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</w:t>
      </w:r>
    </w:p>
    <w:p w:rsidR="00573C23" w:rsidRDefault="00242C94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>
        <w:rPr>
          <w:rFonts w:ascii="Times New Roman" w:eastAsia="Calibri" w:hAnsi="Times New Roman" w:cs="Times New Roman"/>
          <w:sz w:val="26"/>
          <w:szCs w:val="26"/>
        </w:rPr>
        <w:t>настоящее время во исполнение постановления Правительства РФ от                   25 декабря 2024 года № 1893 «О внесении изменений в некоторые акты Правительства Российской Федерации» органами исполнительной власти всех субъектов Российской Федерации веду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тся работы по принятию аналогичных нормативных правовых актов, предусматривающих изменение действующих положений и порядков предоставления государственной поддержки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сельхозтоваропроизводителям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Цели вводимого правового регулирования и измеримые показате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достижения: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Стимулирование развития приоритетных отраслей агропромышленного комплекса и развития малых форм хозяйствования Белгородской области. Создание оптимальных условий для оказания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поддержки сельскохозяйственным товаропроизводителям. 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постановление Правительства Российской Федерации от 14 июля  2012 года № 717-пп </w:t>
      </w:r>
      <w:r>
        <w:rPr>
          <w:rFonts w:ascii="Times New Roman" w:eastAsia="Calibri" w:hAnsi="Times New Roman" w:cs="Times New Roman"/>
          <w:sz w:val="26"/>
          <w:szCs w:val="26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постановление Правительства Российской Федерации от 25 декабря 2024 года № 1893 «О внесении изменений в некоторые акт</w:t>
      </w:r>
      <w:r>
        <w:rPr>
          <w:rFonts w:ascii="Times New Roman" w:eastAsia="Calibri" w:hAnsi="Times New Roman" w:cs="Times New Roman"/>
          <w:sz w:val="26"/>
          <w:szCs w:val="26"/>
        </w:rPr>
        <w:t>ы Правительства Российской Федерации».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                        2025 год.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3.4.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 отсутствует.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3C23" w:rsidRDefault="00242C94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регулирования: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4.1. Описание предлагаемого способа решения проблемы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преодоления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связанных с ней негативных эффектов:</w:t>
      </w:r>
    </w:p>
    <w:p w:rsidR="00573C23" w:rsidRDefault="00242C94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Проектом нормативного правового акта предполагается</w:t>
      </w:r>
      <w:r>
        <w:rPr>
          <w:rFonts w:eastAsia="Calibri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внесение изменений в порядок предоставления грантов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Агропрогресс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 в Белгородской области в части изменения понятий порядка, дополнения перечня документов</w:t>
      </w:r>
      <w:r>
        <w:rPr>
          <w:rFonts w:ascii="Times New Roman" w:hAnsi="Times New Roman" w:cs="Times New Roman"/>
          <w:sz w:val="26"/>
          <w:szCs w:val="26"/>
        </w:rPr>
        <w:t xml:space="preserve">, предоставляемых заявителями для участия в конкурсном отборе, изменения порядка объявления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конкурсного отбора, рассмотрения и оценки заявок комиссией по отбору проект</w:t>
      </w:r>
      <w:r>
        <w:rPr>
          <w:rFonts w:ascii="Times New Roman" w:hAnsi="Times New Roman" w:cs="Times New Roman"/>
          <w:sz w:val="26"/>
          <w:szCs w:val="26"/>
        </w:rPr>
        <w:t xml:space="preserve">ов, предоставления отчетности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грантополучателем</w:t>
      </w:r>
      <w:proofErr w:type="spellEnd"/>
      <w:r w:rsidR="00B96B3F">
        <w:rPr>
          <w:rFonts w:ascii="Times New Roman" w:hAnsi="Times New Roman" w:cs="Times New Roman"/>
          <w:sz w:val="26"/>
          <w:szCs w:val="26"/>
        </w:rPr>
        <w:t>.</w:t>
      </w:r>
    </w:p>
    <w:p w:rsidR="00573C23" w:rsidRDefault="00573C2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:rsidR="00E2560A" w:rsidRPr="00FD7675" w:rsidRDefault="00242C94" w:rsidP="00E256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0A">
        <w:rPr>
          <w:rFonts w:ascii="Times New Roman" w:eastAsia="Calibri" w:hAnsi="Times New Roman" w:cs="Times New Roman"/>
          <w:sz w:val="26"/>
          <w:szCs w:val="26"/>
        </w:rPr>
        <w:t>Осуществление деятельности сельскохозяйственными товаропроизводителями за счёт собственных</w:t>
      </w:r>
      <w:r w:rsidR="00E2560A" w:rsidRPr="00E2560A">
        <w:rPr>
          <w:rFonts w:ascii="Times New Roman" w:eastAsia="Calibri" w:hAnsi="Times New Roman" w:cs="Times New Roman"/>
          <w:sz w:val="26"/>
          <w:szCs w:val="26"/>
        </w:rPr>
        <w:t xml:space="preserve"> и заёмных (кредитных) средств, </w:t>
      </w:r>
      <w:r w:rsidR="00E2560A" w:rsidRPr="00E2560A">
        <w:rPr>
          <w:rFonts w:ascii="Times New Roman" w:eastAsia="Calibri" w:hAnsi="Times New Roman" w:cs="Times New Roman"/>
          <w:sz w:val="26"/>
          <w:szCs w:val="26"/>
        </w:rPr>
        <w:t>осуществление деятельности сельскохозяйственными товаропроизводителями по целевому назначению в сроки, утвержденные заключенными соглашениями</w:t>
      </w:r>
      <w:r w:rsidR="00E2560A" w:rsidRPr="00E2560A">
        <w:rPr>
          <w:rFonts w:ascii="Times New Roman" w:eastAsia="Calibri" w:hAnsi="Times New Roman" w:cs="Times New Roman"/>
          <w:sz w:val="28"/>
          <w:szCs w:val="28"/>
        </w:rPr>
        <w:t>.</w:t>
      </w:r>
      <w:r w:rsidR="00E2560A" w:rsidRPr="00FD76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:rsidR="00E2560A" w:rsidRDefault="00E2560A" w:rsidP="00E256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Оптимальным способом решения проблемы </w:t>
      </w:r>
      <w:r w:rsidRPr="00934A0D">
        <w:rPr>
          <w:rFonts w:ascii="Times New Roman" w:eastAsia="Calibri" w:hAnsi="Times New Roman" w:cs="Times New Roman"/>
          <w:sz w:val="26"/>
          <w:szCs w:val="26"/>
        </w:rPr>
        <w:t>департамент устойчивого развития сельских территорий министерства сельского хозяйства и продовольствия области считает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 принятие предлагаемого проекта постановления Правительства Белгородской области </w:t>
      </w:r>
      <w:r w:rsidRPr="00E2560A">
        <w:rPr>
          <w:rFonts w:ascii="Times New Roman" w:eastAsia="Calibri" w:hAnsi="Times New Roman" w:cs="Times New Roman"/>
          <w:sz w:val="26"/>
          <w:szCs w:val="26"/>
        </w:rPr>
        <w:t>«О внесении изменений в постановление Правительства Белгородской области от 19 апреля 2021 года № 130-пп»</w:t>
      </w:r>
      <w:r w:rsidRPr="00FD7675">
        <w:rPr>
          <w:rFonts w:ascii="Times New Roman" w:eastAsia="Calibri" w:hAnsi="Times New Roman" w:cs="Times New Roman"/>
          <w:sz w:val="26"/>
          <w:szCs w:val="26"/>
        </w:rPr>
        <w:t>, который позволит оказывать сельскохозяйственным предпринимателям государственную поддержк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в виде предоставления грантов, </w:t>
      </w:r>
      <w:r w:rsidRPr="00FD7675">
        <w:rPr>
          <w:rFonts w:ascii="Times New Roman" w:eastAsia="Calibri" w:hAnsi="Times New Roman" w:cs="Times New Roman"/>
          <w:sz w:val="26"/>
          <w:szCs w:val="26"/>
        </w:rPr>
        <w:t xml:space="preserve">повысить эффективность освоения предоставленной поддержки. </w:t>
      </w:r>
      <w:proofErr w:type="gramEnd"/>
    </w:p>
    <w:p w:rsidR="001E53B2" w:rsidRDefault="001E53B2" w:rsidP="00E256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E53B2">
        <w:rPr>
          <w:rFonts w:ascii="Times New Roman" w:eastAsia="Calibri" w:hAnsi="Times New Roman" w:cs="Times New Roman"/>
          <w:sz w:val="26"/>
          <w:szCs w:val="26"/>
        </w:rPr>
        <w:t xml:space="preserve">Размер гранта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 w:rsidRPr="001E53B2">
        <w:rPr>
          <w:rFonts w:ascii="Times New Roman" w:eastAsia="Calibri" w:hAnsi="Times New Roman" w:cs="Times New Roman"/>
          <w:sz w:val="26"/>
          <w:szCs w:val="26"/>
        </w:rPr>
        <w:t>Агропрогресс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1E53B2">
        <w:rPr>
          <w:rFonts w:ascii="Times New Roman" w:eastAsia="Calibri" w:hAnsi="Times New Roman" w:cs="Times New Roman"/>
          <w:sz w:val="26"/>
          <w:szCs w:val="26"/>
        </w:rPr>
        <w:t xml:space="preserve"> не может превышать 30 </w:t>
      </w:r>
      <w:proofErr w:type="gramStart"/>
      <w:r w:rsidRPr="001E53B2">
        <w:rPr>
          <w:rFonts w:ascii="Times New Roman" w:eastAsia="Calibri" w:hAnsi="Times New Roman" w:cs="Times New Roman"/>
          <w:sz w:val="26"/>
          <w:szCs w:val="26"/>
        </w:rPr>
        <w:t>млн</w:t>
      </w:r>
      <w:proofErr w:type="gramEnd"/>
      <w:r w:rsidRPr="001E53B2">
        <w:rPr>
          <w:rFonts w:ascii="Times New Roman" w:eastAsia="Calibri" w:hAnsi="Times New Roman" w:cs="Times New Roman"/>
          <w:sz w:val="26"/>
          <w:szCs w:val="26"/>
        </w:rPr>
        <w:t xml:space="preserve"> рублей. </w:t>
      </w:r>
    </w:p>
    <w:p w:rsidR="00E2560A" w:rsidRDefault="001E53B2" w:rsidP="001E53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 xml:space="preserve"> случае привлечения</w:t>
      </w:r>
      <w:r w:rsidR="00E256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 xml:space="preserve">заемных средств в </w:t>
      </w:r>
      <w:r>
        <w:rPr>
          <w:rFonts w:ascii="Times New Roman" w:eastAsia="Calibri" w:hAnsi="Times New Roman" w:cs="Times New Roman"/>
          <w:sz w:val="26"/>
          <w:szCs w:val="26"/>
        </w:rPr>
        <w:t>размере 30 </w:t>
      </w:r>
      <w:proofErr w:type="gramStart"/>
      <w:r w:rsidRPr="001E53B2">
        <w:rPr>
          <w:rFonts w:ascii="Times New Roman" w:eastAsia="Calibri" w:hAnsi="Times New Roman" w:cs="Times New Roman"/>
          <w:sz w:val="26"/>
          <w:szCs w:val="26"/>
        </w:rPr>
        <w:t>млн</w:t>
      </w:r>
      <w:proofErr w:type="gramEnd"/>
      <w:r w:rsidRPr="001E53B2">
        <w:rPr>
          <w:rFonts w:ascii="Times New Roman" w:eastAsia="Calibri" w:hAnsi="Times New Roman" w:cs="Times New Roman"/>
          <w:sz w:val="26"/>
          <w:szCs w:val="26"/>
        </w:rPr>
        <w:t xml:space="preserve"> рублей</w:t>
      </w:r>
      <w:r w:rsidRPr="00534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 xml:space="preserve">(под процентную ставку в размере 8,5 % (в сфере АПК) на </w:t>
      </w:r>
      <w:r>
        <w:rPr>
          <w:rFonts w:ascii="Times New Roman" w:eastAsia="Calibri" w:hAnsi="Times New Roman" w:cs="Times New Roman"/>
          <w:sz w:val="26"/>
          <w:szCs w:val="26"/>
        </w:rPr>
        <w:t>24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 xml:space="preserve"> месяц</w:t>
      </w:r>
      <w:r w:rsidR="00E2560A">
        <w:rPr>
          <w:rFonts w:ascii="Times New Roman" w:eastAsia="Calibri" w:hAnsi="Times New Roman" w:cs="Times New Roman"/>
          <w:sz w:val="26"/>
          <w:szCs w:val="26"/>
        </w:rPr>
        <w:t>ев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 xml:space="preserve"> (срок освоения гранта) переплата получателя составит</w:t>
      </w:r>
      <w:r w:rsidR="00E256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53B2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1E53B2">
        <w:rPr>
          <w:rFonts w:ascii="Times New Roman" w:eastAsia="Calibri" w:hAnsi="Times New Roman" w:cs="Times New Roman"/>
          <w:sz w:val="26"/>
          <w:szCs w:val="26"/>
        </w:rPr>
        <w:t>728 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млн </w:t>
      </w:r>
      <w:r w:rsidR="00E2560A" w:rsidRPr="00534E03">
        <w:rPr>
          <w:rFonts w:ascii="Times New Roman" w:eastAsia="Calibri" w:hAnsi="Times New Roman" w:cs="Times New Roman"/>
          <w:sz w:val="26"/>
          <w:szCs w:val="26"/>
        </w:rPr>
        <w:t>руб.</w:t>
      </w: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Данное нормативное правовое регулирование будет способствовать повышению заинтересованности сельскохозяйственных товаропроизводителей в создании и развитии производства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сельской местности Белгородской области, созданию новых постоянных рабочих мест в агропромышленном комплексе.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4.4.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</w:t>
      </w:r>
      <w:r>
        <w:rPr>
          <w:rFonts w:ascii="Times New Roman" w:eastAsia="Calibri" w:hAnsi="Times New Roman" w:cs="Times New Roman"/>
          <w:bCs/>
          <w:sz w:val="26"/>
          <w:szCs w:val="26"/>
        </w:rPr>
        <w:t>ой власти, интересы которых будут затронуты предлагаемым правовым регулированием. Оценка их количественного состава: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 w:rsidR="00573C23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573C23">
        <w:trPr>
          <w:cantSplit/>
        </w:trPr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сельскохозяйственные товаропроизводители (за исключени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отвечающим критериям субъекта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малого предприятия и включенным в единый реестр субъектов малого и среднего предпринимательства в соответствии с ФЗ, осуществляющим деятельность на сельской территории или на территории сельской агломерации Белгородской области, осущес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твляющим деятельность более 24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месяцев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даты регистрации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  <w:t>для субъектов предпринимательской и иной экономической деятельности, интересы которых затрагиваются вводимы</w:t>
      </w:r>
      <w:r>
        <w:rPr>
          <w:rFonts w:ascii="Times New Roman" w:eastAsia="Calibri" w:hAnsi="Times New Roman" w:cs="Times New Roman"/>
          <w:bCs/>
          <w:sz w:val="26"/>
          <w:szCs w:val="26"/>
        </w:rPr>
        <w:t>м правовым регулированием: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3969"/>
        <w:gridCol w:w="2126"/>
      </w:tblGrid>
      <w:tr w:rsidR="00573C2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издержек/выгод,</w:t>
            </w:r>
          </w:p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573C2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сельскохозяйственный товаропроизводитель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тельских кооперативов), отвечающим критериям субъекта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микропредприятия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малого предприятия и включенным в единый реестр субъектов малого и среднего предпринимательства в соответствии с ФЗ, осуществляющим деятельность на сельской территории или на террит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ории сельской агломерации Белгородской области, осуществляющим деятельность более 24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месяцев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даты регистрации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Преимущества:</w:t>
            </w:r>
          </w:p>
          <w:p w:rsidR="00573C23" w:rsidRDefault="00242C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-отсутствие необходимости предоставления документов, подписанных держателем реестра акционеров акционерного общества и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скрепленным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печатью указанного держателя реестра, подтверждающими отсутствие в уставном капитале акционерного общества по состоянию на 1-е число месяца, предшествующего месяцу подачи заявки, доли прямого или косвенного (через третьих лиц) участия иностранных юридиче</w:t>
            </w:r>
            <w:r>
              <w:rPr>
                <w:rFonts w:ascii="Times New Roman" w:eastAsia="Times New Roman" w:hAnsi="Times New Roman"/>
                <w:lang w:eastAsia="ru-RU"/>
              </w:rPr>
              <w:t>ских лиц</w:t>
            </w:r>
          </w:p>
          <w:p w:rsidR="00573C23" w:rsidRDefault="00242C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Обязанности:</w:t>
            </w:r>
          </w:p>
          <w:p w:rsidR="00573C23" w:rsidRDefault="00242C9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предоставление пакета документов, необходимого для участия сельскохозяйственных товаропроизводителей  в конкурсном отборе на получение гранта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Агропрогресс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с включением сформированного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 разделе «Записи реестра ЗСН» ЕФИС ЗСН и заверенного Заявителем перечня записей о земельно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 участке(ах) участника отбора, землепользователем, землевладельцем или арендатором которого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 является и на которых планируется осуществлять сельскохозяйств</w:t>
            </w:r>
            <w:r>
              <w:rPr>
                <w:rFonts w:ascii="Times New Roman" w:eastAsia="Times New Roman" w:hAnsi="Times New Roman"/>
                <w:lang w:eastAsia="ru-RU"/>
              </w:rPr>
              <w:t>енное производство земельных участках, внесенных в государственный реестр земель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Общая стоимость требования на предоставление пакета документов составит </w:t>
            </w:r>
          </w:p>
          <w:p w:rsidR="00573C23" w:rsidRDefault="00242C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58,86 тыс. руб.  </w:t>
            </w:r>
          </w:p>
          <w:p w:rsidR="00573C23" w:rsidRDefault="0057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3C23" w:rsidRDefault="00242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скорректированного пакета документо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в, необходимого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 получения грантов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позволит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сократить трудозатраты заявителей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1,03 тыс. руб.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0"/>
          <w:szCs w:val="20"/>
          <w:highlight w:val="yellow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573C2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573C2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трудозатраты не потребуются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:rsidR="00573C23" w:rsidRDefault="00573C2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573C23">
        <w:tc>
          <w:tcPr>
            <w:tcW w:w="3430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изменения суще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ствующих функций, полномочий, обязанностей или прав</w:t>
            </w:r>
          </w:p>
        </w:tc>
        <w:tc>
          <w:tcPr>
            <w:tcW w:w="3402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Описание видов расходов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Количественная оценка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расходов и возможных поступлений,</w:t>
            </w:r>
          </w:p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573C23">
        <w:tc>
          <w:tcPr>
            <w:tcW w:w="3430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Министерство сельского хозяйства и продовольствия Белгородской области</w:t>
            </w:r>
          </w:p>
        </w:tc>
        <w:tc>
          <w:tcPr>
            <w:tcW w:w="3402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грантов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Агропрогресс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2025 год финансирование не предусмотрено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 отсутствуют.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же описание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методов контроля эффективности избранного способа достижения целей регулирования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 w:rsidR="00573C2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эффективности избранного способ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достижения целей регулирования</w:t>
            </w:r>
            <w:proofErr w:type="gramEnd"/>
          </w:p>
        </w:tc>
      </w:tr>
      <w:tr w:rsidR="00573C2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Уменьшение потенциальных участников мероприятий по предоставлению грантов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Агропрогресс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Проведение обучающих семинаров. Информирование населения о мерах поддержки</w:t>
            </w:r>
          </w:p>
        </w:tc>
      </w:tr>
      <w:tr w:rsidR="00573C23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Сокращение интереса потенциальных участников грантов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Агропрогресс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 к иным видам деятельности, не относящимся к разведению крупного рогатого скота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низкая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Проведение обучающих семинаров. Информирование населения о мерах поддержки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2"/>
        <w:gridCol w:w="1560"/>
        <w:gridCol w:w="1701"/>
      </w:tblGrid>
      <w:tr w:rsidR="00573C2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573C23">
        <w:trPr>
          <w:trHeight w:val="221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принятии постановления Правительства Белгородской области на  официальном сайте Министерства (belapk.ru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едином портале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март–апрель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73C23">
        <w:trPr>
          <w:trHeight w:val="90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pStyle w:val="ConsPlusNorma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предоставленных грантов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грантов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73C23" w:rsidRDefault="00573C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73C23" w:rsidRDefault="00242C9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:rsidR="00573C23" w:rsidRDefault="00573C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343"/>
        <w:gridCol w:w="2416"/>
        <w:gridCol w:w="2402"/>
      </w:tblGrid>
      <w:tr w:rsidR="00573C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заявленных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 предложенном регулировании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Количественное значение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ключевых показателей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Методы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контроля эффективности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достижения целей правового регулирования</w:t>
            </w:r>
            <w:proofErr w:type="gram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Срок оценки достижения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(не более 5 лет)</w:t>
            </w:r>
          </w:p>
        </w:tc>
      </w:tr>
      <w:tr w:rsidR="00573C2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96B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Увеличением объема реализуемой </w:t>
            </w:r>
            <w:r w:rsidRPr="00B96B3F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сельскохозяйственной продукции в течение не менее 5 лет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E53B2">
              <w:rPr>
                <w:rFonts w:ascii="Times New Roman" w:eastAsia="Calibri" w:hAnsi="Times New Roman" w:cs="Times New Roman"/>
                <w:sz w:val="24"/>
                <w:szCs w:val="24"/>
              </w:rPr>
              <w:t>8 %</w:t>
            </w:r>
            <w:bookmarkStart w:id="1" w:name="_GoBack"/>
            <w:bookmarkEnd w:id="1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Квартальная отчётность в Минсельхоз РФ в «1С: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Предприятие). 1С_КФХ (отчёт об эффективности использования средств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поддержки и сроков его представления в части крестьянских (фермерских) 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зяйств)</w:t>
            </w:r>
            <w:proofErr w:type="gramEnd"/>
          </w:p>
          <w:p w:rsidR="00573C23" w:rsidRDefault="00573C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23" w:rsidRDefault="00242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 (в течение 5 лет с предоставления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Агропрогресс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</w:tr>
    </w:tbl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573C23" w:rsidRDefault="00242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8. Предполагаемая дата вступления в силу проекта нормативного правового акта: апрель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2025 г.</w:t>
      </w: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73C23" w:rsidRDefault="00573C23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C23" w:rsidRDefault="00573C23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C23" w:rsidRDefault="00573C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sectPr w:rsidR="00573C23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94" w:rsidRDefault="00242C94">
      <w:pPr>
        <w:spacing w:after="0" w:line="240" w:lineRule="auto"/>
      </w:pPr>
      <w:r>
        <w:separator/>
      </w:r>
    </w:p>
  </w:endnote>
  <w:endnote w:type="continuationSeparator" w:id="0">
    <w:p w:rsidR="00242C94" w:rsidRDefault="0024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94" w:rsidRDefault="00242C94">
      <w:pPr>
        <w:spacing w:after="0" w:line="240" w:lineRule="auto"/>
      </w:pPr>
      <w:r>
        <w:separator/>
      </w:r>
    </w:p>
  </w:footnote>
  <w:footnote w:type="continuationSeparator" w:id="0">
    <w:p w:rsidR="00242C94" w:rsidRDefault="00242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23"/>
    <w:rsid w:val="001E53B2"/>
    <w:rsid w:val="00242C94"/>
    <w:rsid w:val="00573C23"/>
    <w:rsid w:val="00B96B3F"/>
    <w:rsid w:val="00E2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Gen0">
    <w:name w:val="StGen0"/>
    <w:basedOn w:val="a"/>
    <w:next w:val="afc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Gen0">
    <w:name w:val="StGen0"/>
    <w:basedOn w:val="a"/>
    <w:next w:val="afc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@belap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85CB-A7F0-4A6C-9019-BA1ECB74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Тарасова</cp:lastModifiedBy>
  <cp:revision>2</cp:revision>
  <dcterms:created xsi:type="dcterms:W3CDTF">2025-02-13T09:28:00Z</dcterms:created>
  <dcterms:modified xsi:type="dcterms:W3CDTF">2025-02-13T09:28:00Z</dcterms:modified>
</cp:coreProperties>
</file>