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466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Белгородской области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>«О вн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есении изменений в постановление Правительства Белгородской области от 24 марта 2014 года № 114-пп»</w:t>
      </w:r>
    </w:p>
    <w:p>
      <w:pPr>
        <w:widowControl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highlight w:val="none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4"/>
          <w:sz w:val="28"/>
          <w:szCs w:val="28"/>
          <w:highlight w:val="none"/>
        </w:rPr>
        <w:t xml:space="preserve">Представленный проект постановления Правительства Белгородской области (далее – Проект) разработан в целях приведения постановления Правительства Белгородской области от 24 марта 2014 года № 114-пп </w:t>
      </w:r>
      <w:r>
        <w:rPr>
          <w:rFonts w:hint="default" w:ascii="Times New Roman" w:hAnsi="Times New Roman" w:cs="Times New Roman"/>
          <w:spacing w:val="4"/>
          <w:sz w:val="28"/>
          <w:szCs w:val="28"/>
          <w:highlight w:val="none"/>
          <w:lang w:val="ru-RU"/>
        </w:rPr>
        <w:t xml:space="preserve">         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>«О реализации мероприятий по развитию семейных ферм на базе крестьянских (фермерских) хозяйств Белгородской области»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ru-RU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>Постановление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)                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в соответствие с постановлением Правительства Российской Федерации 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ru-RU"/>
        </w:rPr>
        <w:t xml:space="preserve">              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>от 14 июля 2012 года № 717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>«О Государственной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программе развития сельского хозяйства и регулирования рынков сельскохозяйственной продукции, сырья и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продовольствия» (далее – Государственная программа). 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конце 2025 года Министерством сельского хозяйства Российской Федерации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>государственн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субъектов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малого и среднего предпринимательства была </w:t>
      </w:r>
      <w:r>
        <w:rPr>
          <w:rFonts w:ascii="Times New Roman" w:hAnsi="Times New Roman" w:cs="Times New Roman"/>
          <w:sz w:val="28"/>
          <w:szCs w:val="28"/>
          <w:highlight w:val="none"/>
        </w:rPr>
        <w:t>выве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дена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>в отдельный федеральный проект «Развитие малого агробизнеса»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, в связи с чем были утверждены 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(Приложение № 22(4) Государственной программы). 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В целях оптимизации мер поддержки, направленных на развитие малых форм хозяйствования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в сельской местности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2026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>объедин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яется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государственная поддержка крестьянских (фермерских) хозяйств                        и индивидуальных предпринимателей, являющихся главами крестьянских (фермерских) хозяйств в форме гранта «Агростартап» и гранта на развитие семейной фермы, предоставляемых ранее данным категориям получателям средств, в отдельный грант на развитие фермерского хозяйства. Одновременно с этим, предусмотрены и субсидии крестьянским (фермерским) хозяйствам     на возмещение затрат фермерских хозяйств, связанных с приобретением имущества в соответствии с перечнем, определяемым Министерством сельского хозяйства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связи с этим Проектом изменяется название Постановления, а также утверждаются порядок предоставления из областного бюджета крестьянским (фермерским) хозяйствам или индивидуальным предпринимателям, являющимся главами крестьянских (фермерских) хозяйств, грантов в форме субсидий на развитие фермерских хозяйств Белгородской области и порядок предоставления из областного бюджета крестьянским (фермерским) хозяйствам или индивидуальным предпринимателям, являющимся главами крестьянских (фермерских) хозяйств, субсидий на возмещение затрат фермерских хозяйств Белгородской области.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  <w:lang w:val="ru-RU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>сего на 202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год в рамках реализации Государственной программы предусмотрено предоставление грантов и субсидий на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  <w:lang w:val="ru-RU"/>
        </w:rPr>
        <w:t>развитие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ru-RU"/>
        </w:rPr>
        <w:t xml:space="preserve"> фермерских хозяйств Белгородской области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на общую сумму 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ru-RU"/>
        </w:rPr>
        <w:t>258 786,00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тыс. рублей, в том числе средства федерального бюджета – 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ru-RU"/>
        </w:rPr>
        <w:t xml:space="preserve">175 974,48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тыс. рублей, средства областного бюджета – 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ru-RU"/>
        </w:rPr>
        <w:t>82 811,52</w:t>
      </w:r>
      <w:bookmarkStart w:id="0" w:name="_GoBack"/>
      <w:bookmarkEnd w:id="0"/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тыс. рублей.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настоящее время Проект проходит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и инвестиционную деятельность, независимую антикоррупционную экспертизу и согласование с прокуратурой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Белгородской области.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Принятие представленного Проекта не потребует дополнительных средств областного бюджета.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96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1106"/>
        <w:gridCol w:w="3037"/>
      </w:tblGrid>
      <w:tr>
        <w:trPr>
          <w:trHeight w:val="726" w:hRule="atLeast"/>
        </w:trPr>
        <w:tc>
          <w:tcPr>
            <w:tcW w:w="549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Первый заместитель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министра сельского хозяйства</w:t>
            </w:r>
          </w:p>
          <w:p>
            <w:pPr>
              <w:spacing w:after="0" w:line="240" w:lineRule="auto"/>
              <w:ind w:firstLine="3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продовольствия Белгородской области</w:t>
            </w:r>
          </w:p>
        </w:tc>
        <w:tc>
          <w:tcPr>
            <w:tcW w:w="1106" w:type="dxa"/>
            <w:shd w:val="clear" w:color="auto" w:fill="auto"/>
          </w:tcPr>
          <w:p>
            <w:pPr>
              <w:widowControl w:val="0"/>
              <w:spacing w:after="0" w:line="240" w:lineRule="auto"/>
              <w:ind w:right="-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>
            <w:pPr>
              <w:widowControl w:val="0"/>
              <w:spacing w:after="0" w:line="240" w:lineRule="auto"/>
              <w:ind w:left="-246" w:right="-1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. Цапков</w:t>
            </w:r>
          </w:p>
        </w:tc>
      </w:tr>
    </w:tbl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1134" w:right="567" w:bottom="96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2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8A"/>
    <w:rsid w:val="0015730E"/>
    <w:rsid w:val="002F411C"/>
    <w:rsid w:val="00401315"/>
    <w:rsid w:val="005C443E"/>
    <w:rsid w:val="0072688A"/>
    <w:rsid w:val="00AB0488"/>
    <w:rsid w:val="00BE5005"/>
    <w:rsid w:val="00D357EC"/>
    <w:rsid w:val="00FD0DB5"/>
    <w:rsid w:val="37FB7684"/>
    <w:rsid w:val="3FDF6CD8"/>
    <w:rsid w:val="63FF85A4"/>
    <w:rsid w:val="6CCF7D1B"/>
    <w:rsid w:val="6FBB228F"/>
    <w:rsid w:val="76FB0D61"/>
    <w:rsid w:val="7DB75788"/>
    <w:rsid w:val="7F7F74A9"/>
    <w:rsid w:val="ED7C7D39"/>
    <w:rsid w:val="FEFB6E28"/>
    <w:rsid w:val="FFB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50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1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2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3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4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5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56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57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58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9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95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94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19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qFormat/>
    <w:uiPriority w:val="39"/>
    <w:pPr>
      <w:spacing w:after="57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1">
    <w:name w:val="Title"/>
    <w:basedOn w:val="1"/>
    <w:next w:val="1"/>
    <w:link w:val="60"/>
    <w:qFormat/>
    <w:uiPriority w:val="10"/>
    <w:pPr>
      <w:spacing w:before="300"/>
      <w:contextualSpacing/>
    </w:pPr>
    <w:rPr>
      <w:sz w:val="48"/>
      <w:szCs w:val="48"/>
    </w:rPr>
  </w:style>
  <w:style w:type="paragraph" w:styleId="32">
    <w:name w:val="footer"/>
    <w:basedOn w:val="1"/>
    <w:link w:val="19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3">
    <w:name w:val="Subtitle"/>
    <w:basedOn w:val="1"/>
    <w:next w:val="1"/>
    <w:link w:val="61"/>
    <w:qFormat/>
    <w:uiPriority w:val="11"/>
    <w:pPr>
      <w:spacing w:before="200"/>
    </w:pPr>
    <w:rPr>
      <w:sz w:val="24"/>
      <w:szCs w:val="24"/>
    </w:rPr>
  </w:style>
  <w:style w:type="table" w:styleId="34">
    <w:name w:val="Table Grid"/>
    <w:basedOn w:val="12"/>
    <w:qFormat/>
    <w:uiPriority w:val="59"/>
    <w:pPr>
      <w:spacing w:after="0" w:line="240" w:lineRule="auto"/>
    </w:pPr>
    <w:rPr>
      <w:rFonts w:ascii="Times New Roman" w:hAnsi="Times New Roman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Title Char"/>
    <w:basedOn w:val="11"/>
    <w:qFormat/>
    <w:uiPriority w:val="10"/>
    <w:rPr>
      <w:sz w:val="48"/>
      <w:szCs w:val="48"/>
    </w:rPr>
  </w:style>
  <w:style w:type="character" w:customStyle="1" w:styleId="45">
    <w:name w:val="Subtitle Char"/>
    <w:basedOn w:val="11"/>
    <w:qFormat/>
    <w:uiPriority w:val="11"/>
    <w:rPr>
      <w:sz w:val="24"/>
      <w:szCs w:val="24"/>
    </w:rPr>
  </w:style>
  <w:style w:type="character" w:customStyle="1" w:styleId="46">
    <w:name w:val="Quote Char"/>
    <w:qFormat/>
    <w:uiPriority w:val="29"/>
    <w:rPr>
      <w:i/>
    </w:rPr>
  </w:style>
  <w:style w:type="character" w:customStyle="1" w:styleId="47">
    <w:name w:val="Intense Quote Char"/>
    <w:qFormat/>
    <w:uiPriority w:val="30"/>
    <w:rPr>
      <w:i/>
    </w:rPr>
  </w:style>
  <w:style w:type="character" w:customStyle="1" w:styleId="48">
    <w:name w:val="Footnote Text Char"/>
    <w:qFormat/>
    <w:uiPriority w:val="99"/>
    <w:rPr>
      <w:sz w:val="18"/>
    </w:rPr>
  </w:style>
  <w:style w:type="character" w:customStyle="1" w:styleId="49">
    <w:name w:val="Endnote Text Char"/>
    <w:qFormat/>
    <w:uiPriority w:val="99"/>
    <w:rPr>
      <w:sz w:val="20"/>
    </w:rPr>
  </w:style>
  <w:style w:type="character" w:customStyle="1" w:styleId="50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1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2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3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4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5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6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7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8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9">
    <w:name w:val="List Paragraph"/>
    <w:basedOn w:val="1"/>
    <w:qFormat/>
    <w:uiPriority w:val="34"/>
    <w:pPr>
      <w:ind w:left="720"/>
      <w:contextualSpacing/>
    </w:pPr>
  </w:style>
  <w:style w:type="character" w:customStyle="1" w:styleId="60">
    <w:name w:val="Заголовок Знак"/>
    <w:basedOn w:val="11"/>
    <w:link w:val="31"/>
    <w:qFormat/>
    <w:uiPriority w:val="10"/>
    <w:rPr>
      <w:sz w:val="48"/>
      <w:szCs w:val="48"/>
    </w:rPr>
  </w:style>
  <w:style w:type="character" w:customStyle="1" w:styleId="61">
    <w:name w:val="Подзаголовок Знак"/>
    <w:basedOn w:val="11"/>
    <w:link w:val="33"/>
    <w:qFormat/>
    <w:uiPriority w:val="11"/>
    <w:rPr>
      <w:sz w:val="24"/>
      <w:szCs w:val="24"/>
    </w:rPr>
  </w:style>
  <w:style w:type="paragraph" w:styleId="62">
    <w:name w:val="Quote"/>
    <w:basedOn w:val="1"/>
    <w:next w:val="1"/>
    <w:link w:val="63"/>
    <w:qFormat/>
    <w:uiPriority w:val="29"/>
    <w:pPr>
      <w:ind w:left="720" w:right="720"/>
    </w:pPr>
    <w:rPr>
      <w:i/>
    </w:rPr>
  </w:style>
  <w:style w:type="character" w:customStyle="1" w:styleId="63">
    <w:name w:val="Цитата 2 Знак"/>
    <w:link w:val="62"/>
    <w:qFormat/>
    <w:uiPriority w:val="29"/>
    <w:rPr>
      <w:i/>
    </w:rPr>
  </w:style>
  <w:style w:type="paragraph" w:styleId="64">
    <w:name w:val="Intense Quote"/>
    <w:basedOn w:val="1"/>
    <w:next w:val="1"/>
    <w:link w:val="6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5">
    <w:name w:val="Выделенная цитата Знак"/>
    <w:link w:val="64"/>
    <w:qFormat/>
    <w:uiPriority w:val="30"/>
    <w:rPr>
      <w:i/>
    </w:rPr>
  </w:style>
  <w:style w:type="character" w:customStyle="1" w:styleId="66">
    <w:name w:val="Header Char"/>
    <w:basedOn w:val="11"/>
    <w:qFormat/>
    <w:uiPriority w:val="99"/>
  </w:style>
  <w:style w:type="character" w:customStyle="1" w:styleId="67">
    <w:name w:val="Footer Char"/>
    <w:basedOn w:val="11"/>
    <w:qFormat/>
    <w:uiPriority w:val="99"/>
  </w:style>
  <w:style w:type="character" w:customStyle="1" w:styleId="68">
    <w:name w:val="Caption Char"/>
    <w:qFormat/>
    <w:uiPriority w:val="99"/>
  </w:style>
  <w:style w:type="table" w:customStyle="1" w:styleId="69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0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1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2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3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6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7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8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9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0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1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2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4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0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1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2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3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4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5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6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7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8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9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0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1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2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3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4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5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6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7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8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9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0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1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3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4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5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6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8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0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1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2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3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4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5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6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7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8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9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0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1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9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0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1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2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3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4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5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6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7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8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9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0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1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2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3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4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5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6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7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8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9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0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1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2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7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8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9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4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5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6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7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8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9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0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1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2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3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4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5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6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7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8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9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0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1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2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3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4">
    <w:name w:val="Текст сноски Знак"/>
    <w:link w:val="19"/>
    <w:qFormat/>
    <w:uiPriority w:val="99"/>
    <w:rPr>
      <w:sz w:val="18"/>
    </w:rPr>
  </w:style>
  <w:style w:type="character" w:customStyle="1" w:styleId="195">
    <w:name w:val="Текст концевой сноски Знак"/>
    <w:link w:val="17"/>
    <w:qFormat/>
    <w:uiPriority w:val="99"/>
    <w:rPr>
      <w:sz w:val="20"/>
    </w:rPr>
  </w:style>
  <w:style w:type="paragraph" w:customStyle="1" w:styleId="196">
    <w:name w:val="TOC Heading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7">
    <w:name w:val="Текст выноски Знак"/>
    <w:basedOn w:val="11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8">
    <w:name w:val="Верхний колонтитул Знак"/>
    <w:basedOn w:val="11"/>
    <w:link w:val="21"/>
    <w:qFormat/>
    <w:uiPriority w:val="99"/>
  </w:style>
  <w:style w:type="character" w:customStyle="1" w:styleId="199">
    <w:name w:val="Нижний колонтитул Знак"/>
    <w:basedOn w:val="11"/>
    <w:link w:val="32"/>
    <w:qFormat/>
    <w:uiPriority w:val="99"/>
  </w:style>
  <w:style w:type="paragraph" w:styleId="200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2084</Characters>
  <Lines>17</Lines>
  <Paragraphs>4</Paragraphs>
  <TotalTime>20</TotalTime>
  <ScaleCrop>false</ScaleCrop>
  <LinksUpToDate>false</LinksUpToDate>
  <CharactersWithSpaces>2445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2025-03-10T19:30:00Z</dcterms:created>
  <dc:creator>Дмитрий Квиткин</dc:creator>
  <cp:lastModifiedBy>kandabar</cp:lastModifiedBy>
  <cp:lastPrinted>2026-01-20T15:17:00Z</cp:lastPrinted>
  <dcterms:modified xsi:type="dcterms:W3CDTF">2026-02-02T10:43:35Z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