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4F" w:rsidRDefault="00844459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Verdana" w:hAnsi="Verdana"/>
          <w:b/>
          <w:color w:val="FFFFFF"/>
          <w:sz w:val="26"/>
          <w:szCs w:val="26"/>
        </w:rP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</w:p>
    <w:p w:rsidR="00FA3D4F" w:rsidRDefault="00844459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rPr>
          <w:b/>
          <w:color w:val="FFFFFF"/>
          <w:sz w:val="28"/>
          <w:szCs w:val="28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8"/>
          <w:szCs w:val="28"/>
        </w:rPr>
        <w:t>Информационное сообщение</w:t>
      </w:r>
    </w:p>
    <w:p w:rsidR="00FA3D4F" w:rsidRDefault="00844459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jc w:val="center"/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t>о проведении публичных консультаций</w:t>
      </w:r>
    </w:p>
    <w:p w:rsidR="00FA3D4F" w:rsidRDefault="00844459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Настоящим </w:t>
      </w:r>
      <w:bookmarkStart w:id="0" w:name="_Hlk130206749"/>
      <w:r>
        <w:rPr>
          <w:b/>
          <w:sz w:val="28"/>
          <w:szCs w:val="28"/>
        </w:rPr>
        <w:t>министерство социальной защиты населения и труда Белгородской области</w:t>
      </w:r>
      <w:bookmarkEnd w:id="0"/>
      <w:r>
        <w:rPr>
          <w:b/>
          <w:sz w:val="28"/>
          <w:szCs w:val="28"/>
        </w:rPr>
        <w:t xml:space="preserve"> уведомляет о начале публичных консультаций в целях оценки фактического воздействия нормативного правового акта.</w:t>
      </w:r>
    </w:p>
    <w:p w:rsidR="00FA3D4F" w:rsidRDefault="00FA3D4F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Verdana" w:hAnsi="Verdana"/>
          <w:b/>
          <w:color w:val="FFFFFF"/>
        </w:rPr>
      </w:pPr>
    </w:p>
    <w:p w:rsidR="00FA3D4F" w:rsidRDefault="00FA3D4F">
      <w:pPr>
        <w:jc w:val="both"/>
        <w:rPr>
          <w:rFonts w:ascii="Verdana" w:hAnsi="Verdana"/>
        </w:rPr>
      </w:pPr>
    </w:p>
    <w:p w:rsidR="00FA3D4F" w:rsidRDefault="00844459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both"/>
        <w:rPr>
          <w:b/>
          <w:sz w:val="26"/>
          <w:szCs w:val="26"/>
        </w:rPr>
      </w:pPr>
      <w:bookmarkStart w:id="1" w:name="OLE_LINK278"/>
      <w:bookmarkStart w:id="2" w:name="OLE_LINK276"/>
      <w:bookmarkStart w:id="3" w:name="OLE_LINK277"/>
      <w:r>
        <w:rPr>
          <w:b/>
          <w:sz w:val="26"/>
          <w:szCs w:val="26"/>
        </w:rPr>
        <w:t>Нормативный правовой акт:</w:t>
      </w:r>
      <w:bookmarkEnd w:id="1"/>
      <w:bookmarkEnd w:id="2"/>
      <w:bookmarkEnd w:id="3"/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постановление Правительства Белгородской области </w:t>
      </w:r>
      <w:r>
        <w:rPr>
          <w:bCs/>
          <w:sz w:val="26"/>
          <w:szCs w:val="26"/>
        </w:rPr>
        <w:br/>
        <w:t xml:space="preserve">от 06 февраля  2012 года № 38-пп «Об утверждении порядков, </w:t>
      </w:r>
      <w:r>
        <w:rPr>
          <w:bCs/>
          <w:sz w:val="26"/>
          <w:szCs w:val="26"/>
        </w:rPr>
        <w:t>регулирующих отдельные виды деятельности министерства социальной защиты населения и труда Белгородской области».</w:t>
      </w:r>
    </w:p>
    <w:p w:rsidR="00FA3D4F" w:rsidRDefault="00844459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>Разработчик нормативного правового акта: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министерство социальной защиты населения и труда Белгородской области</w:t>
      </w:r>
    </w:p>
    <w:p w:rsidR="00FA3D4F" w:rsidRDefault="00844459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начало </w:t>
      </w:r>
      <w:r w:rsidR="004A333F">
        <w:rPr>
          <w:bCs/>
          <w:sz w:val="26"/>
          <w:szCs w:val="26"/>
        </w:rPr>
        <w:t>14</w:t>
      </w:r>
      <w:bookmarkStart w:id="4" w:name="_GoBack"/>
      <w:bookmarkEnd w:id="4"/>
      <w:r>
        <w:rPr>
          <w:bCs/>
          <w:sz w:val="26"/>
          <w:szCs w:val="26"/>
        </w:rPr>
        <w:t xml:space="preserve"> июля 2023 года</w:t>
      </w:r>
      <w:r>
        <w:rPr>
          <w:b/>
          <w:sz w:val="26"/>
          <w:szCs w:val="26"/>
        </w:rPr>
        <w:t xml:space="preserve"> окончан</w:t>
      </w:r>
      <w:r>
        <w:rPr>
          <w:b/>
          <w:sz w:val="26"/>
          <w:szCs w:val="26"/>
        </w:rPr>
        <w:t xml:space="preserve">ие </w:t>
      </w:r>
      <w:r>
        <w:rPr>
          <w:sz w:val="26"/>
          <w:szCs w:val="26"/>
        </w:rPr>
        <w:t>14 августа</w:t>
      </w:r>
      <w:r>
        <w:rPr>
          <w:bCs/>
          <w:sz w:val="26"/>
          <w:szCs w:val="26"/>
        </w:rPr>
        <w:t xml:space="preserve"> 2023 года</w:t>
      </w:r>
    </w:p>
    <w:p w:rsidR="00FA3D4F" w:rsidRDefault="00844459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Способ направления ответов: </w:t>
      </w:r>
      <w:r>
        <w:rPr>
          <w:bCs/>
          <w:sz w:val="26"/>
          <w:szCs w:val="26"/>
        </w:rPr>
        <w:t>адрес электронной почты glubsheva_ka@mst.belregion.ru</w:t>
      </w:r>
    </w:p>
    <w:p w:rsidR="00FA3D4F" w:rsidRDefault="00844459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>Контактное лицо по вопросам заполнения формы запроса и его отправки: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Глубшева</w:t>
      </w:r>
      <w:proofErr w:type="spellEnd"/>
      <w:r>
        <w:rPr>
          <w:sz w:val="26"/>
          <w:szCs w:val="26"/>
        </w:rPr>
        <w:t xml:space="preserve"> Кристина Анатольевна — консультант </w:t>
      </w:r>
      <w:proofErr w:type="gramStart"/>
      <w:r>
        <w:rPr>
          <w:sz w:val="26"/>
          <w:szCs w:val="26"/>
        </w:rPr>
        <w:t>отдела трудовой миграции департамента</w:t>
      </w:r>
      <w:r>
        <w:rPr>
          <w:sz w:val="26"/>
          <w:szCs w:val="26"/>
        </w:rPr>
        <w:t xml:space="preserve"> трудовых отношений министерства социальной защиты населения</w:t>
      </w:r>
      <w:proofErr w:type="gramEnd"/>
      <w:r>
        <w:rPr>
          <w:sz w:val="26"/>
          <w:szCs w:val="26"/>
        </w:rPr>
        <w:t xml:space="preserve"> и труда  Белгородской области</w:t>
      </w:r>
      <w:r>
        <w:rPr>
          <w:bCs/>
          <w:sz w:val="26"/>
          <w:szCs w:val="26"/>
        </w:rPr>
        <w:t xml:space="preserve">. </w:t>
      </w:r>
    </w:p>
    <w:p w:rsidR="00FA3D4F" w:rsidRDefault="00844459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both"/>
        <w:rPr>
          <w:sz w:val="26"/>
          <w:szCs w:val="26"/>
        </w:rPr>
      </w:pPr>
      <w:r>
        <w:rPr>
          <w:bCs/>
          <w:sz w:val="26"/>
          <w:szCs w:val="26"/>
        </w:rPr>
        <w:t>Тел.: (4722) 32-60-12</w:t>
      </w:r>
    </w:p>
    <w:p w:rsidR="00FA3D4F" w:rsidRDefault="00844459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Прилагаемые к запросу документы: </w:t>
      </w:r>
    </w:p>
    <w:p w:rsidR="00FA3D4F" w:rsidRDefault="00844459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Постановление Правительства Белгородской области </w:t>
      </w:r>
    </w:p>
    <w:p w:rsidR="00FA3D4F" w:rsidRDefault="00844459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06 февраля  2012 года № 38-пп «Об утверждении </w:t>
      </w:r>
      <w:r>
        <w:rPr>
          <w:bCs/>
          <w:sz w:val="26"/>
          <w:szCs w:val="26"/>
        </w:rPr>
        <w:t>порядков, регулирующих отдельные виды деятельности министерства социальной защиты населения и труда Белгородской области».</w:t>
      </w:r>
    </w:p>
    <w:p w:rsidR="00FA3D4F" w:rsidRDefault="00844459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 Сводный отчет об оценке фактического воздействия</w:t>
      </w:r>
    </w:p>
    <w:p w:rsidR="00FA3D4F" w:rsidRDefault="00844459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Расчет издержек</w:t>
      </w:r>
    </w:p>
    <w:p w:rsidR="00FA3D4F" w:rsidRDefault="00844459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both"/>
        <w:rPr>
          <w:b/>
          <w:sz w:val="26"/>
          <w:szCs w:val="26"/>
        </w:rPr>
      </w:pPr>
      <w:r>
        <w:rPr>
          <w:bCs/>
          <w:sz w:val="26"/>
          <w:szCs w:val="26"/>
        </w:rPr>
        <w:t>4. Документы об ОРВ</w:t>
      </w:r>
      <w:r>
        <w:br w:type="page"/>
      </w:r>
    </w:p>
    <w:p w:rsidR="00FA3D4F" w:rsidRDefault="00FA3D4F">
      <w:pPr>
        <w:jc w:val="center"/>
        <w:rPr>
          <w:b/>
        </w:rPr>
      </w:pPr>
    </w:p>
    <w:p w:rsidR="00FA3D4F" w:rsidRDefault="00FA3D4F">
      <w:pPr>
        <w:jc w:val="center"/>
        <w:rPr>
          <w:b/>
        </w:rPr>
      </w:pPr>
    </w:p>
    <w:p w:rsidR="00FA3D4F" w:rsidRDefault="00844459">
      <w:pPr>
        <w:jc w:val="center"/>
        <w:rPr>
          <w:b/>
          <w:bCs/>
        </w:rPr>
      </w:pPr>
      <w:r>
        <w:rPr>
          <w:b/>
        </w:rPr>
        <w:t>Перечень вопросов для участников публич</w:t>
      </w:r>
      <w:r>
        <w:rPr>
          <w:b/>
        </w:rPr>
        <w:t xml:space="preserve">ных консультаций по </w:t>
      </w:r>
      <w:r>
        <w:rPr>
          <w:b/>
          <w:bCs/>
        </w:rPr>
        <w:t>постановлению Правительства Белгородской области от 06 февраля  2012 года № 38-пп «Об утверждении порядков, регулирующих отдельные виды деятельности министерства социальной защиты населения и труда Белгородской области»</w:t>
      </w:r>
    </w:p>
    <w:p w:rsidR="00FA3D4F" w:rsidRDefault="00844459">
      <w:pPr>
        <w:rPr>
          <w:u w:val="single"/>
        </w:rPr>
      </w:pPr>
      <w:r>
        <w:t>Пожалуйста, запо</w:t>
      </w:r>
      <w:r>
        <w:t xml:space="preserve">лните и направьте данную форму по электронной почте </w:t>
      </w:r>
      <w:r>
        <w:br/>
        <w:t xml:space="preserve">на адрес </w:t>
      </w:r>
      <w:r>
        <w:rPr>
          <w:sz w:val="26"/>
          <w:szCs w:val="26"/>
        </w:rPr>
        <w:t xml:space="preserve"> </w:t>
      </w:r>
      <w:hyperlink r:id="rId7">
        <w:r>
          <w:rPr>
            <w:sz w:val="26"/>
            <w:szCs w:val="26"/>
          </w:rPr>
          <w:t>glubsheva_ka@mst.belregion.ru</w:t>
        </w:r>
      </w:hyperlink>
      <w:r>
        <w:rPr>
          <w:sz w:val="26"/>
          <w:szCs w:val="26"/>
        </w:rPr>
        <w:t xml:space="preserve"> не позднее 14 августа 2023 года</w:t>
      </w:r>
    </w:p>
    <w:p w:rsidR="00FA3D4F" w:rsidRDefault="00844459">
      <w:pPr>
        <w:jc w:val="both"/>
        <w:rPr>
          <w:b/>
        </w:rPr>
      </w:pPr>
      <w:r>
        <w:rPr>
          <w:b/>
        </w:rPr>
        <w:t>Разработчик не будет иметь возможности проанализировать позиции, направленн</w:t>
      </w:r>
      <w:r>
        <w:rPr>
          <w:b/>
        </w:rPr>
        <w:t>ые ему после указанного срока.</w:t>
      </w:r>
    </w:p>
    <w:p w:rsidR="00FA3D4F" w:rsidRDefault="00FA3D4F">
      <w:pPr>
        <w:jc w:val="both"/>
      </w:pPr>
    </w:p>
    <w:p w:rsidR="00FA3D4F" w:rsidRDefault="00844459">
      <w:pPr>
        <w:jc w:val="both"/>
        <w:rPr>
          <w:b/>
        </w:rPr>
      </w:pPr>
      <w:r>
        <w:rPr>
          <w:b/>
        </w:rPr>
        <w:t>Контактная информация</w:t>
      </w:r>
    </w:p>
    <w:p w:rsidR="00FA3D4F" w:rsidRDefault="00FA3D4F">
      <w:pPr>
        <w:jc w:val="both"/>
      </w:pPr>
    </w:p>
    <w:p w:rsidR="00FA3D4F" w:rsidRDefault="00844459">
      <w:pPr>
        <w:jc w:val="both"/>
      </w:pPr>
      <w:r>
        <w:t>Название организации: _______________________________________________________________</w:t>
      </w:r>
    </w:p>
    <w:p w:rsidR="00FA3D4F" w:rsidRDefault="00844459">
      <w:pPr>
        <w:jc w:val="both"/>
      </w:pPr>
      <w:r>
        <w:t>Сфера деятельности организации: ______________________________________________________</w:t>
      </w:r>
    </w:p>
    <w:p w:rsidR="00FA3D4F" w:rsidRDefault="00844459">
      <w:pPr>
        <w:jc w:val="both"/>
      </w:pPr>
      <w:r>
        <w:t xml:space="preserve">Ф.И.О. контактного лица: </w:t>
      </w:r>
      <w:r>
        <w:t>_____________________________________________________________</w:t>
      </w:r>
    </w:p>
    <w:p w:rsidR="00FA3D4F" w:rsidRDefault="00844459">
      <w:pPr>
        <w:jc w:val="both"/>
      </w:pPr>
      <w:r>
        <w:t>Контактный телефон: ________________________________________________________________</w:t>
      </w:r>
    </w:p>
    <w:p w:rsidR="00FA3D4F" w:rsidRDefault="00844459">
      <w:pPr>
        <w:jc w:val="both"/>
      </w:pPr>
      <w:r>
        <w:t>Электронный адрес: __________________________________________________________________</w:t>
      </w:r>
    </w:p>
    <w:p w:rsidR="00FA3D4F" w:rsidRDefault="00FA3D4F">
      <w:pPr>
        <w:jc w:val="both"/>
      </w:pPr>
    </w:p>
    <w:p w:rsidR="00FA3D4F" w:rsidRDefault="00844459">
      <w:pPr>
        <w:ind w:firstLine="708"/>
        <w:jc w:val="both"/>
      </w:pPr>
      <w:r>
        <w:t>1. На решение какой пр</w:t>
      </w:r>
      <w:r>
        <w:t>облемы, на ваш взгляд, направлено данное правовое регулирование? Актуальна ли данная проблема сегодня?</w:t>
      </w:r>
    </w:p>
    <w:p w:rsidR="00FA3D4F" w:rsidRDefault="00844459">
      <w:pPr>
        <w:ind w:firstLine="708"/>
        <w:jc w:val="both"/>
      </w:pPr>
      <w:r>
        <w:t>2. Какие, по Вашей оценке, субъекты предпринимательской и иной экономической деятельности затронуты правовым регулированием?</w:t>
      </w:r>
    </w:p>
    <w:p w:rsidR="00FA3D4F" w:rsidRDefault="00844459">
      <w:pPr>
        <w:ind w:firstLine="708"/>
        <w:jc w:val="both"/>
      </w:pPr>
      <w:r>
        <w:t>3. Достигнуты ли цели регули</w:t>
      </w:r>
      <w:r>
        <w:t>рования, заявленные в сводном отчете о проведении оценки регулирующего воздействия?</w:t>
      </w:r>
    </w:p>
    <w:p w:rsidR="00FA3D4F" w:rsidRDefault="00844459">
      <w:pPr>
        <w:ind w:firstLine="708"/>
        <w:jc w:val="both"/>
      </w:pPr>
      <w:r>
        <w:t>4. Какие существуют положительные и отрицательные последствия действия нормативного правового акта?</w:t>
      </w:r>
    </w:p>
    <w:p w:rsidR="00FA3D4F" w:rsidRDefault="00844459">
      <w:pPr>
        <w:ind w:firstLine="708"/>
        <w:jc w:val="both"/>
      </w:pPr>
      <w:r>
        <w:t>5. Существуют ли в данном правовом регулировании положения, содержащие и</w:t>
      </w:r>
      <w:r>
        <w:t>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способствующие их введению?</w:t>
      </w:r>
    </w:p>
    <w:p w:rsidR="00FA3D4F" w:rsidRDefault="00844459">
      <w:pPr>
        <w:ind w:firstLine="708"/>
        <w:jc w:val="both"/>
      </w:pPr>
      <w:r>
        <w:t>6. Существуют ли альтернативные (менее затратные и (или) более эффективные) способы до</w:t>
      </w:r>
      <w:r>
        <w:t>стижения целей регулирования?</w:t>
      </w:r>
    </w:p>
    <w:p w:rsidR="00FA3D4F" w:rsidRDefault="00844459">
      <w:pPr>
        <w:ind w:firstLine="708"/>
        <w:jc w:val="both"/>
      </w:pPr>
      <w:r>
        <w:t>7. 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p w:rsidR="00FA3D4F" w:rsidRDefault="00844459">
      <w:pPr>
        <w:ind w:firstLine="708"/>
        <w:jc w:val="both"/>
      </w:pPr>
      <w:r>
        <w:t>8. Существуют ли негативные последствия в результате данного правового регулирования?</w:t>
      </w:r>
    </w:p>
    <w:p w:rsidR="00FA3D4F" w:rsidRDefault="00844459">
      <w:pPr>
        <w:ind w:firstLine="708"/>
        <w:jc w:val="both"/>
      </w:pPr>
      <w:r>
        <w:t>9. С</w:t>
      </w:r>
      <w:r>
        <w:t>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</w:p>
    <w:p w:rsidR="00FA3D4F" w:rsidRDefault="00844459">
      <w:pPr>
        <w:ind w:firstLine="708"/>
        <w:jc w:val="both"/>
      </w:pPr>
      <w:r>
        <w:t xml:space="preserve">10. Ваши предложения по внесению изменений в данный нормативный </w:t>
      </w:r>
      <w:r>
        <w:t>правовой акт, если в них есть необходимость.</w:t>
      </w:r>
    </w:p>
    <w:p w:rsidR="00FA3D4F" w:rsidRDefault="00FA3D4F">
      <w:pPr>
        <w:jc w:val="both"/>
      </w:pPr>
    </w:p>
    <w:sectPr w:rsidR="00FA3D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6" w:right="686" w:bottom="766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459" w:rsidRDefault="00844459">
      <w:r>
        <w:separator/>
      </w:r>
    </w:p>
  </w:endnote>
  <w:endnote w:type="continuationSeparator" w:id="0">
    <w:p w:rsidR="00844459" w:rsidRDefault="0084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D4F" w:rsidRDefault="00FA3D4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D4F" w:rsidRDefault="00FA3D4F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D4F" w:rsidRDefault="00FA3D4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459" w:rsidRDefault="00844459">
      <w:r>
        <w:separator/>
      </w:r>
    </w:p>
  </w:footnote>
  <w:footnote w:type="continuationSeparator" w:id="0">
    <w:p w:rsidR="00844459" w:rsidRDefault="00844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D4F" w:rsidRDefault="00844459">
    <w:pPr>
      <w:pStyle w:val="a7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A3D4F" w:rsidRDefault="00844459">
                          <w:pPr>
                            <w:pStyle w:val="a7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2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D4F" w:rsidRDefault="00844459">
    <w:pPr>
      <w:pStyle w:val="a7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A3D4F" w:rsidRDefault="00844459">
                          <w:pPr>
                            <w:pStyle w:val="a7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4A333F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0;margin-top:.05pt;width:6.05pt;height:13.7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" o:allowincell="f" filled="f" stroked="f" strokeweight="0">
              <v:textbox style="mso-fit-shape-to-text:t" inset="0,0,0,0">
                <w:txbxContent>
                  <w:p w:rsidR="00FA3D4F" w:rsidRDefault="00844459">
                    <w:pPr>
                      <w:pStyle w:val="a7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4A333F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D4F" w:rsidRDefault="00FA3D4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4F"/>
    <w:rsid w:val="004A333F"/>
    <w:rsid w:val="00844459"/>
    <w:rsid w:val="00FA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FF"/>
      <w:u w:val="single"/>
    </w:rPr>
  </w:style>
  <w:style w:type="character" w:styleId="a5">
    <w:name w:val="page number"/>
    <w:basedOn w:val="a2"/>
    <w:qFormat/>
  </w:style>
  <w:style w:type="character" w:customStyle="1" w:styleId="a6">
    <w:name w:val="Верхний колонтитул Знак"/>
    <w:link w:val="a7"/>
    <w:qFormat/>
    <w:rPr>
      <w:sz w:val="24"/>
      <w:szCs w:val="24"/>
      <w:lang w:val="zh-CN" w:eastAsia="zh-CN" w:bidi="ar-SA"/>
    </w:rPr>
  </w:style>
  <w:style w:type="character" w:customStyle="1" w:styleId="a8">
    <w:name w:val="Текст выноски Знак"/>
    <w:link w:val="a9"/>
    <w:qFormat/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link w:val="ConsPlusNormal0"/>
    <w:qFormat/>
    <w:locked/>
    <w:rPr>
      <w:rFonts w:ascii="Arial" w:hAnsi="Arial" w:cs="Arial"/>
      <w:lang w:val="ru-RU" w:eastAsia="ru-RU"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a">
    <w:name w:val="List"/>
    <w:basedOn w:val="a1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link w:val="a8"/>
    <w:qFormat/>
    <w:rPr>
      <w:rFonts w:ascii="Segoe UI" w:hAnsi="Segoe UI" w:cs="Segoe UI"/>
      <w:sz w:val="18"/>
      <w:szCs w:val="18"/>
    </w:rPr>
  </w:style>
  <w:style w:type="paragraph" w:customStyle="1" w:styleId="ad">
    <w:name w:val="Колонтитул"/>
    <w:basedOn w:val="a"/>
    <w:qFormat/>
  </w:style>
  <w:style w:type="paragraph" w:styleId="a7">
    <w:name w:val="header"/>
    <w:basedOn w:val="a"/>
    <w:link w:val="a6"/>
    <w:qFormat/>
    <w:pPr>
      <w:tabs>
        <w:tab w:val="center" w:pos="4677"/>
        <w:tab w:val="right" w:pos="9355"/>
      </w:tabs>
    </w:pPr>
    <w:rPr>
      <w:lang w:val="zh-CN" w:eastAsia="zh-CN"/>
    </w:rPr>
  </w:style>
  <w:style w:type="paragraph" w:styleId="ae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pPr>
      <w:widowControl w:val="0"/>
    </w:pPr>
    <w:rPr>
      <w:rFonts w:ascii="Arial" w:hAnsi="Arial" w:cs="Arial"/>
    </w:rPr>
  </w:style>
  <w:style w:type="paragraph" w:customStyle="1" w:styleId="af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FF"/>
      <w:u w:val="single"/>
    </w:rPr>
  </w:style>
  <w:style w:type="character" w:styleId="a5">
    <w:name w:val="page number"/>
    <w:basedOn w:val="a2"/>
    <w:qFormat/>
  </w:style>
  <w:style w:type="character" w:customStyle="1" w:styleId="a6">
    <w:name w:val="Верхний колонтитул Знак"/>
    <w:link w:val="a7"/>
    <w:qFormat/>
    <w:rPr>
      <w:sz w:val="24"/>
      <w:szCs w:val="24"/>
      <w:lang w:val="zh-CN" w:eastAsia="zh-CN" w:bidi="ar-SA"/>
    </w:rPr>
  </w:style>
  <w:style w:type="character" w:customStyle="1" w:styleId="a8">
    <w:name w:val="Текст выноски Знак"/>
    <w:link w:val="a9"/>
    <w:qFormat/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link w:val="ConsPlusNormal0"/>
    <w:qFormat/>
    <w:locked/>
    <w:rPr>
      <w:rFonts w:ascii="Arial" w:hAnsi="Arial" w:cs="Arial"/>
      <w:lang w:val="ru-RU" w:eastAsia="ru-RU"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a">
    <w:name w:val="List"/>
    <w:basedOn w:val="a1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link w:val="a8"/>
    <w:qFormat/>
    <w:rPr>
      <w:rFonts w:ascii="Segoe UI" w:hAnsi="Segoe UI" w:cs="Segoe UI"/>
      <w:sz w:val="18"/>
      <w:szCs w:val="18"/>
    </w:rPr>
  </w:style>
  <w:style w:type="paragraph" w:customStyle="1" w:styleId="ad">
    <w:name w:val="Колонтитул"/>
    <w:basedOn w:val="a"/>
    <w:qFormat/>
  </w:style>
  <w:style w:type="paragraph" w:styleId="a7">
    <w:name w:val="header"/>
    <w:basedOn w:val="a"/>
    <w:link w:val="a6"/>
    <w:qFormat/>
    <w:pPr>
      <w:tabs>
        <w:tab w:val="center" w:pos="4677"/>
        <w:tab w:val="right" w:pos="9355"/>
      </w:tabs>
    </w:pPr>
    <w:rPr>
      <w:lang w:val="zh-CN" w:eastAsia="zh-CN"/>
    </w:rPr>
  </w:style>
  <w:style w:type="paragraph" w:styleId="ae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pPr>
      <w:widowControl w:val="0"/>
    </w:pPr>
    <w:rPr>
      <w:rFonts w:ascii="Arial" w:hAnsi="Arial" w:cs="Arial"/>
    </w:rPr>
  </w:style>
  <w:style w:type="paragraph" w:customStyle="1" w:styleId="af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lubsheva_ka@mst.belregion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561</Words>
  <Characters>3200</Characters>
  <Application>Microsoft Office Word</Application>
  <DocSecurity>0</DocSecurity>
  <Lines>26</Lines>
  <Paragraphs>7</Paragraphs>
  <ScaleCrop>false</ScaleCrop>
  <Company>MoBIL GROUP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Сорочинская И. Л.</cp:lastModifiedBy>
  <cp:revision>8</cp:revision>
  <cp:lastPrinted>2023-07-13T09:44:00Z</cp:lastPrinted>
  <dcterms:created xsi:type="dcterms:W3CDTF">2023-03-20T09:07:00Z</dcterms:created>
  <dcterms:modified xsi:type="dcterms:W3CDTF">2023-07-13T09:17:00Z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92FF0AB34BBC4A428CA0CD14F1FAE0E7</vt:lpwstr>
  </property>
  <property fmtid="{D5CDD505-2E9C-101B-9397-08002B2CF9AE}" pid="3" name="KSOProductBuildVer">
    <vt:lpwstr>1049-11.2.0.11516</vt:lpwstr>
  </property>
</Properties>
</file>