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AE342C" w:rsidRPr="00AE342C">
        <w:rPr>
          <w:sz w:val="26"/>
          <w:szCs w:val="26"/>
        </w:rPr>
        <w:t>Постановление Правительства Белгородской области от 24 декабря 2015 года № 548-пп «Об утверждении административного регламента предоставления государственной услуги департамента экономического развития Белгородско</w:t>
      </w:r>
      <w:r w:rsidR="00AE342C">
        <w:rPr>
          <w:sz w:val="26"/>
          <w:szCs w:val="26"/>
        </w:rPr>
        <w:t>й</w:t>
      </w:r>
      <w:r w:rsidR="00AE342C" w:rsidRPr="00AE342C">
        <w:rPr>
          <w:sz w:val="26"/>
          <w:szCs w:val="26"/>
        </w:rPr>
        <w:t xml:space="preserve"> области».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AE342C">
        <w:rPr>
          <w:sz w:val="26"/>
          <w:szCs w:val="26"/>
        </w:rPr>
        <w:t>Управление по развитию потребительского рынка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AE342C" w:rsidRPr="00AE342C">
        <w:rPr>
          <w:sz w:val="26"/>
          <w:szCs w:val="26"/>
        </w:rPr>
        <w:t>1</w:t>
      </w:r>
      <w:r w:rsidR="00E66615" w:rsidRPr="00AE342C">
        <w:rPr>
          <w:sz w:val="26"/>
          <w:szCs w:val="26"/>
        </w:rPr>
        <w:t>.</w:t>
      </w:r>
      <w:r w:rsidR="00CD2DD7">
        <w:rPr>
          <w:sz w:val="26"/>
          <w:szCs w:val="26"/>
        </w:rPr>
        <w:t>0</w:t>
      </w:r>
      <w:r w:rsidR="00AE342C">
        <w:rPr>
          <w:sz w:val="26"/>
          <w:szCs w:val="26"/>
        </w:rPr>
        <w:t>8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 xml:space="preserve">г. – </w:t>
      </w:r>
      <w:r w:rsidR="00AE342C">
        <w:rPr>
          <w:sz w:val="26"/>
          <w:szCs w:val="26"/>
        </w:rPr>
        <w:t>1</w:t>
      </w:r>
      <w:r w:rsidR="00E66615" w:rsidRPr="00630286">
        <w:rPr>
          <w:sz w:val="26"/>
          <w:szCs w:val="26"/>
        </w:rPr>
        <w:t>.</w:t>
      </w:r>
      <w:r w:rsidR="00CD2DD7">
        <w:rPr>
          <w:sz w:val="26"/>
          <w:szCs w:val="26"/>
        </w:rPr>
        <w:t>0</w:t>
      </w:r>
      <w:r w:rsidR="00AE342C">
        <w:rPr>
          <w:sz w:val="26"/>
          <w:szCs w:val="26"/>
        </w:rPr>
        <w:t>9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Default="00B22D87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AE342C" w:rsidRDefault="00AE342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AE342C">
        <w:rPr>
          <w:sz w:val="26"/>
          <w:szCs w:val="26"/>
        </w:rPr>
        <w:t>Постановление Правительства Белгородской области от 24 декабря 2015 года № 548-пп «Об утверждении административного регламента предоставления государственной услуги департамента экономического развития Белгородской области».</w:t>
      </w: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27C08" w:rsidRPr="00527C08" w:rsidRDefault="00527C08" w:rsidP="00527C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6"/>
                <w:szCs w:val="26"/>
              </w:rPr>
            </w:pPr>
            <w:r w:rsidRPr="00527C08">
              <w:rPr>
                <w:sz w:val="26"/>
                <w:szCs w:val="26"/>
              </w:rPr>
              <w:t xml:space="preserve">Постановление Правительства Белгородской области от 1 июня 2015 года </w:t>
            </w:r>
          </w:p>
          <w:p w:rsidR="00527C08" w:rsidRDefault="00527C08" w:rsidP="00527C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6"/>
                <w:szCs w:val="26"/>
              </w:rPr>
            </w:pPr>
            <w:r w:rsidRPr="00527C08">
              <w:rPr>
                <w:sz w:val="26"/>
                <w:szCs w:val="26"/>
              </w:rPr>
              <w:t>№ 218-пп «Об утверждении Порядка определения вида фактического использования зданий (строений, сооружений) и помещений для целей налогообложения».</w:t>
            </w:r>
          </w:p>
          <w:p w:rsidR="00BF52D4" w:rsidRPr="007D281E" w:rsidRDefault="00931540" w:rsidP="00AE342C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AE342C" w:rsidRPr="00AE342C">
              <w:rPr>
                <w:b/>
              </w:rPr>
              <w:t>1</w:t>
            </w:r>
            <w:r w:rsidRPr="00AE342C">
              <w:rPr>
                <w:b/>
              </w:rPr>
              <w:t xml:space="preserve"> </w:t>
            </w:r>
            <w:r w:rsidR="00AE342C">
              <w:rPr>
                <w:b/>
              </w:rPr>
              <w:t>сентября</w:t>
            </w:r>
            <w:r w:rsidRPr="007D281E">
              <w:rPr>
                <w:b/>
              </w:rPr>
              <w:t xml:space="preserve"> 201</w:t>
            </w:r>
            <w:r w:rsidR="00CD2DD7">
              <w:rPr>
                <w:b/>
              </w:rPr>
              <w:t>7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</w:t>
            </w:r>
            <w:bookmarkStart w:id="0" w:name="_GoBack"/>
            <w:bookmarkEnd w:id="0"/>
            <w:r w:rsidRPr="007D281E">
              <w:t>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 </w:t>
      </w:r>
      <w:r w:rsidR="00527C08">
        <w:rPr>
          <w:i/>
          <w:sz w:val="26"/>
          <w:szCs w:val="26"/>
        </w:rPr>
        <w:t>Правительства</w:t>
      </w:r>
      <w:r>
        <w:rPr>
          <w:i/>
          <w:sz w:val="26"/>
          <w:szCs w:val="26"/>
        </w:rPr>
        <w:t xml:space="preserve"> 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35" w:rsidRDefault="005A4435" w:rsidP="007507AF">
      <w:r>
        <w:separator/>
      </w:r>
    </w:p>
  </w:endnote>
  <w:endnote w:type="continuationSeparator" w:id="0">
    <w:p w:rsidR="005A4435" w:rsidRDefault="005A4435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35" w:rsidRDefault="005A4435" w:rsidP="007507AF">
      <w:r>
        <w:separator/>
      </w:r>
    </w:p>
  </w:footnote>
  <w:footnote w:type="continuationSeparator" w:id="0">
    <w:p w:rsidR="005A4435" w:rsidRDefault="005A4435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AE342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C04"/>
    <w:rsid w:val="005A1F63"/>
    <w:rsid w:val="005A4435"/>
    <w:rsid w:val="005A4487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652B"/>
    <w:rsid w:val="00D97377"/>
    <w:rsid w:val="00DA3551"/>
    <w:rsid w:val="00DA4943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Акулова Ирина Валерьевна</cp:lastModifiedBy>
  <cp:revision>34</cp:revision>
  <cp:lastPrinted>2016-04-29T13:53:00Z</cp:lastPrinted>
  <dcterms:created xsi:type="dcterms:W3CDTF">2016-02-15T05:22:00Z</dcterms:created>
  <dcterms:modified xsi:type="dcterms:W3CDTF">2017-07-31T06:51:00Z</dcterms:modified>
</cp:coreProperties>
</file>