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/>
      <w:bookmarkStart w:id="0" w:name="Par118"/>
      <w:r/>
      <w:bookmarkEnd w:id="0"/>
      <w:r>
        <w:rPr>
          <w:rFonts w:eastAsia="Calibri"/>
          <w:b/>
          <w:bCs/>
          <w:sz w:val="28"/>
          <w:szCs w:val="28"/>
          <w:lang w:eastAsia="en-US"/>
        </w:rPr>
        <w:t xml:space="preserve">Отчет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/>
    </w:p>
    <w:p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об </w:t>
      </w:r>
      <w:r>
        <w:rPr>
          <w:rFonts w:eastAsia="Calibri"/>
          <w:b/>
          <w:bCs/>
          <w:sz w:val="28"/>
          <w:szCs w:val="28"/>
          <w:lang w:eastAsia="en-US"/>
        </w:rPr>
        <w:t xml:space="preserve">оценке фактического </w:t>
      </w:r>
      <w:r>
        <w:rPr>
          <w:rFonts w:eastAsia="Calibri"/>
          <w:b/>
          <w:bCs/>
          <w:sz w:val="28"/>
          <w:szCs w:val="28"/>
          <w:lang w:eastAsia="en-US"/>
        </w:rPr>
        <w:t xml:space="preserve">воздействия</w:t>
      </w:r>
      <w:r/>
    </w:p>
    <w:p>
      <w:pPr>
        <w:ind w:firstLine="709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</w:r>
      <w:r/>
    </w:p>
    <w:p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 Общая информация:</w:t>
      </w:r>
      <w:r/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 Наименование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нормативного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правового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акта: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Белгородской области от 24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  <w:br/>
        <w:t xml:space="preserve">2014 года № 11</w:t>
      </w:r>
      <w:r>
        <w:rPr>
          <w:rFonts w:ascii="Times New Roman" w:hAnsi="Times New Roman" w:cs="Times New Roman"/>
          <w:sz w:val="28"/>
          <w:szCs w:val="28"/>
        </w:rPr>
        <w:t xml:space="preserve">3-пп </w:t>
      </w:r>
      <w:r>
        <w:rPr>
          <w:rFonts w:ascii="Times New Roman" w:hAnsi="Times New Roman" w:cs="Times New Roman"/>
          <w:sz w:val="28"/>
          <w:szCs w:val="28"/>
        </w:rPr>
        <w:t xml:space="preserve">«О реализации мероприятий по поддержке начинающих фермеров Белгородской области»</w:t>
      </w:r>
      <w:r>
        <w:rPr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1.2. Реквизиты и источники официального опубликования нормативного правового акта и сведения о вносившихся в нормативный правовой акт изменениях (при наличии) (в том числе вид, дата, номер, наименование, редакция, источник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опубликования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источник официального опубликования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Официальный интернет портал правовой информации, Вестник нормативных правовых актов, справочно-правовые системы (Консультант Плюс, Гарант), федеральный регистр НПА.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 Дата вступления в силу акта и его отдельных положений:</w:t>
      </w:r>
      <w:r>
        <w:rPr>
          <w:sz w:val="28"/>
          <w:szCs w:val="28"/>
        </w:rPr>
        <w:t xml:space="preserve"> № 55-пп от 17.02.2020 г., № 515-пп от 07.12.2020 г., № </w:t>
      </w:r>
      <w:r>
        <w:rPr>
          <w:sz w:val="28"/>
          <w:szCs w:val="28"/>
        </w:rPr>
        <w:t xml:space="preserve">225-пп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25.04.2023</w:t>
      </w:r>
      <w:r>
        <w:rPr>
          <w:sz w:val="28"/>
          <w:szCs w:val="28"/>
        </w:rPr>
        <w:t xml:space="preserve"> г.,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112-пп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25.03.2024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Сроки проведения публичного обсуждения нормативного правового акта: </w:t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начало «</w:t>
      </w:r>
      <w:r>
        <w:rPr>
          <w:sz w:val="28"/>
          <w:szCs w:val="28"/>
          <w:highlight w:val="none"/>
        </w:rPr>
        <w:t xml:space="preserve">0</w:t>
      </w:r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none"/>
        </w:rPr>
        <w:t xml:space="preserve">» </w:t>
      </w:r>
      <w:r>
        <w:rPr>
          <w:sz w:val="28"/>
          <w:szCs w:val="28"/>
          <w:highlight w:val="none"/>
        </w:rPr>
        <w:t xml:space="preserve">июня </w:t>
      </w:r>
      <w:r>
        <w:rPr>
          <w:sz w:val="28"/>
          <w:szCs w:val="28"/>
          <w:highlight w:val="none"/>
        </w:rPr>
        <w:t xml:space="preserve">20</w:t>
      </w:r>
      <w:r>
        <w:rPr>
          <w:sz w:val="28"/>
          <w:szCs w:val="28"/>
          <w:highlight w:val="none"/>
        </w:rPr>
        <w:t xml:space="preserve">24</w:t>
      </w:r>
      <w:r>
        <w:rPr>
          <w:sz w:val="28"/>
          <w:szCs w:val="28"/>
          <w:highlight w:val="none"/>
        </w:rPr>
        <w:t xml:space="preserve">г.;</w:t>
      </w:r>
      <w:r>
        <w:rPr>
          <w:highlight w:val="none"/>
        </w:rPr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окончание «</w:t>
      </w:r>
      <w:r>
        <w:rPr>
          <w:sz w:val="28"/>
          <w:szCs w:val="28"/>
          <w:highlight w:val="none"/>
        </w:rPr>
        <w:t xml:space="preserve">02</w:t>
      </w:r>
      <w:r>
        <w:rPr>
          <w:sz w:val="28"/>
          <w:szCs w:val="28"/>
          <w:highlight w:val="none"/>
        </w:rPr>
        <w:t xml:space="preserve">» </w:t>
      </w:r>
      <w:r>
        <w:rPr>
          <w:sz w:val="28"/>
          <w:szCs w:val="28"/>
          <w:highlight w:val="none"/>
        </w:rPr>
        <w:t xml:space="preserve">ию</w:t>
      </w:r>
      <w:r>
        <w:rPr>
          <w:sz w:val="28"/>
          <w:szCs w:val="28"/>
          <w:highlight w:val="none"/>
        </w:rPr>
        <w:t xml:space="preserve">л</w:t>
      </w:r>
      <w:r>
        <w:rPr>
          <w:sz w:val="28"/>
          <w:szCs w:val="28"/>
          <w:highlight w:val="none"/>
        </w:rPr>
        <w:t xml:space="preserve">я </w:t>
      </w:r>
      <w:r>
        <w:rPr>
          <w:sz w:val="28"/>
          <w:szCs w:val="28"/>
          <w:highlight w:val="none"/>
        </w:rPr>
        <w:t xml:space="preserve">20</w:t>
      </w:r>
      <w:r>
        <w:rPr>
          <w:sz w:val="28"/>
          <w:szCs w:val="28"/>
          <w:highlight w:val="none"/>
        </w:rPr>
        <w:t xml:space="preserve">24</w:t>
      </w:r>
      <w:r>
        <w:rPr>
          <w:sz w:val="28"/>
          <w:szCs w:val="28"/>
          <w:highlight w:val="none"/>
        </w:rPr>
        <w:t xml:space="preserve">г.</w:t>
      </w:r>
      <w:r>
        <w:rPr>
          <w:highlight w:val="none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сполнительной </w:t>
      </w:r>
      <w:r>
        <w:rPr>
          <w:sz w:val="28"/>
          <w:szCs w:val="28"/>
        </w:rPr>
        <w:t xml:space="preserve">орган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Белгородской </w:t>
      </w:r>
      <w:r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составитель </w:t>
      </w:r>
      <w:r>
        <w:rPr>
          <w:sz w:val="28"/>
          <w:szCs w:val="28"/>
        </w:rPr>
        <w:t xml:space="preserve">отчета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об оценке фактического воздействия</w:t>
      </w:r>
      <w:r>
        <w:rPr>
          <w:sz w:val="28"/>
          <w:szCs w:val="28"/>
        </w:rPr>
        <w:t xml:space="preserve"> (орган – разработчик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:</w:t>
      </w:r>
      <w:r/>
    </w:p>
    <w:p>
      <w:pPr>
        <w:jc w:val="both"/>
        <w:rPr>
          <w:sz w:val="28"/>
          <w:szCs w:val="28"/>
        </w:rPr>
      </w:pPr>
      <w:r/>
      <w:bookmarkStart w:id="1" w:name="_Hlk168305295"/>
      <w:r>
        <w:rPr>
          <w:sz w:val="28"/>
          <w:szCs w:val="28"/>
        </w:rPr>
        <w:t xml:space="preserve">министерство сельского хозяйства и продовольствия Белгородской области</w:t>
      </w:r>
      <w:bookmarkEnd w:id="1"/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Контактная информация об исполнителе в органе-разработчике: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</w:t>
      </w:r>
      <w:r>
        <w:rPr>
          <w:sz w:val="28"/>
          <w:szCs w:val="28"/>
        </w:rPr>
        <w:t xml:space="preserve">Никитина Людмила Николаевна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Должность: </w:t>
      </w:r>
      <w:r>
        <w:rPr>
          <w:sz w:val="28"/>
          <w:szCs w:val="28"/>
        </w:rPr>
        <w:t xml:space="preserve">консультант отдела государственной поддержки малых форм департамента устойчивого развития сельских территорий министерства сельского хозяйства и продовольствия области</w:t>
      </w:r>
      <w:r/>
    </w:p>
    <w:p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Тел.: (4722) 24-76-47. Адрес электронной почты: nikitina@belapk.ru</w:t>
      </w:r>
      <w:r/>
    </w:p>
    <w:p>
      <w:pPr>
        <w:ind w:firstLine="709"/>
        <w:jc w:val="both"/>
        <w:rPr>
          <w:bCs/>
          <w:sz w:val="28"/>
          <w:szCs w:val="28"/>
        </w:rPr>
      </w:pPr>
      <w:r/>
      <w:bookmarkStart w:id="2" w:name="_Hlk125630251"/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Результаты п</w:t>
      </w:r>
      <w:r>
        <w:rPr>
          <w:bCs/>
          <w:sz w:val="28"/>
          <w:szCs w:val="28"/>
        </w:rPr>
        <w:t xml:space="preserve">роведени</w:t>
      </w:r>
      <w:r>
        <w:rPr>
          <w:bCs/>
          <w:sz w:val="28"/>
          <w:szCs w:val="28"/>
        </w:rPr>
        <w:t xml:space="preserve">я</w:t>
      </w:r>
      <w:r>
        <w:rPr>
          <w:bCs/>
          <w:sz w:val="28"/>
          <w:szCs w:val="28"/>
        </w:rPr>
        <w:t xml:space="preserve"> оценки регулирующего воздействия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в отношении проекта акта</w:t>
      </w:r>
      <w:r>
        <w:rPr>
          <w:bCs/>
          <w:sz w:val="28"/>
          <w:szCs w:val="28"/>
        </w:rPr>
        <w:t xml:space="preserve"> (при наличии)</w:t>
      </w:r>
      <w:r>
        <w:rPr>
          <w:bCs/>
          <w:sz w:val="28"/>
          <w:szCs w:val="28"/>
        </w:rPr>
        <w:t xml:space="preserve">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.1. </w:t>
      </w:r>
      <w:r>
        <w:rPr>
          <w:bCs/>
          <w:sz w:val="28"/>
          <w:szCs w:val="28"/>
        </w:rPr>
        <w:t xml:space="preserve">Сроки проведения публичного обсуждения проекта нормативного правового акта</w:t>
      </w:r>
      <w:r>
        <w:rPr>
          <w:sz w:val="28"/>
          <w:szCs w:val="28"/>
        </w:rPr>
        <w:t xml:space="preserve">: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«</w:t>
      </w:r>
      <w:r>
        <w:rPr>
          <w:sz w:val="28"/>
          <w:szCs w:val="28"/>
        </w:rPr>
        <w:t xml:space="preserve">24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января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20 </w:t>
      </w:r>
      <w:r>
        <w:rPr>
          <w:sz w:val="28"/>
          <w:szCs w:val="28"/>
        </w:rPr>
        <w:t xml:space="preserve">г.;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окончание «</w:t>
      </w:r>
      <w:r>
        <w:rPr>
          <w:sz w:val="28"/>
          <w:szCs w:val="28"/>
        </w:rPr>
        <w:t xml:space="preserve">06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февраля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г.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.2.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сполнительн</w:t>
      </w:r>
      <w:r>
        <w:rPr>
          <w:sz w:val="28"/>
          <w:szCs w:val="28"/>
        </w:rPr>
        <w:t xml:space="preserve">ый орган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Белгородской </w:t>
      </w:r>
      <w:r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составитель </w:t>
      </w:r>
      <w:r>
        <w:rPr>
          <w:sz w:val="28"/>
          <w:szCs w:val="28"/>
        </w:rPr>
        <w:t xml:space="preserve">отчета</w:t>
      </w:r>
      <w:r>
        <w:rPr>
          <w:sz w:val="28"/>
          <w:szCs w:val="28"/>
        </w:rPr>
        <w:t xml:space="preserve"> об оценке регулирующего воздействия:</w:t>
      </w:r>
      <w:r/>
    </w:p>
    <w:p>
      <w:pPr>
        <w:jc w:val="both"/>
        <w:rPr>
          <w:sz w:val="28"/>
          <w:szCs w:val="28"/>
        </w:rPr>
      </w:pPr>
      <w:r/>
      <w:bookmarkStart w:id="3" w:name="_Hlk168317638"/>
      <w:r>
        <w:rPr>
          <w:sz w:val="28"/>
          <w:szCs w:val="28"/>
        </w:rPr>
        <w:t xml:space="preserve">министерство сельского хозяйства и продовольствия Белгородской области</w:t>
      </w:r>
      <w:r>
        <w:rPr>
          <w:sz w:val="28"/>
          <w:szCs w:val="28"/>
        </w:rPr>
        <w:t xml:space="preserve"> (ранее департамент</w:t>
      </w:r>
      <w:r>
        <w:rPr>
          <w:sz w:val="28"/>
          <w:szCs w:val="28"/>
        </w:rPr>
        <w:t xml:space="preserve"> агропромышленного комплекса и воспроизводства окружающей среды Белгородской области)</w:t>
      </w:r>
      <w:bookmarkEnd w:id="2"/>
      <w:r/>
      <w:bookmarkEnd w:id="3"/>
      <w:r/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.3 Сведения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лицах,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представивших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предложения: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Союз «Белгородская торгово-промышленная палата»;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БРОО ЦСИ «Вера»;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АНО «Институт приграничного сотрудничества и интеграции»</w:t>
      </w:r>
      <w:r>
        <w:rPr>
          <w:sz w:val="28"/>
          <w:szCs w:val="28"/>
        </w:rPr>
        <w:t xml:space="preserve">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Белгородская областная ассоциация крестьянских(фермерских) хозяйств и сельскохозяйственных кооперативов «</w:t>
      </w:r>
      <w:r>
        <w:rPr>
          <w:sz w:val="28"/>
          <w:szCs w:val="28"/>
        </w:rPr>
        <w:t xml:space="preserve">БелАККОР</w:t>
      </w:r>
      <w:r>
        <w:rPr>
          <w:sz w:val="28"/>
          <w:szCs w:val="28"/>
        </w:rPr>
        <w:t xml:space="preserve">»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.4. Сведения о структурных подразделениях </w:t>
      </w:r>
      <w:r>
        <w:rPr>
          <w:sz w:val="28"/>
          <w:szCs w:val="28"/>
        </w:rPr>
        <w:t xml:space="preserve">органа-</w:t>
      </w:r>
      <w:r>
        <w:rPr>
          <w:sz w:val="28"/>
          <w:szCs w:val="28"/>
        </w:rPr>
        <w:t xml:space="preserve">разработчика, рассмотревших представленные предложения: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сельского хозяйства и продовольствия Белгородской области (ранее департамент агропромышленного комплекса и воспроизводства окружающей среды Белгородской области)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.5. Полный электронный адрес размещения документов по оценке регулирующего воздействия проекта нормативного правового акта: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по оценке регулирующего воздействия и публичным консультациям размещена на сайте министерства экономического развития и промышленности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(ранее </w:t>
      </w:r>
      <w:r>
        <w:rPr>
          <w:sz w:val="28"/>
          <w:szCs w:val="28"/>
        </w:rPr>
        <w:t xml:space="preserve">департамент экономического развития области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http://minecprom.ru/deyatelnost/ocenka-reguliruyushego-vozdejstviya/publichnye-konsultacii/vedomlenie-ob-obsuzhdenii-predlagaemogo-pro7418529/</w:t>
      </w:r>
      <w:r>
        <w:rPr>
          <w:sz w:val="28"/>
          <w:szCs w:val="28"/>
        </w:rPr>
        <w:t xml:space="preserve">), на сайте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министерства сельского хозяйства и продовольствия Белгородской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(ранее </w:t>
      </w:r>
      <w:r>
        <w:rPr>
          <w:sz w:val="28"/>
          <w:szCs w:val="28"/>
        </w:rPr>
        <w:t xml:space="preserve">департамент агропромышленного комплекса и воспроизводства окружающей среды области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(https://belapk.ru/dokumenty/ocenka-reguliruyushego-vozdejstviya/) и Инвестиционном портале Белгородской области (</w:t>
      </w:r>
      <w:r>
        <w:rPr>
          <w:sz w:val="28"/>
          <w:szCs w:val="28"/>
        </w:rPr>
        <w:t xml:space="preserve">https://belgorodinvest.com/docs/doc/3432/</w:t>
      </w:r>
      <w:r>
        <w:rPr>
          <w:sz w:val="28"/>
          <w:szCs w:val="28"/>
        </w:rPr>
        <w:t xml:space="preserve">).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.6. Иные сведения о проведении публичного обсуждения проекта нормативного правового акта: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отсутствует.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.7. Дата и реквизиты заключения об оценке регулирующего воздействия проекта нормативного правового акта: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б/н от 14</w:t>
      </w:r>
      <w:r>
        <w:rPr>
          <w:sz w:val="28"/>
          <w:szCs w:val="28"/>
        </w:rPr>
        <w:t xml:space="preserve">.02.</w:t>
      </w:r>
      <w:r>
        <w:rPr>
          <w:sz w:val="28"/>
          <w:szCs w:val="28"/>
        </w:rPr>
        <w:t xml:space="preserve">2020 г.</w:t>
      </w:r>
      <w:r/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. Результаты проведения предыдущих оценок фактического воздействия нормативного правового акта (при наличии):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не проводились.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.1. Сроки проведения публичного обсуждения нормативного правового акта: </w:t>
      </w:r>
      <w:r>
        <w:rPr>
          <w:sz w:val="28"/>
          <w:szCs w:val="28"/>
        </w:rPr>
        <w:t xml:space="preserve">не проводились.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.2. </w:t>
      </w:r>
      <w:r>
        <w:rPr>
          <w:sz w:val="28"/>
          <w:szCs w:val="28"/>
        </w:rPr>
        <w:t xml:space="preserve">Исполнительный орган </w:t>
      </w:r>
      <w:r>
        <w:rPr>
          <w:sz w:val="28"/>
          <w:szCs w:val="28"/>
        </w:rPr>
        <w:t xml:space="preserve">Белгородской </w:t>
      </w:r>
      <w:r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составитель </w:t>
      </w:r>
      <w:r>
        <w:rPr>
          <w:sz w:val="28"/>
          <w:szCs w:val="28"/>
        </w:rPr>
        <w:t xml:space="preserve">отчета</w:t>
      </w:r>
      <w:r>
        <w:rPr>
          <w:sz w:val="28"/>
          <w:szCs w:val="28"/>
        </w:rPr>
        <w:t xml:space="preserve"> об оценке фактического воздействия:</w:t>
      </w:r>
      <w:r>
        <w:rPr>
          <w:sz w:val="28"/>
          <w:szCs w:val="28"/>
        </w:rPr>
        <w:t xml:space="preserve"> -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.3. Контактная информация об исполнителе в органе-разработчике:</w:t>
      </w:r>
      <w:r>
        <w:rPr>
          <w:sz w:val="28"/>
          <w:szCs w:val="28"/>
        </w:rPr>
        <w:t xml:space="preserve"> -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.4. Дата и реквизиты заключения об оценке фактического воздействия нормативного правового акта:</w:t>
      </w:r>
      <w:r>
        <w:rPr>
          <w:sz w:val="28"/>
          <w:szCs w:val="28"/>
        </w:rPr>
        <w:t xml:space="preserve"> -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Полный электронный адрес размещения документов по оценке фактического воздействия нормативного правового </w:t>
      </w:r>
      <w:r>
        <w:rPr>
          <w:sz w:val="28"/>
          <w:szCs w:val="28"/>
        </w:rPr>
        <w:t xml:space="preserve">акта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-</w:t>
      </w:r>
      <w:r/>
    </w:p>
    <w:p>
      <w:pPr>
        <w:jc w:val="center"/>
      </w:pPr>
      <w:r/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Сравнительный анализ установленных в сводном </w:t>
      </w:r>
      <w:r>
        <w:rPr>
          <w:sz w:val="28"/>
          <w:szCs w:val="28"/>
        </w:rPr>
        <w:t xml:space="preserve">отчете</w:t>
      </w:r>
      <w:r>
        <w:rPr>
          <w:sz w:val="28"/>
          <w:szCs w:val="28"/>
        </w:rPr>
        <w:t xml:space="preserve"> прогнозных </w:t>
      </w:r>
      <w:r>
        <w:rPr>
          <w:sz w:val="28"/>
          <w:szCs w:val="28"/>
        </w:rPr>
        <w:t xml:space="preserve">показателей (</w:t>
      </w:r>
      <w:r>
        <w:rPr>
          <w:sz w:val="28"/>
          <w:szCs w:val="28"/>
        </w:rPr>
        <w:t xml:space="preserve">индикаторов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достижения целей и их фактических значений:</w:t>
      </w:r>
      <w:r/>
    </w:p>
    <w:tbl>
      <w:tblPr>
        <w:tblStyle w:val="879"/>
        <w:tblW w:w="9519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417"/>
        <w:gridCol w:w="1843"/>
        <w:gridCol w:w="1701"/>
        <w:gridCol w:w="1157"/>
      </w:tblGrid>
      <w:tr>
        <w:trPr>
          <w:trHeight w:val="1432"/>
        </w:trPr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Цель </w:t>
            </w:r>
            <w:r>
              <w:rPr>
                <w:b/>
                <w:spacing w:val="-4"/>
              </w:rPr>
              <w:t xml:space="preserve">регулиро</w:t>
            </w:r>
            <w:r>
              <w:rPr>
                <w:b/>
                <w:spacing w:val="-4"/>
              </w:rPr>
              <w:t xml:space="preserve">-</w:t>
            </w:r>
            <w:r>
              <w:rPr>
                <w:b/>
                <w:spacing w:val="-4"/>
              </w:rPr>
              <w:t xml:space="preserve">вания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Показатели </w:t>
            </w:r>
            <w:r>
              <w:rPr>
                <w:b/>
              </w:rPr>
              <w:t xml:space="preserve">достижения целей регулирова-</w:t>
            </w:r>
            <w:r>
              <w:rPr>
                <w:b/>
              </w:rPr>
            </w:r>
            <w:r/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ния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Способ </w:t>
            </w:r>
            <w:r>
              <w:rPr>
                <w:b/>
              </w:rPr>
              <w:t xml:space="preserve">расчета</w:t>
            </w:r>
            <w:r>
              <w:rPr>
                <w:b/>
              </w:rPr>
              <w:t xml:space="preserve"> показа-теля (индика-тора)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Значение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до в</w:t>
            </w:r>
            <w:r>
              <w:rPr>
                <w:b/>
              </w:rPr>
              <w:t xml:space="preserve">ведения</w:t>
            </w:r>
            <w:r>
              <w:rPr>
                <w:b/>
              </w:rPr>
              <w:t xml:space="preserve">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правового регулирова-ния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Текущее значение</w:t>
            </w:r>
            <w:r/>
          </w:p>
        </w:tc>
        <w:tc>
          <w:tcPr>
            <w:tcW w:w="1157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Плано-вое значе-ние</w:t>
            </w:r>
            <w:r/>
          </w:p>
        </w:tc>
      </w:tr>
      <w:tr>
        <w:trPr>
          <w:trHeight w:val="285"/>
        </w:trPr>
        <w:tc>
          <w:tcPr>
            <w:tcW w:w="1701" w:type="dxa"/>
            <w:textDirection w:val="lrTb"/>
            <w:noWrap w:val="false"/>
          </w:tcPr>
          <w:p>
            <w:pPr>
              <w:rPr>
                <w:bCs w:val="0"/>
                <w:i w:val="0"/>
              </w:rPr>
            </w:pPr>
            <w:r>
              <w:rPr>
                <w:i w:val="0"/>
                <w:iCs w:val="0"/>
              </w:rPr>
              <w:t xml:space="preserve">Увеличение </w:t>
            </w:r>
            <w:r>
              <w:rPr>
                <w:rFonts w:ascii="Times New Roman" w:hAnsi="Times New Roman" w:eastAsia="Calibri" w:cs="Times New Roman"/>
                <w:i w:val="0"/>
                <w:iCs w:val="0"/>
                <w:lang w:val="ru-RU"/>
              </w:rPr>
              <w:t xml:space="preserve">не менее чем на 15%</w:t>
            </w:r>
            <w:r>
              <w:rPr>
                <w:i w:val="0"/>
                <w:iCs w:val="0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i w:val="0"/>
                <w:iCs w:val="0"/>
                <w:lang w:val="ru-RU"/>
              </w:rPr>
              <w:t xml:space="preserve">предоставле-ния </w:t>
            </w:r>
            <w:r>
              <w:rPr>
                <w:rFonts w:ascii="Times New Roman" w:hAnsi="Times New Roman" w:eastAsia="Calibri" w:cs="Times New Roman"/>
                <w:i w:val="0"/>
                <w:iCs w:val="0"/>
                <w:lang w:val="ru-RU"/>
              </w:rPr>
              <w:t xml:space="preserve">грантовой поддержки начинающим фермерам. </w:t>
            </w:r>
            <w:r>
              <w:rPr>
                <w:i w:val="0"/>
                <w:iCs w:val="0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предоставляе-мых грантов на поддержку </w:t>
            </w:r>
            <w:r>
              <w:rPr>
                <w:sz w:val="22"/>
                <w:szCs w:val="22"/>
              </w:rPr>
              <w:t xml:space="preserve">начинающих </w:t>
            </w:r>
            <w:r>
              <w:rPr>
                <w:sz w:val="22"/>
                <w:szCs w:val="22"/>
              </w:rPr>
              <w:t xml:space="preserve">фермеров  </w:t>
            </w:r>
            <w:r>
              <w:rPr>
                <w:sz w:val="22"/>
                <w:szCs w:val="22"/>
              </w:rPr>
              <w:t xml:space="preserve"> увеличить на 15% по сравнению с 2019 годом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</w:t>
            </w:r>
            <w:r>
              <w:rPr>
                <w:sz w:val="22"/>
                <w:szCs w:val="22"/>
              </w:rPr>
              <w:t xml:space="preserve">-венный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2019</w:t>
            </w:r>
            <w:r>
              <w:rPr>
                <w:sz w:val="22"/>
                <w:szCs w:val="22"/>
              </w:rPr>
              <w:t xml:space="preserve"> году хозяйствующим субъектам п</w:t>
            </w:r>
            <w:r>
              <w:rPr>
                <w:sz w:val="22"/>
                <w:szCs w:val="22"/>
              </w:rPr>
              <w:t xml:space="preserve">редоставлено 58 грантов </w:t>
            </w:r>
            <w:r>
              <w:rPr>
                <w:sz w:val="22"/>
                <w:szCs w:val="22"/>
              </w:rPr>
              <w:t xml:space="preserve">по программе </w:t>
            </w:r>
            <w:r>
              <w:rPr>
                <w:sz w:val="22"/>
                <w:szCs w:val="22"/>
              </w:rPr>
              <w:t xml:space="preserve">начинающий фермер </w:t>
            </w:r>
            <w:r>
              <w:rPr>
                <w:sz w:val="22"/>
                <w:szCs w:val="22"/>
              </w:rPr>
              <w:t xml:space="preserve">на общую сумму 111 634,26 тыс. рублей</w:t>
            </w:r>
            <w:r>
              <w:rPr>
                <w:sz w:val="22"/>
                <w:szCs w:val="22"/>
              </w:rPr>
              <w:t xml:space="preserve">.                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 xml:space="preserve">2020</w:t>
            </w:r>
            <w:r>
              <w:rPr>
                <w:sz w:val="22"/>
                <w:szCs w:val="22"/>
              </w:rPr>
              <w:t xml:space="preserve"> году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редоставлено 42 гранта на общую сумму 127 485,37 тыс. рублей,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15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 </w:t>
            </w:r>
            <w:r>
              <w:rPr>
                <w:sz w:val="22"/>
                <w:szCs w:val="22"/>
              </w:rPr>
              <w:t xml:space="preserve">грантов</w:t>
            </w:r>
            <w:r/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Источники данных: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сельского хозяйства и продовольствия Белгородской области</w:t>
      </w:r>
      <w:r/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. Анализ последствий установленного правового регулирования</w:t>
      </w:r>
      <w:r>
        <w:rPr>
          <w:bCs/>
          <w:sz w:val="28"/>
          <w:szCs w:val="28"/>
        </w:rPr>
        <w:t xml:space="preserve">:</w:t>
      </w:r>
      <w:r/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.1. </w:t>
      </w:r>
      <w:r>
        <w:rPr>
          <w:bCs/>
          <w:sz w:val="28"/>
          <w:szCs w:val="28"/>
        </w:rPr>
        <w:t xml:space="preserve">Анализ фактических положительных и отрицательных последствий установленного правового регулирования</w:t>
      </w:r>
      <w:r>
        <w:rPr>
          <w:bCs/>
          <w:sz w:val="28"/>
          <w:szCs w:val="28"/>
        </w:rPr>
        <w:t xml:space="preserve">:</w:t>
      </w:r>
      <w:r/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3"/>
        <w:gridCol w:w="2552"/>
        <w:gridCol w:w="2693"/>
        <w:gridCol w:w="2126"/>
      </w:tblGrid>
      <w:tr>
        <w:trPr/>
        <w:tc>
          <w:tcPr>
            <w:tcW w:w="2263" w:type="dxa"/>
            <w:textDirection w:val="lrTb"/>
            <w:noWrap w:val="false"/>
          </w:tcPr>
          <w:p>
            <w:pPr>
              <w:jc w:val="center"/>
              <w:rPr>
                <w:b/>
                <w:iCs/>
                <w:highlight w:val="yellow"/>
              </w:rPr>
            </w:pPr>
            <w:r>
              <w:rPr>
                <w:b/>
                <w:iCs/>
              </w:rPr>
              <w:t xml:space="preserve">Группы заинтересованных лиц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</w:t>
            </w:r>
            <w:r>
              <w:rPr>
                <w:b/>
              </w:rPr>
              <w:t xml:space="preserve">писание прогнозных</w:t>
            </w:r>
            <w:r>
              <w:rPr>
                <w:b/>
              </w:rPr>
              <w:t xml:space="preserve"> положительных</w:t>
            </w:r>
            <w:r>
              <w:rPr>
                <w:b/>
              </w:rPr>
              <w:t xml:space="preserve"> </w:t>
            </w:r>
            <w:r/>
          </w:p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отрицательных </w:t>
            </w:r>
            <w:r>
              <w:rPr>
                <w:b/>
              </w:rPr>
              <w:t xml:space="preserve">последствий установленного регулирования 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</w:t>
            </w:r>
            <w:r>
              <w:rPr>
                <w:b/>
              </w:rPr>
              <w:t xml:space="preserve">писание фактических</w:t>
            </w:r>
            <w:r>
              <w:rPr>
                <w:b/>
              </w:rPr>
              <w:t xml:space="preserve"> положительных</w:t>
            </w:r>
            <w:r>
              <w:rPr>
                <w:b/>
              </w:rPr>
              <w:t xml:space="preserve"> </w:t>
            </w:r>
            <w:r/>
          </w:p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отрицательных </w:t>
            </w:r>
            <w:r>
              <w:rPr>
                <w:b/>
              </w:rPr>
              <w:t xml:space="preserve">последствий установленного регулирования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Оценка фактических последствий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в сравнении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 прогнозными</w:t>
            </w:r>
            <w:r/>
          </w:p>
        </w:tc>
      </w:tr>
      <w:tr>
        <w:trPr/>
        <w:tc>
          <w:tcPr>
            <w:tcW w:w="2263" w:type="dxa"/>
            <w:textDirection w:val="lrTb"/>
            <w:noWrap w:val="false"/>
          </w:tcPr>
          <w:p>
            <w:pPr>
              <w:jc w:val="center"/>
              <w:rPr>
                <w:iCs/>
                <w:highlight w:val="yellow"/>
              </w:rPr>
            </w:pPr>
            <w:r>
              <w:rPr>
                <w:iCs/>
              </w:rPr>
              <w:t xml:space="preserve">Крестьянские (фермерские) хозяйства, отвечающие критериям микропредприятия, продолжительность деятельности которого не превышает 24 месяца с даты регистрации, и претендующие на получение гранта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t xml:space="preserve">Количество предоставляемых грантов на поддержку начинающих </w:t>
            </w:r>
            <w:r>
              <w:t xml:space="preserve">фермеров  </w:t>
            </w:r>
            <w:r>
              <w:t xml:space="preserve">п</w:t>
            </w:r>
            <w:r>
              <w:t xml:space="preserve">ланировалось</w:t>
            </w:r>
            <w:r>
              <w:t xml:space="preserve"> увеличи</w:t>
            </w:r>
            <w:r>
              <w:t xml:space="preserve">ть</w:t>
            </w:r>
            <w:r>
              <w:t xml:space="preserve"> на 15</w:t>
            </w:r>
            <w:r>
              <w:t xml:space="preserve">%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r>
              <w:t xml:space="preserve">1.Положительные последствия:</w:t>
            </w:r>
            <w:r/>
          </w:p>
          <w:p>
            <w:pPr>
              <w:rPr>
                <w:highlight w:val="none"/>
              </w:rPr>
            </w:pPr>
            <w:r>
              <w:t xml:space="preserve">- увеличена максимальная сумма гранта на развитие КРС и иные виды деятельности</w:t>
            </w:r>
            <w:r>
              <w:t xml:space="preserve">;</w:t>
            </w:r>
            <w:r/>
          </w:p>
          <w:p>
            <w:r>
              <w:rPr>
                <w:highlight w:val="none"/>
              </w:rPr>
              <w:t xml:space="preserve">- освоено 100 % выделенных средств. </w:t>
            </w:r>
            <w:r>
              <w:rPr>
                <w:highlight w:val="none"/>
              </w:rPr>
            </w:r>
            <w:r/>
          </w:p>
          <w:p>
            <w:r>
              <w:t xml:space="preserve">2. Отрицательные последствия:</w:t>
            </w:r>
            <w:r/>
          </w:p>
          <w:p>
            <w:r>
              <w:t xml:space="preserve">- количество </w:t>
            </w:r>
            <w:r>
              <w:t xml:space="preserve">получателей по программе «Начинающий фермер» снизилось </w:t>
            </w:r>
            <w:r>
              <w:t xml:space="preserve">за </w:t>
            </w:r>
            <w:r>
              <w:t xml:space="preserve">счет </w:t>
            </w:r>
            <w:r>
              <w:t xml:space="preserve">более </w:t>
            </w:r>
            <w:r>
              <w:t xml:space="preserve">востребованн</w:t>
            </w:r>
            <w:r>
              <w:t xml:space="preserve">ой</w:t>
            </w:r>
            <w:r>
              <w:t xml:space="preserve"> </w:t>
            </w:r>
            <w:r>
              <w:t xml:space="preserve">программ</w:t>
            </w:r>
            <w:r>
              <w:t xml:space="preserve">ы «</w:t>
            </w:r>
            <w:r>
              <w:t xml:space="preserve">Агростартап</w:t>
            </w:r>
            <w:r>
              <w:t xml:space="preserve">»</w:t>
            </w:r>
            <w:r>
              <w:t xml:space="preserve">.</w:t>
            </w:r>
            <w:r>
              <w:t xml:space="preserve"> </w:t>
            </w:r>
            <w:r/>
          </w:p>
          <w:p>
            <w:r>
              <w:t xml:space="preserve">- </w:t>
            </w:r>
            <w:r>
              <w:t xml:space="preserve">с 2021 г. гранты начинающим фермерам не предоставляются в связи </w:t>
            </w:r>
            <w:r/>
          </w:p>
          <w:p>
            <w:r>
              <w:t xml:space="preserve">с исключением данной меры поддержки Минсельхозом России.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В 20</w:t>
            </w:r>
            <w:r>
              <w:t xml:space="preserve">20</w:t>
            </w:r>
            <w:r>
              <w:t xml:space="preserve">г.</w:t>
            </w:r>
            <w:r>
              <w:t xml:space="preserve"> планировалось выдать </w:t>
            </w:r>
            <w:r>
              <w:t xml:space="preserve">67 </w:t>
            </w:r>
            <w:r>
              <w:t xml:space="preserve">грантов </w:t>
            </w:r>
            <w:r>
              <w:t xml:space="preserve">по</w:t>
            </w:r>
            <w:r>
              <w:t xml:space="preserve"> программе «Начинающий фермер»,</w:t>
            </w:r>
            <w:r>
              <w:t xml:space="preserve"> по </w:t>
            </w:r>
            <w:r>
              <w:t xml:space="preserve">ф</w:t>
            </w:r>
            <w:r>
              <w:t xml:space="preserve">акту выдали 42</w:t>
            </w:r>
            <w:r>
              <w:t xml:space="preserve"> гранта</w:t>
            </w:r>
            <w:r>
              <w:t xml:space="preserve">. Произошло у</w:t>
            </w:r>
            <w:r>
              <w:t xml:space="preserve">меньшение потенциальных участников мероприятий по предоставлению грантов на поддержку начинающих </w:t>
            </w:r>
            <w:r>
              <w:t xml:space="preserve">фермеров</w:t>
            </w:r>
            <w:r>
              <w:t xml:space="preserve">, в связи с более востребованной мерой поддержки начинающим фермерам в виде гранта «</w:t>
            </w:r>
            <w:r>
              <w:t xml:space="preserve">Агростартап</w:t>
            </w:r>
            <w:r>
              <w:t xml:space="preserve">»: </w:t>
            </w:r>
            <w:r>
              <w:t xml:space="preserve">За период с 2020 г. по 2023 г. выдан 71 грант на общую сумму </w:t>
            </w:r>
            <w:r/>
          </w:p>
          <w:p>
            <w:r>
              <w:t xml:space="preserve">219703 тыс. рублей. </w:t>
            </w:r>
            <w:r/>
          </w:p>
          <w:p>
            <w:r/>
            <w:r/>
          </w:p>
        </w:tc>
      </w:tr>
    </w:tbl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.2. </w:t>
      </w:r>
      <w:r>
        <w:rPr>
          <w:bCs/>
          <w:sz w:val="28"/>
          <w:szCs w:val="28"/>
        </w:rPr>
        <w:t xml:space="preserve">Анализ фактических </w:t>
      </w:r>
      <w:r>
        <w:rPr>
          <w:bCs/>
          <w:sz w:val="28"/>
          <w:szCs w:val="28"/>
        </w:rPr>
        <w:t xml:space="preserve">затрат </w:t>
      </w:r>
      <w:r>
        <w:rPr>
          <w:bCs/>
          <w:sz w:val="28"/>
          <w:szCs w:val="28"/>
        </w:rPr>
        <w:t xml:space="preserve">субъектов предпринимательской и иной экономической деятельности на соблюдение</w:t>
      </w:r>
      <w:r>
        <w:rPr>
          <w:bCs/>
          <w:sz w:val="28"/>
          <w:szCs w:val="28"/>
        </w:rPr>
        <w:t xml:space="preserve"> установленного правового регулирования</w:t>
      </w:r>
      <w:r>
        <w:rPr>
          <w:bCs/>
          <w:sz w:val="28"/>
          <w:szCs w:val="28"/>
        </w:rPr>
        <w:t xml:space="preserve"> (на соблюдение обязательных требований):</w:t>
      </w:r>
      <w:r/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3"/>
        <w:gridCol w:w="2552"/>
        <w:gridCol w:w="2555"/>
        <w:gridCol w:w="2264"/>
      </w:tblGrid>
      <w:tr>
        <w:trPr/>
        <w:tc>
          <w:tcPr>
            <w:tcW w:w="2263" w:type="dxa"/>
            <w:textDirection w:val="lrTb"/>
            <w:noWrap w:val="false"/>
          </w:tcPr>
          <w:p>
            <w:pPr>
              <w:jc w:val="center"/>
              <w:rPr>
                <w:b/>
                <w:iCs/>
                <w:highlight w:val="yellow"/>
              </w:rPr>
            </w:pPr>
            <w:r>
              <w:rPr>
                <w:b/>
                <w:iCs/>
              </w:rPr>
              <w:t xml:space="preserve">Группы заинтересованных лиц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Описание плановых затрат субъектов предпринимательской и иной экономической деятельности</w:t>
            </w:r>
            <w:r/>
          </w:p>
        </w:tc>
        <w:tc>
          <w:tcPr>
            <w:tcW w:w="255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</w:t>
            </w:r>
            <w:r>
              <w:rPr>
                <w:b/>
              </w:rPr>
              <w:t xml:space="preserve">писание фактических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затрат субъектов предпринимательской и иной экономической деятельности </w:t>
            </w:r>
            <w:r/>
          </w:p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  <w:r/>
          </w:p>
        </w:tc>
        <w:tc>
          <w:tcPr>
            <w:tcW w:w="2264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Оценка фактических </w:t>
            </w:r>
            <w:r>
              <w:rPr>
                <w:b/>
              </w:rPr>
              <w:t xml:space="preserve">затрат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в сравнении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 прогнозными</w:t>
            </w:r>
            <w:r/>
          </w:p>
        </w:tc>
      </w:tr>
      <w:tr>
        <w:trPr/>
        <w:tc>
          <w:tcPr>
            <w:tcW w:w="2263" w:type="dxa"/>
            <w:textDirection w:val="lrTb"/>
            <w:noWrap w:val="false"/>
          </w:tcPr>
          <w:p>
            <w:pPr>
              <w:jc w:val="center"/>
              <w:rPr>
                <w:iCs/>
                <w:highlight w:val="yellow"/>
              </w:rPr>
            </w:pPr>
            <w:r>
              <w:rPr>
                <w:iCs/>
              </w:rPr>
              <w:t xml:space="preserve">Крестьянские (фермерские) хозяйства, отвечающие критериям микропредприятия, продолжительность деятельности которого не превышает 24 месяца с даты регистрации, и претендующие на получение гранта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Трудозатраты на предоставление пакета документов, необходимого для участия</w:t>
            </w:r>
            <w:r>
              <w:rPr>
                <w:b w:val="0"/>
                <w:bCs w:val="0"/>
              </w:rPr>
              <w:t xml:space="preserve"> в конкурсе начинающий фермер </w:t>
            </w:r>
            <w:r>
              <w:rPr>
                <w:b w:val="0"/>
                <w:bCs w:val="0"/>
              </w:rPr>
              <w:t xml:space="preserve">23 чел./часов;</w:t>
            </w:r>
            <w:r>
              <w:rPr>
                <w:b w:val="0"/>
                <w:bCs w:val="0"/>
              </w:rPr>
            </w:r>
            <w:r/>
          </w:p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Общая стоимость требования из </w:t>
            </w:r>
            <w:r>
              <w:rPr>
                <w:b w:val="0"/>
                <w:bCs w:val="0"/>
              </w:rPr>
              <w:t xml:space="preserve">расчета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среднемесячной заработной платы </w:t>
            </w:r>
            <w:r>
              <w:rPr>
                <w:b w:val="0"/>
                <w:bCs w:val="0"/>
              </w:rPr>
            </w:r>
            <w:r/>
          </w:p>
          <w:p>
            <w:pPr>
              <w:rPr>
                <w:b w:val="0"/>
                <w:bCs w:val="0"/>
                <w:highlight w:val="yellow"/>
              </w:rPr>
            </w:pPr>
            <w:r>
              <w:rPr>
                <w:b w:val="0"/>
                <w:bCs w:val="0"/>
              </w:rPr>
              <w:t xml:space="preserve">40</w:t>
            </w:r>
            <w:r>
              <w:rPr>
                <w:b w:val="0"/>
                <w:bCs w:val="0"/>
              </w:rPr>
              <w:t xml:space="preserve"> 000</w:t>
            </w:r>
            <w:r>
              <w:rPr>
                <w:b w:val="0"/>
                <w:bCs w:val="0"/>
              </w:rPr>
              <w:t xml:space="preserve">,00 руб. составят 438,</w:t>
            </w:r>
            <w:r>
              <w:rPr>
                <w:b w:val="0"/>
                <w:bCs w:val="0"/>
              </w:rPr>
              <w:t xml:space="preserve">1 рублей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руб.</w:t>
            </w:r>
            <w:r>
              <w:rPr>
                <w:b w:val="0"/>
                <w:bCs w:val="0"/>
              </w:rPr>
            </w:r>
            <w:r/>
          </w:p>
        </w:tc>
        <w:tc>
          <w:tcPr>
            <w:tcW w:w="2555" w:type="dxa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Трудозатраты на предоставление пакета документов, необходимого для участия в конкурсе начинающий фермер 23 чел./часов;</w:t>
            </w:r>
            <w:r>
              <w:rPr>
                <w:b w:val="0"/>
                <w:bCs w:val="0"/>
              </w:rPr>
            </w:r>
            <w:r/>
          </w:p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Общая стоимость требования из </w:t>
            </w:r>
            <w:r>
              <w:rPr>
                <w:b w:val="0"/>
                <w:bCs w:val="0"/>
              </w:rPr>
              <w:t xml:space="preserve">расчета</w:t>
            </w:r>
            <w:r>
              <w:rPr>
                <w:b w:val="0"/>
                <w:bCs w:val="0"/>
              </w:rPr>
              <w:t xml:space="preserve"> среднемесячной заработной платы </w:t>
            </w:r>
            <w:r>
              <w:rPr>
                <w:b w:val="0"/>
                <w:bCs w:val="0"/>
              </w:rPr>
            </w:r>
            <w:r/>
          </w:p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40</w:t>
            </w:r>
            <w:r>
              <w:rPr>
                <w:b w:val="0"/>
                <w:bCs w:val="0"/>
              </w:rPr>
              <w:t xml:space="preserve"> 000,00 руб. составят 438,1 руб.</w:t>
            </w:r>
            <w:r>
              <w:rPr>
                <w:b w:val="0"/>
                <w:bCs w:val="0"/>
              </w:rPr>
            </w:r>
            <w:r/>
          </w:p>
        </w:tc>
        <w:tc>
          <w:tcPr>
            <w:tcW w:w="2264" w:type="dxa"/>
            <w:textDirection w:val="lrTb"/>
            <w:noWrap w:val="false"/>
          </w:tcPr>
          <w:p>
            <w:r>
              <w:t xml:space="preserve">Установленный постановлением пакет документов не изменялся, соответственно трудозатраты на предоставление пакета документов</w:t>
            </w:r>
            <w:r>
              <w:t xml:space="preserve"> </w:t>
            </w:r>
            <w:r>
              <w:t xml:space="preserve">остались на прежнем уровне.</w:t>
            </w:r>
            <w:r/>
          </w:p>
        </w:tc>
      </w:tr>
    </w:tbl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5.3. Анализ расходов (возможных поступлений) консолидированного бюджета </w:t>
      </w:r>
      <w:r>
        <w:rPr>
          <w:bCs/>
          <w:sz w:val="28"/>
          <w:szCs w:val="28"/>
        </w:rPr>
        <w:t xml:space="preserve">Белгородской области:</w:t>
      </w:r>
      <w:r/>
    </w:p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4"/>
        <w:gridCol w:w="2130"/>
        <w:gridCol w:w="1984"/>
        <w:gridCol w:w="2265"/>
      </w:tblGrid>
      <w:tr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rPr>
                <w:b/>
                <w:iCs/>
                <w:highlight w:val="yellow"/>
              </w:rPr>
            </w:pPr>
            <w:r>
              <w:rPr>
                <w:b/>
                <w:iCs/>
              </w:rPr>
              <w:t xml:space="preserve">Описание расходов (поступлений) </w:t>
            </w:r>
            <w:r>
              <w:rPr>
                <w:b/>
                <w:iCs/>
              </w:rPr>
              <w:t xml:space="preserve">консолидированного бюджета Белгородской области</w:t>
            </w:r>
            <w:r/>
          </w:p>
        </w:tc>
        <w:tc>
          <w:tcPr>
            <w:tcW w:w="213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</w:t>
            </w:r>
            <w:r>
              <w:rPr>
                <w:b/>
              </w:rPr>
              <w:t xml:space="preserve">ланов</w:t>
            </w:r>
            <w:r>
              <w:rPr>
                <w:b/>
              </w:rPr>
              <w:t xml:space="preserve">ая количественная оценка, </w:t>
            </w:r>
            <w:r/>
          </w:p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тыс. рублей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Фактическая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количественная оценка, </w:t>
            </w:r>
            <w:r/>
          </w:p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тыс. рублей</w:t>
            </w:r>
            <w:r>
              <w:rPr>
                <w:b/>
              </w:rPr>
              <w:t xml:space="preserve"> </w:t>
            </w:r>
            <w:r/>
          </w:p>
        </w:tc>
        <w:tc>
          <w:tcPr>
            <w:tcW w:w="226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Оценка фактических </w:t>
            </w:r>
            <w:r>
              <w:rPr>
                <w:b/>
              </w:rPr>
              <w:t xml:space="preserve">расх</w:t>
            </w:r>
            <w:bookmarkStart w:id="4" w:name="_GoBack"/>
            <w:r/>
            <w:bookmarkEnd w:id="4"/>
            <w:r>
              <w:rPr>
                <w:b/>
              </w:rPr>
              <w:t xml:space="preserve">одов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в сравнении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 прогнозными</w:t>
            </w:r>
            <w:r/>
          </w:p>
        </w:tc>
      </w:tr>
      <w:tr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rPr>
                <w:iCs/>
                <w:highlight w:val="none"/>
              </w:rPr>
            </w:pPr>
            <w:r>
              <w:rPr>
                <w:iCs/>
                <w:highlight w:val="none"/>
              </w:rPr>
              <w:t xml:space="preserve">Выдача гранта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13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100 000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тыс. руб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127 485,37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Фактическая сумма выданных средств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увеличена за счет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none"/>
              </w:rPr>
              <w:t xml:space="preserve"> пер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white"/>
              </w:rPr>
              <w:t xml:space="preserve">ераспределения бюджетных ассигнований между мерами государственной поддержки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ind w:firstLine="709"/>
        <w:jc w:val="both"/>
        <w:rPr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. Оценка соблюдения принципов установления и оценки применения обязательных требований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не устанавливались.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 Иные сведения, позволяющие оценить фактическое воздействие:</w:t>
      </w:r>
      <w:r/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.1. Иные сведения: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отсутствует</w:t>
      </w:r>
      <w:r/>
    </w:p>
    <w:p>
      <w:pPr>
        <w:ind w:firstLine="709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.2. Источники данных: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отсутствует</w:t>
      </w:r>
      <w:r/>
    </w:p>
    <w:p>
      <w:pPr>
        <w:ind w:firstLine="709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органа-разработчика</w:t>
      </w:r>
      <w:r/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296"/>
        <w:gridCol w:w="1559"/>
        <w:gridCol w:w="142"/>
        <w:gridCol w:w="198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6" w:type="dxa"/>
            <w:vAlign w:val="bottom"/>
            <w:textDirection w:val="lrTb"/>
            <w:noWrap w:val="false"/>
          </w:tcPr>
          <w:p>
            <w:pPr>
              <w:ind w:firstLine="70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59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vAlign w:val="bottom"/>
            <w:textDirection w:val="lrTb"/>
            <w:noWrap w:val="false"/>
          </w:tcPr>
          <w:p>
            <w:pPr>
              <w:ind w:firstLine="70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center"/>
            </w:pPr>
            <w:r>
              <w:t xml:space="preserve">(инициалы, фамилия)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6" w:type="dxa"/>
            <w:textDirection w:val="lrTb"/>
            <w:noWrap w:val="false"/>
          </w:tcPr>
          <w:p>
            <w:pPr>
              <w:ind w:firstLine="70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(дата)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textDirection w:val="lrTb"/>
            <w:noWrap w:val="false"/>
          </w:tcPr>
          <w:p>
            <w:pPr>
              <w:ind w:firstLine="70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</w:pPr>
            <w:r>
              <w:t xml:space="preserve">(подпись)</w:t>
            </w:r>
            <w:r/>
          </w:p>
        </w:tc>
      </w:tr>
    </w:tbl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709" w:bottom="1077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4</w:t>
    </w:r>
    <w:r>
      <w:fldChar w:fldCharType="end"/>
    </w:r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98"/>
    <w:link w:val="689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98"/>
    <w:link w:val="690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98"/>
    <w:link w:val="691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98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98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98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98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98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98"/>
    <w:link w:val="697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98"/>
    <w:link w:val="712"/>
    <w:uiPriority w:val="10"/>
    <w:rPr>
      <w:sz w:val="48"/>
      <w:szCs w:val="48"/>
    </w:rPr>
  </w:style>
  <w:style w:type="character" w:styleId="664">
    <w:name w:val="Subtitle Char"/>
    <w:basedOn w:val="698"/>
    <w:link w:val="714"/>
    <w:uiPriority w:val="11"/>
    <w:rPr>
      <w:sz w:val="24"/>
      <w:szCs w:val="24"/>
    </w:rPr>
  </w:style>
  <w:style w:type="character" w:styleId="665">
    <w:name w:val="Quote Char"/>
    <w:link w:val="716"/>
    <w:uiPriority w:val="29"/>
    <w:rPr>
      <w:i/>
    </w:rPr>
  </w:style>
  <w:style w:type="character" w:styleId="666">
    <w:name w:val="Intense Quote Char"/>
    <w:link w:val="718"/>
    <w:uiPriority w:val="30"/>
    <w:rPr>
      <w:i/>
    </w:rPr>
  </w:style>
  <w:style w:type="table" w:styleId="667">
    <w:name w:val="Plain Table 1"/>
    <w:basedOn w:val="6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2"/>
    <w:basedOn w:val="6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0">
    <w:name w:val="Plain Table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Plain Table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2">
    <w:name w:val="Grid Table 1 Light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4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6">
    <w:name w:val="Grid Table 5 Dark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77">
    <w:name w:val="Grid Table 6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78">
    <w:name w:val="Grid Table 7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List Table 1 Light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List Table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81">
    <w:name w:val="List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List Table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List Table 5 Dark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84">
    <w:name w:val="List Table 6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85">
    <w:name w:val="List Table 7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686">
    <w:name w:val="Footnote Text Char"/>
    <w:link w:val="850"/>
    <w:uiPriority w:val="99"/>
    <w:rPr>
      <w:sz w:val="18"/>
    </w:rPr>
  </w:style>
  <w:style w:type="character" w:styleId="687">
    <w:name w:val="Endnote Text Char"/>
    <w:link w:val="853"/>
    <w:uiPriority w:val="99"/>
    <w:rPr>
      <w:sz w:val="20"/>
    </w:rPr>
  </w:style>
  <w:style w:type="paragraph" w:styleId="688" w:default="1">
    <w:name w:val="Normal"/>
    <w:qFormat/>
    <w:rPr>
      <w:sz w:val="24"/>
      <w:szCs w:val="24"/>
    </w:rPr>
  </w:style>
  <w:style w:type="paragraph" w:styleId="689">
    <w:name w:val="Heading 1"/>
    <w:basedOn w:val="688"/>
    <w:next w:val="688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0">
    <w:name w:val="Heading 2"/>
    <w:basedOn w:val="688"/>
    <w:next w:val="688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1">
    <w:name w:val="Heading 3"/>
    <w:basedOn w:val="688"/>
    <w:next w:val="688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2">
    <w:name w:val="Heading 4"/>
    <w:basedOn w:val="688"/>
    <w:next w:val="688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688"/>
    <w:next w:val="688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4">
    <w:name w:val="Heading 6"/>
    <w:basedOn w:val="688"/>
    <w:next w:val="688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688"/>
    <w:next w:val="688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688"/>
    <w:next w:val="688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688"/>
    <w:next w:val="688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 w:customStyle="1">
    <w:name w:val="Заголовок 1 Знак"/>
    <w:basedOn w:val="698"/>
    <w:link w:val="689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Заголовок 2 Знак"/>
    <w:basedOn w:val="698"/>
    <w:link w:val="690"/>
    <w:uiPriority w:val="9"/>
    <w:rPr>
      <w:rFonts w:ascii="Arial" w:hAnsi="Arial" w:eastAsia="Arial" w:cs="Arial"/>
      <w:sz w:val="34"/>
    </w:rPr>
  </w:style>
  <w:style w:type="character" w:styleId="703" w:customStyle="1">
    <w:name w:val="Заголовок 3 Знак"/>
    <w:basedOn w:val="698"/>
    <w:link w:val="691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Заголовок 4 Знак"/>
    <w:basedOn w:val="698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Заголовок 5 Знак"/>
    <w:basedOn w:val="698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Заголовок 6 Знак"/>
    <w:basedOn w:val="698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Заголовок 7 Знак"/>
    <w:basedOn w:val="698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Заголовок 8 Знак"/>
    <w:basedOn w:val="698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Заголовок 9 Знак"/>
    <w:basedOn w:val="698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688"/>
    <w:uiPriority w:val="34"/>
    <w:qFormat/>
    <w:pPr>
      <w:contextualSpacing/>
      <w:ind w:left="720"/>
    </w:pPr>
  </w:style>
  <w:style w:type="paragraph" w:styleId="711">
    <w:name w:val="No Spacing"/>
    <w:uiPriority w:val="1"/>
    <w:qFormat/>
  </w:style>
  <w:style w:type="paragraph" w:styleId="712">
    <w:name w:val="Title"/>
    <w:basedOn w:val="688"/>
    <w:next w:val="688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 w:customStyle="1">
    <w:name w:val="Заголовок Знак"/>
    <w:basedOn w:val="698"/>
    <w:link w:val="712"/>
    <w:uiPriority w:val="10"/>
    <w:rPr>
      <w:sz w:val="48"/>
      <w:szCs w:val="48"/>
    </w:rPr>
  </w:style>
  <w:style w:type="paragraph" w:styleId="714">
    <w:name w:val="Subtitle"/>
    <w:basedOn w:val="688"/>
    <w:next w:val="688"/>
    <w:link w:val="715"/>
    <w:uiPriority w:val="11"/>
    <w:qFormat/>
    <w:pPr>
      <w:spacing w:before="200" w:after="200"/>
    </w:pPr>
  </w:style>
  <w:style w:type="character" w:styleId="715" w:customStyle="1">
    <w:name w:val="Подзаголовок Знак"/>
    <w:basedOn w:val="698"/>
    <w:link w:val="714"/>
    <w:uiPriority w:val="11"/>
    <w:rPr>
      <w:sz w:val="24"/>
      <w:szCs w:val="24"/>
    </w:rPr>
  </w:style>
  <w:style w:type="paragraph" w:styleId="716">
    <w:name w:val="Quote"/>
    <w:basedOn w:val="688"/>
    <w:next w:val="688"/>
    <w:link w:val="717"/>
    <w:uiPriority w:val="29"/>
    <w:qFormat/>
    <w:pPr>
      <w:ind w:left="720" w:right="720"/>
    </w:pPr>
    <w:rPr>
      <w:i/>
    </w:rPr>
  </w:style>
  <w:style w:type="character" w:styleId="717" w:customStyle="1">
    <w:name w:val="Цитата 2 Знак"/>
    <w:link w:val="716"/>
    <w:uiPriority w:val="29"/>
    <w:rPr>
      <w:i/>
    </w:rPr>
  </w:style>
  <w:style w:type="paragraph" w:styleId="718">
    <w:name w:val="Intense Quote"/>
    <w:basedOn w:val="688"/>
    <w:next w:val="688"/>
    <w:link w:val="719"/>
    <w:uiPriority w:val="30"/>
    <w:qFormat/>
    <w:pPr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 w:customStyle="1">
    <w:name w:val="Выделенная цитата Знак"/>
    <w:link w:val="718"/>
    <w:uiPriority w:val="30"/>
    <w:rPr>
      <w:i/>
    </w:rPr>
  </w:style>
  <w:style w:type="character" w:styleId="720" w:customStyle="1">
    <w:name w:val="Header Char"/>
    <w:basedOn w:val="698"/>
    <w:uiPriority w:val="99"/>
  </w:style>
  <w:style w:type="character" w:styleId="721" w:customStyle="1">
    <w:name w:val="Footer Char"/>
    <w:basedOn w:val="698"/>
    <w:uiPriority w:val="99"/>
  </w:style>
  <w:style w:type="paragraph" w:styleId="722">
    <w:name w:val="Caption"/>
    <w:basedOn w:val="688"/>
    <w:next w:val="68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3" w:customStyle="1">
    <w:name w:val="Caption Char"/>
    <w:uiPriority w:val="99"/>
  </w:style>
  <w:style w:type="table" w:styleId="724" w:customStyle="1">
    <w:name w:val="Table Grid Light"/>
    <w:basedOn w:val="69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5" w:customStyle="1">
    <w:name w:val="Таблица простая 11"/>
    <w:basedOn w:val="69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 w:customStyle="1">
    <w:name w:val="Таблица простая 21"/>
    <w:basedOn w:val="69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 w:customStyle="1">
    <w:name w:val="Таблица простая 31"/>
    <w:basedOn w:val="69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 w:customStyle="1">
    <w:name w:val="Таблица простая 41"/>
    <w:basedOn w:val="69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Таблица простая 51"/>
    <w:basedOn w:val="69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 w:customStyle="1">
    <w:name w:val="Таблица-сетка 1 светлая1"/>
    <w:basedOn w:val="69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1"/>
    <w:basedOn w:val="69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2"/>
    <w:basedOn w:val="69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3"/>
    <w:basedOn w:val="69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4"/>
    <w:basedOn w:val="69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5"/>
    <w:basedOn w:val="69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6"/>
    <w:basedOn w:val="69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Таблица-сетка 21"/>
    <w:basedOn w:val="69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1"/>
    <w:basedOn w:val="69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2"/>
    <w:basedOn w:val="69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3"/>
    <w:basedOn w:val="69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4"/>
    <w:basedOn w:val="69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5"/>
    <w:basedOn w:val="69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6"/>
    <w:basedOn w:val="69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Таблица-сетка 31"/>
    <w:basedOn w:val="69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1"/>
    <w:basedOn w:val="69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2"/>
    <w:basedOn w:val="69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3"/>
    <w:basedOn w:val="69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4"/>
    <w:basedOn w:val="69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5"/>
    <w:basedOn w:val="69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6"/>
    <w:basedOn w:val="69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Таблица-сетка 41"/>
    <w:basedOn w:val="69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 w:customStyle="1">
    <w:name w:val="Grid Table 4 - Accent 1"/>
    <w:basedOn w:val="699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3" w:customStyle="1">
    <w:name w:val="Grid Table 4 - Accent 2"/>
    <w:basedOn w:val="69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4" w:customStyle="1">
    <w:name w:val="Grid Table 4 - Accent 3"/>
    <w:basedOn w:val="69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5" w:customStyle="1">
    <w:name w:val="Grid Table 4 - Accent 4"/>
    <w:basedOn w:val="69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6" w:customStyle="1">
    <w:name w:val="Grid Table 4 - Accent 5"/>
    <w:basedOn w:val="699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7" w:customStyle="1">
    <w:name w:val="Grid Table 4 - Accent 6"/>
    <w:basedOn w:val="69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8" w:customStyle="1">
    <w:name w:val="Таблица-сетка 5 темная1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bfbfbf" w:themeFill="text1" w:themeFillTint="40"/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- Accent 1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deaf6" w:themeFill="accent1" w:themeFillTint="34"/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2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be5d6" w:themeFill="accent2" w:themeFillTint="32"/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3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cecec" w:themeFill="accent3" w:themeFillTint="34"/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- Accent 4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ff2cb" w:themeFill="accent4" w:themeFillTint="34"/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5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8e2f3" w:themeFill="accent5" w:themeFillTint="34"/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6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1efd8" w:themeFill="accent6" w:themeFillTint="34"/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765" w:customStyle="1">
    <w:name w:val="Таблица-сетка 6 цветная1"/>
    <w:basedOn w:val="69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6" w:customStyle="1">
    <w:name w:val="Grid Table 6 Colorful - Accent 1"/>
    <w:basedOn w:val="699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7" w:customStyle="1">
    <w:name w:val="Grid Table 6 Colorful - Accent 2"/>
    <w:basedOn w:val="69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8" w:customStyle="1">
    <w:name w:val="Grid Table 6 Colorful - Accent 3"/>
    <w:basedOn w:val="69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9" w:customStyle="1">
    <w:name w:val="Grid Table 6 Colorful - Accent 4"/>
    <w:basedOn w:val="69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0" w:customStyle="1">
    <w:name w:val="Grid Table 6 Colorful - Accent 5"/>
    <w:basedOn w:val="69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1" w:customStyle="1">
    <w:name w:val="Grid Table 6 Colorful - Accent 6"/>
    <w:basedOn w:val="69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2" w:customStyle="1">
    <w:name w:val="Таблица-сетка 7 цветная1"/>
    <w:basedOn w:val="69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3" w:customStyle="1">
    <w:name w:val="Grid Table 7 Colorful - Accent 1"/>
    <w:basedOn w:val="699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4" w:customStyle="1">
    <w:name w:val="Grid Table 7 Colorful - Accent 2"/>
    <w:basedOn w:val="69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5" w:customStyle="1">
    <w:name w:val="Grid Table 7 Colorful - Accent 3"/>
    <w:basedOn w:val="69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ffffff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6" w:customStyle="1">
    <w:name w:val="Grid Table 7 Colorful - Accent 4"/>
    <w:basedOn w:val="69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7" w:customStyle="1">
    <w:name w:val="Grid Table 7 Colorful - Accent 5"/>
    <w:basedOn w:val="699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ffffff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8" w:customStyle="1">
    <w:name w:val="Grid Table 7 Colorful - Accent 6"/>
    <w:basedOn w:val="69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ffffff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9" w:customStyle="1">
    <w:name w:val="Список-таблица 1 светлая1"/>
    <w:basedOn w:val="699"/>
    <w:uiPriority w:val="99"/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1"/>
    <w:basedOn w:val="699"/>
    <w:uiPriority w:val="99"/>
    <w:tblPr>
      <w:tblStyleRowBandSize w:val="1"/>
      <w:tblStyleColBandSize w:val="1"/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2"/>
    <w:basedOn w:val="699"/>
    <w:uiPriority w:val="99"/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3"/>
    <w:basedOn w:val="699"/>
    <w:uiPriority w:val="99"/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4"/>
    <w:basedOn w:val="699"/>
    <w:uiPriority w:val="99"/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5"/>
    <w:basedOn w:val="699"/>
    <w:uiPriority w:val="99"/>
    <w:tblPr>
      <w:tblStyleRowBandSize w:val="1"/>
      <w:tblStyleColBandSize w:val="1"/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6"/>
    <w:basedOn w:val="699"/>
    <w:uiPriority w:val="99"/>
    <w:tblPr>
      <w:tblStyleRowBandSize w:val="1"/>
      <w:tblStyleColBandSize w:val="1"/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Список-таблица 21"/>
    <w:basedOn w:val="69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1"/>
    <w:basedOn w:val="699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2"/>
    <w:basedOn w:val="69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3"/>
    <w:basedOn w:val="69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4"/>
    <w:basedOn w:val="69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5"/>
    <w:basedOn w:val="699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6"/>
    <w:basedOn w:val="69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3" w:customStyle="1">
    <w:name w:val="Список-таблица 31"/>
    <w:basedOn w:val="69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1"/>
    <w:basedOn w:val="69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2"/>
    <w:basedOn w:val="69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3"/>
    <w:basedOn w:val="69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4"/>
    <w:basedOn w:val="69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5"/>
    <w:basedOn w:val="699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6"/>
    <w:basedOn w:val="69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Список-таблица 41"/>
    <w:basedOn w:val="69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1"/>
    <w:basedOn w:val="699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2"/>
    <w:basedOn w:val="69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3"/>
    <w:basedOn w:val="69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4"/>
    <w:basedOn w:val="69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5"/>
    <w:basedOn w:val="699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6"/>
    <w:basedOn w:val="69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Список-таблица 5 темная1"/>
    <w:basedOn w:val="69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ffffff" w:fill="7f7f7f" w:themeFill="text1" w:themeFillTint="80"/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1"/>
    <w:basedOn w:val="699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ffffff" w:fill="5b9bd5" w:themeFill="accent1"/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2"/>
    <w:basedOn w:val="69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fffff" w:fill="f4b184" w:themeFill="accent2" w:themeFillTint="97"/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3"/>
    <w:basedOn w:val="69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ffffff" w:fill="c9c9c9" w:themeFill="accent3" w:themeFillTint="98"/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4"/>
    <w:basedOn w:val="69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ffff" w:fill="ffd865" w:themeFill="accent4" w:themeFillTint="9A"/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5"/>
    <w:basedOn w:val="699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ffffff" w:fill="8da9db" w:themeFill="accent5" w:themeFillTint="9A"/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6"/>
    <w:basedOn w:val="69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ffffff" w:fill="a9d08e" w:themeFill="accent6" w:themeFillTint="98"/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Список-таблица 6 цветная1"/>
    <w:basedOn w:val="69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5" w:customStyle="1">
    <w:name w:val="List Table 6 Colorful - Accent 1"/>
    <w:basedOn w:val="699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6" w:customStyle="1">
    <w:name w:val="List Table 6 Colorful - Accent 2"/>
    <w:basedOn w:val="69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7" w:customStyle="1">
    <w:name w:val="List Table 6 Colorful - Accent 3"/>
    <w:basedOn w:val="69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8" w:customStyle="1">
    <w:name w:val="List Table 6 Colorful - Accent 4"/>
    <w:basedOn w:val="69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9" w:customStyle="1">
    <w:name w:val="List Table 6 Colorful - Accent 5"/>
    <w:basedOn w:val="699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0" w:customStyle="1">
    <w:name w:val="List Table 6 Colorful - Accent 6"/>
    <w:basedOn w:val="69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1" w:customStyle="1">
    <w:name w:val="Список-таблица 7 цветная1"/>
    <w:basedOn w:val="69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2" w:customStyle="1">
    <w:name w:val="List Table 7 Colorful - Accent 1"/>
    <w:basedOn w:val="699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ffffff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3" w:customStyle="1">
    <w:name w:val="List Table 7 Colorful - Accent 2"/>
    <w:basedOn w:val="69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4" w:customStyle="1">
    <w:name w:val="List Table 7 Colorful - Accent 3"/>
    <w:basedOn w:val="69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5" w:customStyle="1">
    <w:name w:val="List Table 7 Colorful - Accent 4"/>
    <w:basedOn w:val="69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List Table 7 Colorful - Accent 5"/>
    <w:basedOn w:val="699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List Table 7 Colorful - Accent 6"/>
    <w:basedOn w:val="69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 w:customStyle="1">
    <w:name w:val="Lined - Accent"/>
    <w:basedOn w:val="69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29" w:customStyle="1">
    <w:name w:val="Lined - Accent 1"/>
    <w:basedOn w:val="69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830" w:customStyle="1">
    <w:name w:val="Lined - Accent 2"/>
    <w:basedOn w:val="69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831" w:customStyle="1">
    <w:name w:val="Lined - Accent 3"/>
    <w:basedOn w:val="69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2" w:customStyle="1">
    <w:name w:val="Lined - Accent 4"/>
    <w:basedOn w:val="69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833" w:customStyle="1">
    <w:name w:val="Lined - Accent 5"/>
    <w:basedOn w:val="69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</w:style>
  <w:style w:type="table" w:styleId="834" w:customStyle="1">
    <w:name w:val="Lined - Accent 6"/>
    <w:basedOn w:val="69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</w:style>
  <w:style w:type="table" w:styleId="835" w:customStyle="1">
    <w:name w:val="Bordered &amp; Lined - Accent"/>
    <w:basedOn w:val="69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6" w:customStyle="1">
    <w:name w:val="Bordered &amp; Lined - Accent 1"/>
    <w:basedOn w:val="699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837" w:customStyle="1">
    <w:name w:val="Bordered &amp; Lined - Accent 2"/>
    <w:basedOn w:val="699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838" w:customStyle="1">
    <w:name w:val="Bordered &amp; Lined - Accent 3"/>
    <w:basedOn w:val="699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9" w:customStyle="1">
    <w:name w:val="Bordered &amp; Lined - Accent 4"/>
    <w:basedOn w:val="699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840" w:customStyle="1">
    <w:name w:val="Bordered &amp; Lined - Accent 5"/>
    <w:basedOn w:val="699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</w:style>
  <w:style w:type="table" w:styleId="841" w:customStyle="1">
    <w:name w:val="Bordered &amp; Lined - Accent 6"/>
    <w:basedOn w:val="699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</w:style>
  <w:style w:type="table" w:styleId="842" w:customStyle="1">
    <w:name w:val="Bordered"/>
    <w:basedOn w:val="69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3" w:customStyle="1">
    <w:name w:val="Bordered - Accent 1"/>
    <w:basedOn w:val="69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4" w:customStyle="1">
    <w:name w:val="Bordered - Accent 2"/>
    <w:basedOn w:val="69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5" w:customStyle="1">
    <w:name w:val="Bordered - Accent 3"/>
    <w:basedOn w:val="69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6" w:customStyle="1">
    <w:name w:val="Bordered - Accent 4"/>
    <w:basedOn w:val="69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7" w:customStyle="1">
    <w:name w:val="Bordered - Accent 5"/>
    <w:basedOn w:val="69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8" w:customStyle="1">
    <w:name w:val="Bordered - Accent 6"/>
    <w:basedOn w:val="69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9">
    <w:name w:val="Hyperlink"/>
    <w:uiPriority w:val="99"/>
    <w:unhideWhenUsed/>
    <w:rPr>
      <w:color w:val="0563c1" w:themeColor="hyperlink"/>
      <w:u w:val="single"/>
    </w:rPr>
  </w:style>
  <w:style w:type="paragraph" w:styleId="850">
    <w:name w:val="footnote text"/>
    <w:basedOn w:val="688"/>
    <w:link w:val="851"/>
    <w:uiPriority w:val="99"/>
    <w:semiHidden/>
    <w:unhideWhenUsed/>
    <w:pPr>
      <w:spacing w:after="40"/>
    </w:pPr>
    <w:rPr>
      <w:sz w:val="18"/>
    </w:rPr>
  </w:style>
  <w:style w:type="character" w:styleId="851" w:customStyle="1">
    <w:name w:val="Текст сноски Знак"/>
    <w:link w:val="850"/>
    <w:uiPriority w:val="99"/>
    <w:rPr>
      <w:sz w:val="18"/>
    </w:rPr>
  </w:style>
  <w:style w:type="character" w:styleId="852">
    <w:name w:val="footnote reference"/>
    <w:basedOn w:val="698"/>
    <w:uiPriority w:val="99"/>
    <w:unhideWhenUsed/>
    <w:rPr>
      <w:vertAlign w:val="superscript"/>
    </w:rPr>
  </w:style>
  <w:style w:type="paragraph" w:styleId="853">
    <w:name w:val="endnote text"/>
    <w:basedOn w:val="688"/>
    <w:link w:val="854"/>
    <w:uiPriority w:val="99"/>
    <w:semiHidden/>
    <w:unhideWhenUsed/>
    <w:rPr>
      <w:sz w:val="20"/>
    </w:rPr>
  </w:style>
  <w:style w:type="character" w:styleId="854" w:customStyle="1">
    <w:name w:val="Текст концевой сноски Знак"/>
    <w:link w:val="853"/>
    <w:uiPriority w:val="99"/>
    <w:rPr>
      <w:sz w:val="20"/>
    </w:rPr>
  </w:style>
  <w:style w:type="character" w:styleId="855">
    <w:name w:val="endnote reference"/>
    <w:basedOn w:val="698"/>
    <w:uiPriority w:val="99"/>
    <w:semiHidden/>
    <w:unhideWhenUsed/>
    <w:rPr>
      <w:vertAlign w:val="superscript"/>
    </w:rPr>
  </w:style>
  <w:style w:type="paragraph" w:styleId="856">
    <w:name w:val="toc 1"/>
    <w:basedOn w:val="688"/>
    <w:next w:val="688"/>
    <w:uiPriority w:val="39"/>
    <w:unhideWhenUsed/>
    <w:pPr>
      <w:spacing w:after="57"/>
    </w:pPr>
  </w:style>
  <w:style w:type="paragraph" w:styleId="857">
    <w:name w:val="toc 2"/>
    <w:basedOn w:val="688"/>
    <w:next w:val="688"/>
    <w:uiPriority w:val="39"/>
    <w:unhideWhenUsed/>
    <w:pPr>
      <w:ind w:left="283"/>
      <w:spacing w:after="57"/>
    </w:pPr>
  </w:style>
  <w:style w:type="paragraph" w:styleId="858">
    <w:name w:val="toc 3"/>
    <w:basedOn w:val="688"/>
    <w:next w:val="688"/>
    <w:uiPriority w:val="39"/>
    <w:unhideWhenUsed/>
    <w:pPr>
      <w:ind w:left="567"/>
      <w:spacing w:after="57"/>
    </w:pPr>
  </w:style>
  <w:style w:type="paragraph" w:styleId="859">
    <w:name w:val="toc 4"/>
    <w:basedOn w:val="688"/>
    <w:next w:val="688"/>
    <w:uiPriority w:val="39"/>
    <w:unhideWhenUsed/>
    <w:pPr>
      <w:ind w:left="850"/>
      <w:spacing w:after="57"/>
    </w:pPr>
  </w:style>
  <w:style w:type="paragraph" w:styleId="860">
    <w:name w:val="toc 5"/>
    <w:basedOn w:val="688"/>
    <w:next w:val="688"/>
    <w:uiPriority w:val="39"/>
    <w:unhideWhenUsed/>
    <w:pPr>
      <w:ind w:left="1134"/>
      <w:spacing w:after="57"/>
    </w:pPr>
  </w:style>
  <w:style w:type="paragraph" w:styleId="861">
    <w:name w:val="toc 6"/>
    <w:basedOn w:val="688"/>
    <w:next w:val="688"/>
    <w:uiPriority w:val="39"/>
    <w:unhideWhenUsed/>
    <w:pPr>
      <w:ind w:left="1417"/>
      <w:spacing w:after="57"/>
    </w:pPr>
  </w:style>
  <w:style w:type="paragraph" w:styleId="862">
    <w:name w:val="toc 7"/>
    <w:basedOn w:val="688"/>
    <w:next w:val="688"/>
    <w:uiPriority w:val="39"/>
    <w:unhideWhenUsed/>
    <w:pPr>
      <w:ind w:left="1701"/>
      <w:spacing w:after="57"/>
    </w:pPr>
  </w:style>
  <w:style w:type="paragraph" w:styleId="863">
    <w:name w:val="toc 8"/>
    <w:basedOn w:val="688"/>
    <w:next w:val="688"/>
    <w:uiPriority w:val="39"/>
    <w:unhideWhenUsed/>
    <w:pPr>
      <w:ind w:left="1984"/>
      <w:spacing w:after="57"/>
    </w:pPr>
  </w:style>
  <w:style w:type="paragraph" w:styleId="864">
    <w:name w:val="toc 9"/>
    <w:basedOn w:val="688"/>
    <w:next w:val="688"/>
    <w:uiPriority w:val="39"/>
    <w:unhideWhenUsed/>
    <w:pPr>
      <w:ind w:left="2268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688"/>
    <w:next w:val="688"/>
    <w:uiPriority w:val="99"/>
    <w:unhideWhenUsed/>
  </w:style>
  <w:style w:type="table" w:styleId="867">
    <w:name w:val="Table Grid"/>
    <w:basedOn w:val="6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8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69">
    <w:name w:val="Balloon Text"/>
    <w:basedOn w:val="688"/>
    <w:semiHidden/>
    <w:rPr>
      <w:rFonts w:ascii="Tahoma" w:hAnsi="Tahoma" w:cs="Tahoma"/>
      <w:sz w:val="16"/>
      <w:szCs w:val="16"/>
    </w:rPr>
  </w:style>
  <w:style w:type="paragraph" w:styleId="870" w:customStyle="1">
    <w:name w:val="Знак"/>
    <w:basedOn w:val="6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71">
    <w:name w:val="Header"/>
    <w:basedOn w:val="688"/>
    <w:link w:val="872"/>
    <w:uiPriority w:val="99"/>
    <w:pPr>
      <w:tabs>
        <w:tab w:val="center" w:pos="4677" w:leader="none"/>
        <w:tab w:val="right" w:pos="9355" w:leader="none"/>
      </w:tabs>
    </w:pPr>
  </w:style>
  <w:style w:type="character" w:styleId="872" w:customStyle="1">
    <w:name w:val="Верхний колонтитул Знак"/>
    <w:link w:val="871"/>
    <w:uiPriority w:val="99"/>
    <w:rPr>
      <w:sz w:val="24"/>
      <w:szCs w:val="24"/>
    </w:rPr>
  </w:style>
  <w:style w:type="paragraph" w:styleId="873">
    <w:name w:val="Footer"/>
    <w:basedOn w:val="688"/>
    <w:link w:val="874"/>
    <w:pPr>
      <w:tabs>
        <w:tab w:val="center" w:pos="4677" w:leader="none"/>
        <w:tab w:val="right" w:pos="9355" w:leader="none"/>
      </w:tabs>
    </w:pPr>
  </w:style>
  <w:style w:type="character" w:styleId="874" w:customStyle="1">
    <w:name w:val="Нижний колонтитул Знак"/>
    <w:link w:val="873"/>
    <w:rPr>
      <w:sz w:val="24"/>
      <w:szCs w:val="24"/>
    </w:rPr>
  </w:style>
  <w:style w:type="paragraph" w:styleId="875" w:customStyle="1">
    <w:name w:val="ConsPlusTitle"/>
    <w:pPr>
      <w:widowControl w:val="off"/>
    </w:pPr>
    <w:rPr>
      <w:rFonts w:eastAsia="Calibri"/>
      <w:b/>
      <w:bCs/>
      <w:sz w:val="28"/>
      <w:szCs w:val="28"/>
    </w:rPr>
  </w:style>
  <w:style w:type="table" w:styleId="876" w:customStyle="1">
    <w:name w:val="Сетка таблицы1"/>
    <w:basedOn w:val="699"/>
    <w:next w:val="867"/>
    <w:uiPriority w:val="59"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7" w:customStyle="1">
    <w:name w:val="ConsPlusNormal"/>
    <w:pPr>
      <w:widowControl w:val="off"/>
    </w:pPr>
    <w:rPr>
      <w:rFonts w:ascii="Calibri" w:hAnsi="Calibri" w:cs="Calibri"/>
      <w:sz w:val="22"/>
    </w:rPr>
  </w:style>
  <w:style w:type="paragraph" w:styleId="878" w:customStyle="1">
    <w:name w:val="Знак"/>
    <w:basedOn w:val="6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879" w:customStyle="1">
    <w:name w:val="Сетка таблицы2"/>
    <w:basedOn w:val="699"/>
    <w:next w:val="86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0" w:customStyle="1">
    <w:name w:val="Знак"/>
    <w:basedOn w:val="6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881" w:customStyle="1">
    <w:name w:val="Сетка таблицы11"/>
    <w:basedOn w:val="699"/>
    <w:next w:val="867"/>
    <w:uiPriority w:val="59"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CC6B2CFE-C15C-416B-BC27-9DAC26040D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1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kozlova_ev</dc:creator>
  <cp:revision>7</cp:revision>
  <dcterms:created xsi:type="dcterms:W3CDTF">2024-06-03T13:10:00Z</dcterms:created>
  <dcterms:modified xsi:type="dcterms:W3CDTF">2024-06-04T11:37:37Z</dcterms:modified>
</cp:coreProperties>
</file>