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Times New Roman" w:hAnsi="Times New Roman" w:eastAsia="Times New Roman"/>
          <w:sz w:val="26"/>
          <w:szCs w:val="26"/>
          <w:u w:val="single"/>
          <w:lang w:eastAsia="ru-RU"/>
        </w:rPr>
      </w:pPr>
      <w:r/>
      <w:bookmarkStart w:id="0" w:name="_GoBack"/>
      <w:r/>
      <w:bookmarkEnd w:id="0"/>
      <w:r/>
      <w:r/>
    </w:p>
    <w:p>
      <w:pPr>
        <w:jc w:val="center"/>
        <w:spacing w:after="0" w:line="240" w:lineRule="auto"/>
        <w:shd w:val="clear" w:color="auto" w:fill="999999"/>
        <w:rPr>
          <w:rFonts w:ascii="Times New Roman" w:hAnsi="Times New Roman" w:eastAsia="Times New Roman"/>
          <w:b/>
          <w:sz w:val="36"/>
          <w:szCs w:val="36"/>
          <w:lang w:eastAsia="ru-RU"/>
        </w:rPr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36"/>
          <w:szCs w:val="36"/>
          <w:lang w:eastAsia="ru-RU"/>
        </w:rPr>
        <w:t xml:space="preserve">Информационное сообщение</w:t>
      </w:r>
      <w:r/>
    </w:p>
    <w:p>
      <w:pPr>
        <w:jc w:val="center"/>
        <w:spacing w:after="0" w:line="240" w:lineRule="auto"/>
        <w:shd w:val="clear" w:color="auto" w:fill="999999"/>
        <w:rPr>
          <w:rFonts w:ascii="Times New Roman" w:hAnsi="Times New Roman" w:eastAsia="Times New Roman"/>
          <w:b/>
          <w:sz w:val="24"/>
          <w:szCs w:val="24"/>
          <w:lang w:eastAsia="ru-RU"/>
        </w:rPr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Настоящим управление по туризму Белгородской области уведомляет о проведении публичных консультаций </w:t>
      </w:r>
      <w:r/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в целях проведения оценки регулирующего воздействия</w:t>
      </w:r>
      <w:r/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shd w:val="clear" w:color="auto" w:fill="999999"/>
        <w:rPr>
          <w:rFonts w:ascii="Times New Roman" w:hAnsi="Times New Roman" w:eastAsia="Times New Roman"/>
          <w:b/>
          <w:sz w:val="24"/>
          <w:szCs w:val="24"/>
          <w:lang w:eastAsia="ru-RU"/>
        </w:rPr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Акт: проект постановления Правительства Белгородской области </w:t>
      </w:r>
      <w:r>
        <w:rPr>
          <w:b w:val="0"/>
          <w:bCs w:val="0"/>
          <w:sz w:val="24"/>
          <w:szCs w:val="24"/>
        </w:rPr>
        <w:t xml:space="preserve">«</w:t>
      </w:r>
      <w:r>
        <w:rPr>
          <w:rFonts w:ascii="Times New Roman" w:hAnsi="Times New Roman" w:cs="Times New Roman" w:eastAsiaTheme="minorEastAsia"/>
          <w:b w:val="0"/>
          <w:bCs w:val="0"/>
          <w:sz w:val="24"/>
          <w:szCs w:val="24"/>
          <w:lang w:eastAsia="ru-RU"/>
        </w:rPr>
        <w:t xml:space="preserve">Об утверждении Порядка предоставления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из областного бюджета </w:t>
      </w:r>
      <w:r>
        <w:rPr>
          <w:rFonts w:ascii="Times New Roman" w:hAnsi="Times New Roman" w:cs="Times New Roman" w:eastAsiaTheme="minorEastAsia"/>
          <w:b w:val="0"/>
          <w:bCs w:val="0"/>
          <w:sz w:val="24"/>
          <w:szCs w:val="24"/>
          <w:lang w:eastAsia="ru-RU"/>
        </w:rPr>
        <w:t xml:space="preserve">грантов в форме субсидий на поддержку реализации общественных </w:t>
      </w:r>
      <w:r>
        <w:rPr>
          <w:rFonts w:ascii="Times New Roman" w:hAnsi="Times New Roman" w:cs="Times New Roman" w:eastAsiaTheme="minorEastAsia"/>
          <w:b w:val="0"/>
          <w:bCs w:val="0"/>
          <w:sz w:val="24"/>
          <w:szCs w:val="24"/>
          <w:lang w:eastAsia="ru-RU"/>
        </w:rPr>
        <w:t xml:space="preserve">инициатив, направленных на развитие туристской инфраструктуры</w:t>
      </w:r>
      <w:r>
        <w:rPr>
          <w:rFonts w:eastAsiaTheme="minorEastAsia"/>
          <w:b w:val="0"/>
          <w:bCs w:val="0"/>
          <w:sz w:val="24"/>
          <w:szCs w:val="24"/>
        </w:rPr>
        <w:t xml:space="preserve">»</w:t>
      </w:r>
      <w:r>
        <w:rPr>
          <w:rFonts w:ascii="Times New Roman" w:hAnsi="Times New Roman"/>
          <w:sz w:val="24"/>
          <w:szCs w:val="24"/>
        </w:rPr>
      </w:r>
      <w:r/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b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b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Разработчик акта: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управление по туризму Белгородской области</w:t>
      </w:r>
      <w:r/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b w:val="0"/>
          <w:bCs w:val="0"/>
          <w:sz w:val="24"/>
          <w:szCs w:val="24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Сроки пр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оведения публичных консультаций: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17 июня 2025 года п</w:t>
      </w:r>
      <w:r>
        <w:rPr>
          <w:rFonts w:ascii="Times New Roman" w:hAnsi="Times New Roman" w:eastAsia="Times New Roman"/>
          <w:b w:val="0"/>
          <w:bCs w:val="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/>
          <w:b w:val="0"/>
          <w:bCs w:val="0"/>
          <w:sz w:val="24"/>
          <w:szCs w:val="24"/>
          <w:lang w:eastAsia="ru-RU"/>
        </w:rPr>
        <w:t xml:space="preserve">1 июля 2025 года</w:t>
      </w:r>
      <w:r>
        <w:rPr>
          <w:b w:val="0"/>
          <w:bCs w:val="0"/>
        </w:rPr>
      </w:r>
      <w:r/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Способ направления ответов: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направление по электронной почте на адрес </w:t>
      </w:r>
      <w:r>
        <w:rPr>
          <w:rFonts w:ascii="Times New Roman" w:hAnsi="Times New Roman" w:eastAsia="Times New Roman"/>
          <w:b/>
          <w:bCs/>
          <w:sz w:val="24"/>
          <w:szCs w:val="24"/>
          <w:lang w:val="en-US" w:eastAsia="ru-RU"/>
        </w:rPr>
        <w:t xml:space="preserve">kats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_</w:t>
      </w:r>
      <w:r>
        <w:rPr>
          <w:rFonts w:ascii="Times New Roman" w:hAnsi="Times New Roman" w:eastAsia="Times New Roman"/>
          <w:b/>
          <w:bCs/>
          <w:sz w:val="24"/>
          <w:szCs w:val="24"/>
          <w:lang w:val="en-US" w:eastAsia="ru-RU"/>
        </w:rPr>
        <w:t xml:space="preserve">vb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@</w:t>
      </w:r>
      <w:r>
        <w:rPr>
          <w:rFonts w:ascii="Times New Roman" w:hAnsi="Times New Roman" w:eastAsia="Times New Roman"/>
          <w:b/>
          <w:bCs/>
          <w:sz w:val="24"/>
          <w:szCs w:val="24"/>
          <w:lang w:val="en-US" w:eastAsia="ru-RU"/>
        </w:rPr>
        <w:t xml:space="preserve">belregion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b/>
          <w:bCs/>
          <w:sz w:val="24"/>
          <w:szCs w:val="24"/>
          <w:lang w:val="en-US" w:eastAsia="ru-RU"/>
        </w:rPr>
        <w:t xml:space="preserve">ru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 виде прикрепленного файла, составленного (заполненного) по прилагаемой форме</w:t>
      </w:r>
      <w:r/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b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Контактное лицо по вопросам заполнения формы запроса и его отправки:</w:t>
      </w:r>
      <w:r/>
    </w:p>
    <w:p>
      <w:pPr>
        <w:jc w:val="both"/>
        <w:spacing w:after="0" w:line="240" w:lineRule="auto"/>
        <w:shd w:val="clear" w:color="auto" w:fill="e6e6e6"/>
        <w:tabs>
          <w:tab w:val="left" w:pos="5040" w:leader="none"/>
        </w:tabs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Кац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Виктория Борисовна – заместитель начальника управления - начальник отдела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государственного регулирования туристской деятельности и реализации государственных программ управления по туризму Белгородской области</w:t>
      </w:r>
      <w:r/>
    </w:p>
    <w:p>
      <w:pPr>
        <w:jc w:val="both"/>
        <w:spacing w:after="0" w:line="240" w:lineRule="auto"/>
        <w:shd w:val="clear" w:color="auto" w:fill="e6e6e6"/>
        <w:tabs>
          <w:tab w:val="left" w:pos="5040" w:leader="none"/>
        </w:tabs>
        <w:rPr>
          <w:rFonts w:ascii="Times New Roman" w:hAnsi="Times New Roman" w:eastAsia="Times New Roman"/>
          <w:b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Тел.: (4722) </w:t>
      </w:r>
      <w:r>
        <w:rPr>
          <w:i/>
          <w:sz w:val="24"/>
          <w:szCs w:val="24"/>
        </w:rPr>
        <w:t xml:space="preserve">23-58-63</w:t>
      </w:r>
      <w:r/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Прилагаемые к запросу документы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: </w:t>
      </w:r>
      <w:r/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1. Проект постановления Правительства Белгородской области </w:t>
      </w:r>
      <w:r>
        <w:rPr>
          <w:rFonts w:ascii="Times New Roman" w:hAnsi="Times New Roman"/>
          <w:sz w:val="24"/>
          <w:szCs w:val="24"/>
        </w:rPr>
        <w:t xml:space="preserve">«</w:t>
      </w:r>
      <w:r>
        <w:rPr>
          <w:rFonts w:ascii="Times New Roman" w:hAnsi="Times New Roman" w:eastAsia="Arial"/>
          <w:sz w:val="24"/>
          <w:szCs w:val="24"/>
          <w:lang w:eastAsia="ru-RU"/>
        </w:rPr>
        <w:t xml:space="preserve">Об у</w:t>
      </w:r>
      <w:r>
        <w:rPr>
          <w:rFonts w:ascii="Times New Roman" w:hAnsi="Times New Roman" w:eastAsia="Arial"/>
          <w:sz w:val="24"/>
          <w:szCs w:val="24"/>
          <w:lang w:eastAsia="ru-RU"/>
        </w:rPr>
        <w:t xml:space="preserve">тверждении Порядка предоставления </w:t>
      </w:r>
      <w:r>
        <w:rPr>
          <w:rFonts w:ascii="Times New Roman" w:hAnsi="Times New Roman"/>
          <w:sz w:val="24"/>
          <w:szCs w:val="24"/>
        </w:rPr>
        <w:t xml:space="preserve">из областного бюджета </w:t>
      </w:r>
      <w:r>
        <w:rPr>
          <w:rFonts w:ascii="Times New Roman" w:hAnsi="Times New Roman" w:eastAsia="Arial"/>
          <w:sz w:val="24"/>
          <w:szCs w:val="24"/>
          <w:lang w:eastAsia="ru-RU"/>
        </w:rPr>
        <w:t xml:space="preserve">грантов в форме субсидий на поддержку реализации общественных инициатив, направленных на развитие туристской инфраструктуры</w:t>
      </w:r>
      <w:r>
        <w:rPr>
          <w:rFonts w:ascii="Times New Roman" w:hAnsi="Times New Roman"/>
          <w:sz w:val="24"/>
          <w:szCs w:val="24"/>
        </w:rPr>
        <w:t xml:space="preserve">»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</w:t>
      </w:r>
      <w:r/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2. Сводный отчет о результатах проведения ОРВ проекта нормативного правово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го акта.</w:t>
      </w:r>
      <w:r/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3. Расчет стандартных издержек.</w:t>
      </w:r>
      <w:r/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4. Пояснительная записка</w:t>
      </w:r>
      <w:r/>
    </w:p>
    <w:p>
      <w:pPr>
        <w:jc w:val="both"/>
        <w:spacing w:after="0" w:line="240" w:lineRule="auto"/>
        <w:shd w:val="clear" w:color="auto" w:fill="e6e6e6"/>
        <w:tabs>
          <w:tab w:val="left" w:pos="5040" w:leader="none"/>
        </w:tabs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Перечень вопросов для участников публичных консультаций по проекту постановления </w:t>
      </w:r>
      <w:r>
        <w:rPr>
          <w:rFonts w:ascii="Times New Roman" w:hAnsi="Times New Roman"/>
          <w:sz w:val="24"/>
          <w:szCs w:val="24"/>
        </w:rPr>
        <w:t xml:space="preserve">Правительства Белгородской области «</w:t>
      </w:r>
      <w:r>
        <w:rPr>
          <w:rFonts w:ascii="Times New Roman" w:hAnsi="Times New Roman" w:eastAsia="Arial"/>
          <w:sz w:val="24"/>
          <w:szCs w:val="24"/>
          <w:lang w:eastAsia="ru-RU"/>
        </w:rPr>
        <w:t xml:space="preserve">Об утверждении Порядка предоставления </w:t>
      </w:r>
      <w:r>
        <w:rPr>
          <w:rFonts w:ascii="Times New Roman" w:hAnsi="Times New Roman"/>
          <w:sz w:val="24"/>
          <w:szCs w:val="24"/>
        </w:rPr>
        <w:t xml:space="preserve">из областного бюджета </w:t>
      </w:r>
      <w:r>
        <w:rPr>
          <w:rFonts w:ascii="Times New Roman" w:hAnsi="Times New Roman" w:eastAsia="Arial"/>
          <w:sz w:val="24"/>
          <w:szCs w:val="24"/>
          <w:lang w:eastAsia="ru-RU"/>
        </w:rPr>
        <w:t xml:space="preserve">грантов в фо</w:t>
      </w:r>
      <w:r>
        <w:rPr>
          <w:rFonts w:ascii="Times New Roman" w:hAnsi="Times New Roman" w:eastAsia="Arial"/>
          <w:sz w:val="24"/>
          <w:szCs w:val="24"/>
          <w:lang w:eastAsia="ru-RU"/>
        </w:rPr>
        <w:t xml:space="preserve">рме субсидий на поддержку реализации общественных инициатив, направленных на развитие туристской инфраструктуры</w:t>
      </w:r>
      <w:r>
        <w:rPr>
          <w:rFonts w:ascii="Times New Roman" w:hAnsi="Times New Roman"/>
          <w:sz w:val="24"/>
          <w:szCs w:val="24"/>
        </w:rPr>
        <w:t xml:space="preserve">»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Пожалуйста, заполните и направьте данную форму по электронной почте на адрес </w:t>
      </w:r>
      <w:r>
        <w:rPr>
          <w:rFonts w:ascii="Times New Roman" w:hAnsi="Times New Roman" w:eastAsia="Times New Roman"/>
          <w:b/>
          <w:bCs/>
          <w:sz w:val="24"/>
          <w:szCs w:val="24"/>
          <w:lang w:val="en-US" w:eastAsia="ru-RU"/>
        </w:rPr>
        <w:t xml:space="preserve">kats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_</w:t>
      </w:r>
      <w:r>
        <w:rPr>
          <w:rFonts w:ascii="Times New Roman" w:hAnsi="Times New Roman" w:eastAsia="Times New Roman"/>
          <w:b/>
          <w:bCs/>
          <w:sz w:val="24"/>
          <w:szCs w:val="24"/>
          <w:lang w:val="en-US" w:eastAsia="ru-RU"/>
        </w:rPr>
        <w:t xml:space="preserve">vb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@</w:t>
      </w:r>
      <w:r>
        <w:rPr>
          <w:rFonts w:ascii="Times New Roman" w:hAnsi="Times New Roman" w:eastAsia="Times New Roman"/>
          <w:b/>
          <w:bCs/>
          <w:sz w:val="24"/>
          <w:szCs w:val="24"/>
          <w:lang w:val="en-US" w:eastAsia="ru-RU"/>
        </w:rPr>
        <w:t xml:space="preserve">belregion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b/>
          <w:bCs/>
          <w:sz w:val="24"/>
          <w:szCs w:val="24"/>
          <w:lang w:val="en-US" w:eastAsia="ru-RU"/>
        </w:rPr>
        <w:t xml:space="preserve">ru</w:t>
      </w:r>
      <w:r>
        <w:rPr>
          <w:rFonts w:ascii="Times New Roman" w:hAnsi="Times New Roman"/>
          <w:b/>
          <w:sz w:val="24"/>
          <w:szCs w:val="24"/>
        </w:rPr>
        <w:t xml:space="preserve"> не позднее 1 июля 2025 года</w:t>
      </w:r>
      <w:r>
        <w:rPr>
          <w:rFonts w:ascii="Times New Roman" w:hAnsi="Times New Roman"/>
          <w:sz w:val="24"/>
          <w:szCs w:val="24"/>
        </w:rPr>
        <w:t xml:space="preserve">.</w:t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/>
          <w:sz w:val="24"/>
          <w:szCs w:val="24"/>
        </w:rPr>
        <w:t xml:space="preserve">Разработчик не будет иметь возможности проанализировать позиции, направленные ему после указанного срока.</w:t>
      </w:r>
      <w:r/>
    </w:p>
    <w:p>
      <w:pPr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Контактная информация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Вашему желанию укажите: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Название организации: _______________________________________________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Сферу деятельности организации:</w:t>
      </w:r>
      <w:r>
        <w:rPr>
          <w:rFonts w:ascii="Times New Roman" w:hAnsi="Times New Roman"/>
          <w:sz w:val="24"/>
          <w:szCs w:val="24"/>
        </w:rPr>
        <w:t xml:space="preserve"> ______________________________________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Ф.И.О. контактного лица: _____________________________________________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Контактный телефон: ________________________________________________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Электронный адрес: _________________________________________________</w:t>
      </w:r>
      <w:r/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 Явля</w:t>
      </w:r>
      <w:r>
        <w:rPr>
          <w:rFonts w:ascii="Times New Roman" w:hAnsi="Times New Roman"/>
          <w:sz w:val="24"/>
          <w:szCs w:val="24"/>
        </w:rPr>
        <w:t xml:space="preserve">ется ли предлагаемое регулирование оптимальным способом решения проблемы?</w:t>
      </w:r>
      <w:r/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 Какие, по Вашей оценке, субъекты предпринимательской </w:t>
      </w:r>
      <w:r>
        <w:rPr>
          <w:rFonts w:ascii="Times New Roman" w:hAnsi="Times New Roman"/>
          <w:sz w:val="24"/>
          <w:szCs w:val="24"/>
        </w:rPr>
        <w:br w:type="textWrapping" w:clear="all"/>
      </w:r>
      <w:r>
        <w:rPr>
          <w:rFonts w:ascii="Times New Roman" w:hAnsi="Times New Roman"/>
          <w:sz w:val="24"/>
          <w:szCs w:val="24"/>
        </w:rPr>
        <w:t xml:space="preserve">и иной экономической деятельности будут затронуты предлагаемым регулированием?</w:t>
      </w:r>
      <w:r/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 Существуют ли в предлагаемом проекте нормат</w:t>
      </w:r>
      <w:r>
        <w:rPr>
          <w:rFonts w:ascii="Times New Roman" w:hAnsi="Times New Roman"/>
          <w:sz w:val="24"/>
          <w:szCs w:val="24"/>
        </w:rPr>
        <w:t xml:space="preserve">ивного правового акта положения, которые необоснованно затрудняют ведение предпринимательской </w:t>
      </w:r>
      <w:r>
        <w:rPr>
          <w:rFonts w:ascii="Times New Roman" w:hAnsi="Times New Roman"/>
          <w:sz w:val="24"/>
          <w:szCs w:val="24"/>
        </w:rPr>
        <w:br w:type="textWrapping" w:clear="all"/>
      </w:r>
      <w:r>
        <w:rPr>
          <w:rFonts w:ascii="Times New Roman" w:hAnsi="Times New Roman"/>
          <w:sz w:val="24"/>
          <w:szCs w:val="24"/>
        </w:rPr>
        <w:t xml:space="preserve">и иной экономической деятельности? Приведите обоснования по каждому указанному положению.</w:t>
      </w:r>
      <w:r/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Существуют ли в предлагаемом проекте нормативного правового акта пол</w:t>
      </w:r>
      <w:r>
        <w:rPr>
          <w:rFonts w:ascii="Times New Roman" w:hAnsi="Times New Roman"/>
          <w:sz w:val="24"/>
          <w:szCs w:val="24"/>
        </w:rPr>
        <w:t xml:space="preserve">ожения, способствующие недопущению, ограничению, устранению конкуренции? Какие негативные последствия они могут вызвать?</w:t>
      </w:r>
      <w:r/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 Какие риски и негативные последствия могут возникнуть в случае принятия предлагаемого регулирования?</w:t>
      </w:r>
      <w:r/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 Какие выгоды и преимущества </w:t>
      </w:r>
      <w:r>
        <w:rPr>
          <w:rFonts w:ascii="Times New Roman" w:hAnsi="Times New Roman"/>
          <w:sz w:val="24"/>
          <w:szCs w:val="24"/>
        </w:rPr>
        <w:t xml:space="preserve">могут возникнуть в случае принятия предлагаемого регулирования?</w:t>
      </w:r>
      <w:r/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 Существуют ли альтернативные (менее затратные и (или) более эффективные) способы решения проблемы?</w:t>
      </w:r>
      <w:r/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 Иные предложения и замечания, которые, по Вашему мнению, целесообразно учесть в рамках </w:t>
      </w:r>
      <w:r>
        <w:rPr>
          <w:rFonts w:ascii="Times New Roman" w:hAnsi="Times New Roman"/>
          <w:sz w:val="24"/>
          <w:szCs w:val="24"/>
        </w:rPr>
        <w:t xml:space="preserve">оценки регулирующего воздействия.</w:t>
      </w:r>
      <w:r/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 Ваше общее мнение по предлагаемому регулированию ________________</w:t>
      </w:r>
      <w:r>
        <w:rPr>
          <w:rFonts w:ascii="Times New Roman" w:hAnsi="Times New Roman"/>
          <w:sz w:val="24"/>
          <w:szCs w:val="24"/>
          <w:lang w:val="en-US"/>
        </w:rPr>
        <w:t xml:space="preserve">___________</w:t>
      </w:r>
      <w:r>
        <w:rPr>
          <w:rFonts w:ascii="Times New Roman" w:hAnsi="Times New Roman"/>
          <w:sz w:val="24"/>
          <w:szCs w:val="24"/>
        </w:rPr>
        <w:t xml:space="preserve">_ </w:t>
      </w:r>
      <w:r/>
    </w:p>
    <w:p>
      <w:pPr>
        <w:ind w:right="-143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________________________________________________________________________</w:t>
      </w:r>
      <w:r/>
    </w:p>
    <w:p>
      <w:pPr>
        <w:ind w:firstLine="708"/>
        <w:jc w:val="center"/>
        <w:spacing w:after="0" w:line="240" w:lineRule="auto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(место для текстового описания)</w:t>
      </w:r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709" w:bottom="1021" w:left="1134" w:header="510" w:footer="397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Verdana">
    <w:panose1 w:val="020B060403050404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6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2</w:t>
    </w:r>
    <w:r>
      <w:rPr>
        <w:sz w:val="24"/>
        <w:szCs w:val="24"/>
      </w:rP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6"/>
      <w:rPr>
        <w:rStyle w:val="961"/>
      </w:rPr>
      <w:framePr w:wrap="around" w:vAnchor="text" w:hAnchor="margin" w:xAlign="center" w:y="1"/>
    </w:pPr>
    <w:r>
      <w:rPr>
        <w:rStyle w:val="961"/>
      </w:rPr>
      <w:fldChar w:fldCharType="begin"/>
    </w:r>
    <w:r>
      <w:rPr>
        <w:rStyle w:val="961"/>
      </w:rPr>
      <w:instrText xml:space="preserve">PAGE  </w:instrText>
    </w:r>
    <w:r>
      <w:rPr>
        <w:rStyle w:val="961"/>
      </w:rPr>
      <w:fldChar w:fldCharType="end"/>
    </w:r>
    <w:r/>
  </w:p>
  <w:p>
    <w:pPr>
      <w:pStyle w:val="79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5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44" w:hanging="360"/>
        <w:tabs>
          <w:tab w:val="num" w:pos="64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  <w:tabs>
          <w:tab w:val="num" w:pos="136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  <w:tabs>
          <w:tab w:val="num" w:pos="208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  <w:tabs>
          <w:tab w:val="num" w:pos="280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  <w:tabs>
          <w:tab w:val="num" w:pos="352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  <w:tabs>
          <w:tab w:val="num" w:pos="424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  <w:tabs>
          <w:tab w:val="num" w:pos="496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  <w:tabs>
          <w:tab w:val="num" w:pos="568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  <w:tabs>
          <w:tab w:val="num" w:pos="6404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900" w:hanging="360"/>
        <w:tabs>
          <w:tab w:val="num" w:pos="90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20" w:hanging="360"/>
        <w:tabs>
          <w:tab w:val="num" w:pos="162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40" w:hanging="360"/>
        <w:tabs>
          <w:tab w:val="num" w:pos="234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60" w:hanging="360"/>
        <w:tabs>
          <w:tab w:val="num" w:pos="306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80" w:hanging="360"/>
        <w:tabs>
          <w:tab w:val="num" w:pos="378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00" w:hanging="360"/>
        <w:tabs>
          <w:tab w:val="num" w:pos="450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20" w:hanging="360"/>
        <w:tabs>
          <w:tab w:val="num" w:pos="522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40" w:hanging="360"/>
        <w:tabs>
          <w:tab w:val="num" w:pos="594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60" w:hanging="360"/>
        <w:tabs>
          <w:tab w:val="num" w:pos="6660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firstLine="434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68" w:hanging="360"/>
        <w:tabs>
          <w:tab w:val="num" w:pos="1068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  <w:tabs>
          <w:tab w:val="num" w:pos="1788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  <w:tabs>
          <w:tab w:val="num" w:pos="2508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  <w:tabs>
          <w:tab w:val="num" w:pos="3228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  <w:tabs>
          <w:tab w:val="num" w:pos="3948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  <w:tabs>
          <w:tab w:val="num" w:pos="4668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  <w:tabs>
          <w:tab w:val="num" w:pos="5388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  <w:tabs>
          <w:tab w:val="num" w:pos="6108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  <w:tabs>
          <w:tab w:val="num" w:pos="6828" w:leader="none"/>
        </w:tabs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0" w:hanging="390"/>
        <w:tabs>
          <w:tab w:val="num" w:pos="9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650" w:hanging="360"/>
        <w:tabs>
          <w:tab w:val="num" w:pos="165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70" w:hanging="180"/>
        <w:tabs>
          <w:tab w:val="num" w:pos="237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90" w:hanging="360"/>
        <w:tabs>
          <w:tab w:val="num" w:pos="309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10" w:hanging="360"/>
        <w:tabs>
          <w:tab w:val="num" w:pos="381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30" w:hanging="180"/>
        <w:tabs>
          <w:tab w:val="num" w:pos="453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50" w:hanging="360"/>
        <w:tabs>
          <w:tab w:val="num" w:pos="525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70" w:hanging="360"/>
        <w:tabs>
          <w:tab w:val="num" w:pos="597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90" w:hanging="180"/>
        <w:tabs>
          <w:tab w:val="num" w:pos="669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</w:lvl>
  </w:abstractNum>
  <w:abstractNum w:abstractNumId="1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810" w:hanging="810"/>
      </w:pPr>
    </w:lvl>
    <w:lvl w:ilvl="1">
      <w:start w:val="5"/>
      <w:numFmt w:val="decimal"/>
      <w:isLgl w:val="false"/>
      <w:suff w:val="tab"/>
      <w:lvlText w:val="%1.%2."/>
      <w:lvlJc w:val="left"/>
      <w:pPr>
        <w:ind w:left="1164" w:hanging="810"/>
      </w:pPr>
    </w:lvl>
    <w:lvl w:ilvl="2">
      <w:start w:val="14"/>
      <w:numFmt w:val="decimal"/>
      <w:isLgl w:val="false"/>
      <w:suff w:val="tab"/>
      <w:lvlText w:val="%1.%2.%3."/>
      <w:lvlJc w:val="left"/>
      <w:pPr>
        <w:ind w:left="1518" w:hanging="81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egacy w:legacy="1" w:legacyIndent="0" w:legacySpace="0"/>
      <w:lvlJc w:val="left"/>
      <w:pPr/>
      <w:rPr>
        <w:rFonts w:ascii="Times New Roman" w:hAnsi="Times New Roman" w:cs="Times New Roman"/>
        <w:b w:val="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644" w:hanging="360"/>
        <w:tabs>
          <w:tab w:val="num" w:pos="64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  <w:tabs>
          <w:tab w:val="num" w:pos="136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  <w:tabs>
          <w:tab w:val="num" w:pos="208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  <w:tabs>
          <w:tab w:val="num" w:pos="280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  <w:tabs>
          <w:tab w:val="num" w:pos="352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  <w:tabs>
          <w:tab w:val="num" w:pos="424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  <w:tabs>
          <w:tab w:val="num" w:pos="496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  <w:tabs>
          <w:tab w:val="num" w:pos="568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  <w:tabs>
          <w:tab w:val="num" w:pos="6404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0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eastAsia="Times New Roman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20">
    <w:multiLevelType w:val="hybridMultilevel"/>
    <w:lvl w:ilvl="0">
      <w:start w:val="14"/>
      <w:numFmt w:val="bullet"/>
      <w:isLgl w:val="false"/>
      <w:suff w:val="tab"/>
      <w:lvlText w:val=""/>
      <w:lvlJc w:val="left"/>
      <w:pPr>
        <w:ind w:left="975" w:hanging="615"/>
        <w:tabs>
          <w:tab w:val="num" w:pos="975" w:leader="none"/>
        </w:tabs>
      </w:pPr>
      <w:rPr>
        <w:rFonts w:ascii="Symbol" w:hAnsi="Symbol" w:eastAsia="Times New Roman" w:cs="Times New Roman"/>
        <w:b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1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95" w:hanging="360"/>
        <w:tabs>
          <w:tab w:val="num" w:pos="795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515" w:hanging="360"/>
        <w:tabs>
          <w:tab w:val="num" w:pos="1515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5" w:hanging="360"/>
        <w:tabs>
          <w:tab w:val="num" w:pos="2235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5" w:hanging="360"/>
        <w:tabs>
          <w:tab w:val="num" w:pos="2955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5" w:hanging="360"/>
        <w:tabs>
          <w:tab w:val="num" w:pos="3675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5" w:hanging="360"/>
        <w:tabs>
          <w:tab w:val="num" w:pos="4395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5" w:hanging="360"/>
        <w:tabs>
          <w:tab w:val="num" w:pos="5115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5" w:hanging="360"/>
        <w:tabs>
          <w:tab w:val="num" w:pos="5835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5" w:hanging="360"/>
        <w:tabs>
          <w:tab w:val="num" w:pos="6555" w:leader="none"/>
        </w:tabs>
      </w:pPr>
      <w:rPr>
        <w:rFonts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firstLine="434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8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8" w:hanging="2160"/>
      </w:pPr>
    </w:lvl>
  </w:abstractNum>
  <w:abstractNum w:abstractNumId="25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2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3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</w:lvl>
  </w:abstractNum>
  <w:abstractNum w:abstractNumId="27">
    <w:multiLevelType w:val="hybridMultilevel"/>
    <w:lvl w:ilvl="0">
      <w:start w:val="7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6"/>
      <w:numFmt w:val="bullet"/>
      <w:isLgl w:val="false"/>
      <w:suff w:val="tab"/>
      <w:lvlText w:val=""/>
      <w:lvlJc w:val="left"/>
      <w:pPr>
        <w:ind w:left="39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11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3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5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7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9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71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3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50" w:hanging="360"/>
      </w:pPr>
      <w:rPr>
        <w:rFonts w:ascii="Wingdings" w:hAnsi="Wingdings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2">
    <w:multiLevelType w:val="hybridMultilevel"/>
    <w:lvl w:ilvl="0">
      <w:start w:val="4"/>
      <w:numFmt w:val="decimal"/>
      <w:isLgl w:val="false"/>
      <w:suff w:val="tab"/>
      <w:lvlText w:val="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7">
    <w:multiLevelType w:val="hybridMultilevel"/>
    <w:lvl w:ilvl="0">
      <w:start w:val="5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39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2160" w:hanging="72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3240" w:hanging="1080"/>
        <w:tabs>
          <w:tab w:val="num" w:pos="324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960" w:hanging="1080"/>
        <w:tabs>
          <w:tab w:val="num" w:pos="396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5040" w:hanging="144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5760" w:hanging="1440"/>
        <w:tabs>
          <w:tab w:val="num" w:pos="576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6840" w:hanging="1800"/>
        <w:tabs>
          <w:tab w:val="num" w:pos="684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920" w:hanging="2160"/>
        <w:tabs>
          <w:tab w:val="num" w:pos="7920" w:leader="none"/>
        </w:tabs>
      </w:p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41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num w:numId="1">
    <w:abstractNumId w:val="6"/>
  </w:num>
  <w:num w:numId="2">
    <w:abstractNumId w:val="32"/>
  </w:num>
  <w:num w:numId="3">
    <w:abstractNumId w:val="7"/>
  </w:num>
  <w:num w:numId="4">
    <w:abstractNumId w:val="25"/>
  </w:num>
  <w:num w:numId="5">
    <w:abstractNumId w:val="21"/>
  </w:num>
  <w:num w:numId="6">
    <w:abstractNumId w:val="41"/>
  </w:num>
  <w:num w:numId="7">
    <w:abstractNumId w:val="12"/>
  </w:num>
  <w:num w:numId="8">
    <w:abstractNumId w:val="8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9">
    <w:abstractNumId w:val="8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10">
    <w:abstractNumId w:val="38"/>
  </w:num>
  <w:num w:numId="11">
    <w:abstractNumId w:val="33"/>
  </w:num>
  <w:num w:numId="12">
    <w:abstractNumId w:val="3"/>
  </w:num>
  <w:num w:numId="13">
    <w:abstractNumId w:val="17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34"/>
  </w:num>
  <w:num w:numId="17">
    <w:abstractNumId w:val="42"/>
  </w:num>
  <w:num w:numId="18">
    <w:abstractNumId w:val="24"/>
  </w:num>
  <w:num w:numId="19">
    <w:abstractNumId w:val="26"/>
  </w:num>
  <w:num w:numId="20">
    <w:abstractNumId w:val="10"/>
  </w:num>
  <w:num w:numId="21">
    <w:abstractNumId w:val="43"/>
  </w:num>
  <w:num w:numId="22">
    <w:abstractNumId w:val="27"/>
  </w:num>
  <w:num w:numId="23">
    <w:abstractNumId w:val="14"/>
  </w:num>
  <w:num w:numId="24">
    <w:abstractNumId w:val="2"/>
  </w:num>
  <w:num w:numId="25">
    <w:abstractNumId w:val="19"/>
  </w:num>
  <w:num w:numId="26">
    <w:abstractNumId w:val="13"/>
  </w:num>
  <w:num w:numId="27">
    <w:abstractNumId w:val="1"/>
  </w:num>
  <w:num w:numId="28">
    <w:abstractNumId w:val="9"/>
  </w:num>
  <w:num w:numId="29">
    <w:abstractNumId w:val="22"/>
  </w:num>
  <w:num w:numId="30">
    <w:abstractNumId w:val="39"/>
  </w:num>
  <w:num w:numId="31">
    <w:abstractNumId w:val="20"/>
  </w:num>
  <w:num w:numId="32">
    <w:abstractNumId w:val="40"/>
  </w:num>
  <w:num w:numId="33">
    <w:abstractNumId w:val="37"/>
  </w:num>
  <w:num w:numId="34">
    <w:abstractNumId w:val="29"/>
  </w:num>
  <w:num w:numId="35">
    <w:abstractNumId w:val="16"/>
  </w:num>
  <w:num w:numId="36">
    <w:abstractNumId w:val="44"/>
  </w:num>
  <w:num w:numId="37">
    <w:abstractNumId w:val="15"/>
  </w:num>
  <w:num w:numId="38">
    <w:abstractNumId w:val="35"/>
  </w:num>
  <w:num w:numId="39">
    <w:abstractNumId w:val="36"/>
  </w:num>
  <w:num w:numId="40">
    <w:abstractNumId w:val="18"/>
  </w:num>
  <w:num w:numId="41">
    <w:abstractNumId w:val="31"/>
  </w:num>
  <w:num w:numId="42">
    <w:abstractNumId w:val="4"/>
  </w:num>
  <w:num w:numId="43">
    <w:abstractNumId w:val="23"/>
  </w:num>
  <w:num w:numId="44">
    <w:abstractNumId w:val="30"/>
  </w:num>
  <w:num w:numId="45">
    <w:abstractNumId w:val="11"/>
  </w:num>
  <w:num w:numId="46">
    <w:abstractNumId w:val="28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6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757">
    <w:name w:val="Heading 1"/>
    <w:basedOn w:val="756"/>
    <w:next w:val="756"/>
    <w:link w:val="946"/>
    <w:qFormat/>
    <w:pPr>
      <w:keepNext/>
      <w:spacing w:after="0" w:line="240" w:lineRule="auto"/>
      <w:outlineLvl w:val="0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758">
    <w:name w:val="Heading 2"/>
    <w:basedOn w:val="756"/>
    <w:next w:val="756"/>
    <w:link w:val="947"/>
    <w:qFormat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759">
    <w:name w:val="Heading 3"/>
    <w:basedOn w:val="756"/>
    <w:next w:val="756"/>
    <w:link w:val="948"/>
    <w:qFormat/>
    <w:pPr>
      <w:jc w:val="both"/>
      <w:keepNext/>
      <w:spacing w:after="0" w:line="240" w:lineRule="auto"/>
      <w:outlineLvl w:val="2"/>
    </w:pPr>
    <w:rPr>
      <w:rFonts w:ascii="Times New Roman" w:hAnsi="Times New Roman" w:eastAsia="Times New Roman"/>
      <w:b/>
      <w:spacing w:val="-20"/>
      <w:sz w:val="36"/>
      <w:szCs w:val="20"/>
      <w:lang w:eastAsia="ru-RU"/>
    </w:rPr>
  </w:style>
  <w:style w:type="paragraph" w:styleId="760">
    <w:name w:val="Heading 4"/>
    <w:basedOn w:val="756"/>
    <w:next w:val="756"/>
    <w:link w:val="949"/>
    <w:qFormat/>
    <w:pPr>
      <w:keepNext/>
      <w:spacing w:before="240" w:after="60" w:line="240" w:lineRule="auto"/>
      <w:outlineLvl w:val="3"/>
    </w:pPr>
    <w:rPr>
      <w:rFonts w:ascii="Times New Roman" w:hAnsi="Times New Roman" w:eastAsia="Times New Roman"/>
      <w:b/>
      <w:bCs/>
      <w:sz w:val="28"/>
      <w:szCs w:val="28"/>
      <w:lang w:eastAsia="ru-RU"/>
    </w:rPr>
  </w:style>
  <w:style w:type="paragraph" w:styleId="761">
    <w:name w:val="Heading 5"/>
    <w:basedOn w:val="756"/>
    <w:next w:val="756"/>
    <w:link w:val="781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2">
    <w:name w:val="Heading 6"/>
    <w:basedOn w:val="756"/>
    <w:next w:val="756"/>
    <w:link w:val="950"/>
    <w:qFormat/>
    <w:pPr>
      <w:spacing w:before="240" w:after="60" w:line="240" w:lineRule="auto"/>
      <w:outlineLvl w:val="5"/>
    </w:pPr>
    <w:rPr>
      <w:rFonts w:ascii="Times New Roman" w:hAnsi="Times New Roman" w:eastAsia="Times New Roman"/>
      <w:b/>
      <w:bCs/>
      <w:lang w:eastAsia="ru-RU"/>
    </w:rPr>
  </w:style>
  <w:style w:type="paragraph" w:styleId="763">
    <w:name w:val="Heading 7"/>
    <w:basedOn w:val="756"/>
    <w:next w:val="756"/>
    <w:link w:val="783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64">
    <w:name w:val="Heading 8"/>
    <w:basedOn w:val="756"/>
    <w:next w:val="756"/>
    <w:link w:val="951"/>
    <w:qFormat/>
    <w:pPr>
      <w:spacing w:before="240" w:after="60" w:line="240" w:lineRule="auto"/>
      <w:outlineLvl w:val="7"/>
    </w:pPr>
    <w:rPr>
      <w:rFonts w:ascii="Times New Roman" w:hAnsi="Times New Roman" w:eastAsia="Times New Roman"/>
      <w:i/>
      <w:iCs/>
      <w:sz w:val="24"/>
      <w:szCs w:val="24"/>
      <w:lang w:eastAsia="ru-RU"/>
    </w:rPr>
  </w:style>
  <w:style w:type="paragraph" w:styleId="765">
    <w:name w:val="Heading 9"/>
    <w:basedOn w:val="756"/>
    <w:next w:val="756"/>
    <w:link w:val="785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6" w:default="1">
    <w:name w:val="Default Paragraph Font"/>
    <w:uiPriority w:val="1"/>
    <w:semiHidden/>
    <w:unhideWhenUsed/>
  </w:style>
  <w:style w:type="table" w:styleId="7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8" w:default="1">
    <w:name w:val="No List"/>
    <w:uiPriority w:val="99"/>
    <w:semiHidden/>
    <w:unhideWhenUsed/>
  </w:style>
  <w:style w:type="character" w:styleId="769" w:customStyle="1">
    <w:name w:val="Heading 5 Char"/>
    <w:basedOn w:val="766"/>
    <w:uiPriority w:val="9"/>
    <w:rPr>
      <w:rFonts w:ascii="Arial" w:hAnsi="Arial" w:eastAsia="Arial" w:cs="Arial"/>
      <w:b/>
      <w:bCs/>
      <w:sz w:val="24"/>
      <w:szCs w:val="24"/>
    </w:rPr>
  </w:style>
  <w:style w:type="character" w:styleId="770" w:customStyle="1">
    <w:name w:val="Heading 7 Char"/>
    <w:basedOn w:val="7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1" w:customStyle="1">
    <w:name w:val="Heading 9 Char"/>
    <w:basedOn w:val="766"/>
    <w:uiPriority w:val="9"/>
    <w:rPr>
      <w:rFonts w:ascii="Arial" w:hAnsi="Arial" w:eastAsia="Arial" w:cs="Arial"/>
      <w:i/>
      <w:iCs/>
      <w:sz w:val="21"/>
      <w:szCs w:val="21"/>
    </w:rPr>
  </w:style>
  <w:style w:type="character" w:styleId="772" w:customStyle="1">
    <w:name w:val="Title Char"/>
    <w:basedOn w:val="766"/>
    <w:uiPriority w:val="10"/>
    <w:rPr>
      <w:sz w:val="48"/>
      <w:szCs w:val="48"/>
    </w:rPr>
  </w:style>
  <w:style w:type="character" w:styleId="773" w:customStyle="1">
    <w:name w:val="Subtitle Char"/>
    <w:basedOn w:val="766"/>
    <w:uiPriority w:val="11"/>
    <w:rPr>
      <w:sz w:val="24"/>
      <w:szCs w:val="24"/>
    </w:rPr>
  </w:style>
  <w:style w:type="character" w:styleId="774" w:customStyle="1">
    <w:name w:val="Quote Char"/>
    <w:uiPriority w:val="29"/>
    <w:rPr>
      <w:i/>
    </w:rPr>
  </w:style>
  <w:style w:type="character" w:styleId="775" w:customStyle="1">
    <w:name w:val="Intense Quote Char"/>
    <w:uiPriority w:val="30"/>
    <w:rPr>
      <w:i/>
    </w:rPr>
  </w:style>
  <w:style w:type="character" w:styleId="776" w:customStyle="1">
    <w:name w:val="Footnote Text Char"/>
    <w:uiPriority w:val="99"/>
    <w:rPr>
      <w:sz w:val="18"/>
    </w:rPr>
  </w:style>
  <w:style w:type="character" w:styleId="777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78" w:customStyle="1">
    <w:name w:val="Heading 2 Char"/>
    <w:uiPriority w:val="9"/>
    <w:rPr>
      <w:rFonts w:ascii="Arial" w:hAnsi="Arial" w:eastAsia="Arial" w:cs="Arial"/>
      <w:sz w:val="34"/>
    </w:rPr>
  </w:style>
  <w:style w:type="character" w:styleId="779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80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81" w:customStyle="1">
    <w:name w:val="Заголовок 5 Знак"/>
    <w:link w:val="761"/>
    <w:uiPriority w:val="9"/>
    <w:rPr>
      <w:rFonts w:ascii="Arial" w:hAnsi="Arial" w:eastAsia="Arial" w:cs="Arial"/>
      <w:b/>
      <w:bCs/>
      <w:sz w:val="24"/>
      <w:szCs w:val="24"/>
    </w:rPr>
  </w:style>
  <w:style w:type="character" w:styleId="782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83" w:customStyle="1">
    <w:name w:val="Заголовок 7 Знак"/>
    <w:link w:val="76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4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85" w:customStyle="1">
    <w:name w:val="Заголовок 9 Знак"/>
    <w:link w:val="765"/>
    <w:uiPriority w:val="9"/>
    <w:rPr>
      <w:rFonts w:ascii="Arial" w:hAnsi="Arial" w:eastAsia="Arial" w:cs="Arial"/>
      <w:i/>
      <w:iCs/>
      <w:sz w:val="21"/>
      <w:szCs w:val="21"/>
    </w:rPr>
  </w:style>
  <w:style w:type="paragraph" w:styleId="786">
    <w:name w:val="List Paragraph"/>
    <w:basedOn w:val="756"/>
    <w:qFormat/>
    <w:pPr>
      <w:contextualSpacing/>
      <w:ind w:left="720"/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787">
    <w:name w:val="No Spacing"/>
    <w:qFormat/>
    <w:pPr>
      <w:jc w:val="both"/>
    </w:pPr>
    <w:rPr>
      <w:rFonts w:ascii="Times New Roman" w:hAnsi="Times New Roman"/>
      <w:sz w:val="28"/>
      <w:szCs w:val="22"/>
      <w:lang w:eastAsia="en-US"/>
    </w:rPr>
  </w:style>
  <w:style w:type="paragraph" w:styleId="788">
    <w:name w:val="Title"/>
    <w:basedOn w:val="756"/>
    <w:next w:val="756"/>
    <w:link w:val="789"/>
    <w:uiPriority w:val="10"/>
    <w:qFormat/>
    <w:pPr>
      <w:contextualSpacing/>
      <w:spacing w:before="300"/>
    </w:pPr>
    <w:rPr>
      <w:sz w:val="48"/>
      <w:szCs w:val="48"/>
    </w:rPr>
  </w:style>
  <w:style w:type="character" w:styleId="789" w:customStyle="1">
    <w:name w:val="Заголовок Знак"/>
    <w:link w:val="788"/>
    <w:uiPriority w:val="10"/>
    <w:rPr>
      <w:sz w:val="48"/>
      <w:szCs w:val="48"/>
    </w:rPr>
  </w:style>
  <w:style w:type="paragraph" w:styleId="790">
    <w:name w:val="Subtitle"/>
    <w:basedOn w:val="756"/>
    <w:next w:val="756"/>
    <w:link w:val="791"/>
    <w:uiPriority w:val="11"/>
    <w:qFormat/>
    <w:pPr>
      <w:spacing w:before="200"/>
    </w:pPr>
    <w:rPr>
      <w:sz w:val="24"/>
      <w:szCs w:val="24"/>
    </w:rPr>
  </w:style>
  <w:style w:type="character" w:styleId="791" w:customStyle="1">
    <w:name w:val="Подзаголовок Знак"/>
    <w:link w:val="790"/>
    <w:uiPriority w:val="11"/>
    <w:rPr>
      <w:sz w:val="24"/>
      <w:szCs w:val="24"/>
    </w:rPr>
  </w:style>
  <w:style w:type="paragraph" w:styleId="792">
    <w:name w:val="Quote"/>
    <w:basedOn w:val="756"/>
    <w:next w:val="756"/>
    <w:link w:val="793"/>
    <w:uiPriority w:val="29"/>
    <w:qFormat/>
    <w:pPr>
      <w:ind w:left="720" w:right="720"/>
    </w:pPr>
    <w:rPr>
      <w:i/>
    </w:rPr>
  </w:style>
  <w:style w:type="character" w:styleId="793" w:customStyle="1">
    <w:name w:val="Цитата 2 Знак"/>
    <w:link w:val="792"/>
    <w:uiPriority w:val="29"/>
    <w:rPr>
      <w:i/>
    </w:rPr>
  </w:style>
  <w:style w:type="paragraph" w:styleId="794">
    <w:name w:val="Intense Quote"/>
    <w:basedOn w:val="756"/>
    <w:next w:val="756"/>
    <w:link w:val="79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5" w:customStyle="1">
    <w:name w:val="Выделенная цитата Знак"/>
    <w:link w:val="794"/>
    <w:uiPriority w:val="30"/>
    <w:rPr>
      <w:i/>
    </w:rPr>
  </w:style>
  <w:style w:type="paragraph" w:styleId="796">
    <w:name w:val="Header"/>
    <w:basedOn w:val="756"/>
    <w:link w:val="953"/>
    <w:uiPriority w:val="99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/>
      <w:sz w:val="28"/>
      <w:szCs w:val="28"/>
      <w:lang w:eastAsia="ru-RU"/>
    </w:rPr>
  </w:style>
  <w:style w:type="character" w:styleId="797" w:customStyle="1">
    <w:name w:val="Header Char"/>
    <w:uiPriority w:val="99"/>
  </w:style>
  <w:style w:type="paragraph" w:styleId="798">
    <w:name w:val="Footer"/>
    <w:basedOn w:val="756"/>
    <w:link w:val="954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/>
      <w:sz w:val="28"/>
      <w:szCs w:val="28"/>
      <w:lang w:eastAsia="ru-RU"/>
    </w:rPr>
  </w:style>
  <w:style w:type="character" w:styleId="799" w:customStyle="1">
    <w:name w:val="Footer Char"/>
    <w:uiPriority w:val="99"/>
  </w:style>
  <w:style w:type="paragraph" w:styleId="800">
    <w:name w:val="Caption"/>
    <w:basedOn w:val="756"/>
    <w:next w:val="756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801" w:customStyle="1">
    <w:name w:val="Caption Char"/>
    <w:uiPriority w:val="99"/>
  </w:style>
  <w:style w:type="table" w:styleId="802">
    <w:name w:val="Table Grid"/>
    <w:basedOn w:val="767"/>
    <w:rPr>
      <w:rFonts w:ascii="Times New Roman" w:hAnsi="Times New Roman" w:eastAsia="Times New Roman"/>
      <w:lang w:eastAsia="ru-RU"/>
    </w:rPr>
    <w:tblPr/>
  </w:style>
  <w:style w:type="table" w:styleId="803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4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5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6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7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9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1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32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33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34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35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36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37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8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39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40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41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42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43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44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5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46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47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48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49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0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2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3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4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5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6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7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8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6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67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68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69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70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71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72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7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8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9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0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1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2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3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4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95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96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97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98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99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00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1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2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3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4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5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6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7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8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9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0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1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2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3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4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5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6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7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8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9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0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1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2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23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24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25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26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27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28">
    <w:name w:val="Hyperlink"/>
    <w:rPr>
      <w:color w:val="0000ff"/>
      <w:u w:val="single"/>
    </w:rPr>
  </w:style>
  <w:style w:type="paragraph" w:styleId="929">
    <w:name w:val="footnote text"/>
    <w:basedOn w:val="756"/>
    <w:link w:val="930"/>
    <w:uiPriority w:val="99"/>
    <w:semiHidden/>
    <w:unhideWhenUsed/>
    <w:pPr>
      <w:spacing w:after="40" w:line="240" w:lineRule="auto"/>
    </w:pPr>
    <w:rPr>
      <w:sz w:val="18"/>
    </w:rPr>
  </w:style>
  <w:style w:type="character" w:styleId="930" w:customStyle="1">
    <w:name w:val="Текст сноски Знак"/>
    <w:link w:val="929"/>
    <w:uiPriority w:val="99"/>
    <w:rPr>
      <w:sz w:val="18"/>
    </w:rPr>
  </w:style>
  <w:style w:type="character" w:styleId="931">
    <w:name w:val="footnote reference"/>
    <w:uiPriority w:val="99"/>
    <w:rPr>
      <w:vertAlign w:val="superscript"/>
    </w:rPr>
  </w:style>
  <w:style w:type="paragraph" w:styleId="932">
    <w:name w:val="endnote text"/>
    <w:basedOn w:val="756"/>
    <w:link w:val="991"/>
    <w:uiPriority w:val="99"/>
    <w:pPr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character" w:styleId="933" w:customStyle="1">
    <w:name w:val="Endnote Text Char"/>
    <w:uiPriority w:val="99"/>
    <w:rPr>
      <w:sz w:val="20"/>
    </w:rPr>
  </w:style>
  <w:style w:type="character" w:styleId="934">
    <w:name w:val="endnote reference"/>
    <w:uiPriority w:val="99"/>
    <w:rPr>
      <w:vertAlign w:val="superscript"/>
    </w:rPr>
  </w:style>
  <w:style w:type="paragraph" w:styleId="935">
    <w:name w:val="toc 1"/>
    <w:basedOn w:val="756"/>
    <w:next w:val="756"/>
    <w:uiPriority w:val="39"/>
    <w:unhideWhenUsed/>
    <w:pPr>
      <w:spacing w:after="57"/>
    </w:pPr>
  </w:style>
  <w:style w:type="paragraph" w:styleId="936">
    <w:name w:val="toc 2"/>
    <w:basedOn w:val="756"/>
    <w:next w:val="756"/>
    <w:uiPriority w:val="39"/>
    <w:unhideWhenUsed/>
    <w:pPr>
      <w:ind w:left="283"/>
      <w:spacing w:after="57"/>
    </w:pPr>
  </w:style>
  <w:style w:type="paragraph" w:styleId="937">
    <w:name w:val="toc 3"/>
    <w:basedOn w:val="756"/>
    <w:next w:val="756"/>
    <w:uiPriority w:val="39"/>
    <w:unhideWhenUsed/>
    <w:pPr>
      <w:ind w:left="567"/>
      <w:spacing w:after="57"/>
    </w:pPr>
  </w:style>
  <w:style w:type="paragraph" w:styleId="938">
    <w:name w:val="toc 4"/>
    <w:basedOn w:val="756"/>
    <w:next w:val="756"/>
    <w:uiPriority w:val="39"/>
    <w:unhideWhenUsed/>
    <w:pPr>
      <w:ind w:left="850"/>
      <w:spacing w:after="57"/>
    </w:pPr>
  </w:style>
  <w:style w:type="paragraph" w:styleId="939">
    <w:name w:val="toc 5"/>
    <w:basedOn w:val="756"/>
    <w:next w:val="756"/>
    <w:uiPriority w:val="39"/>
    <w:unhideWhenUsed/>
    <w:pPr>
      <w:ind w:left="1134"/>
      <w:spacing w:after="57"/>
    </w:pPr>
  </w:style>
  <w:style w:type="paragraph" w:styleId="940">
    <w:name w:val="toc 6"/>
    <w:basedOn w:val="756"/>
    <w:next w:val="756"/>
    <w:uiPriority w:val="39"/>
    <w:unhideWhenUsed/>
    <w:pPr>
      <w:ind w:left="1417"/>
      <w:spacing w:after="57"/>
    </w:pPr>
  </w:style>
  <w:style w:type="paragraph" w:styleId="941">
    <w:name w:val="toc 7"/>
    <w:basedOn w:val="756"/>
    <w:next w:val="756"/>
    <w:uiPriority w:val="39"/>
    <w:unhideWhenUsed/>
    <w:pPr>
      <w:ind w:left="1701"/>
      <w:spacing w:after="57"/>
    </w:pPr>
  </w:style>
  <w:style w:type="paragraph" w:styleId="942">
    <w:name w:val="toc 8"/>
    <w:basedOn w:val="756"/>
    <w:next w:val="756"/>
    <w:uiPriority w:val="39"/>
    <w:unhideWhenUsed/>
    <w:pPr>
      <w:ind w:left="1984"/>
      <w:spacing w:after="57"/>
    </w:pPr>
  </w:style>
  <w:style w:type="paragraph" w:styleId="943">
    <w:name w:val="toc 9"/>
    <w:basedOn w:val="756"/>
    <w:next w:val="756"/>
    <w:uiPriority w:val="39"/>
    <w:unhideWhenUsed/>
    <w:pPr>
      <w:ind w:left="2268"/>
      <w:spacing w:after="57"/>
    </w:pPr>
  </w:style>
  <w:style w:type="paragraph" w:styleId="944">
    <w:name w:val="TOC Heading"/>
    <w:uiPriority w:val="39"/>
    <w:unhideWhenUsed/>
  </w:style>
  <w:style w:type="paragraph" w:styleId="945">
    <w:name w:val="table of figures"/>
    <w:basedOn w:val="756"/>
    <w:next w:val="756"/>
    <w:uiPriority w:val="99"/>
    <w:unhideWhenUsed/>
    <w:pPr>
      <w:spacing w:after="0"/>
    </w:pPr>
  </w:style>
  <w:style w:type="character" w:styleId="946" w:customStyle="1">
    <w:name w:val="Заголовок 1 Знак"/>
    <w:link w:val="757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47" w:customStyle="1">
    <w:name w:val="Заголовок 2 Знак"/>
    <w:link w:val="758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character" w:styleId="948" w:customStyle="1">
    <w:name w:val="Заголовок 3 Знак"/>
    <w:link w:val="759"/>
    <w:rPr>
      <w:rFonts w:ascii="Times New Roman" w:hAnsi="Times New Roman" w:eastAsia="Times New Roman" w:cs="Times New Roman"/>
      <w:b/>
      <w:spacing w:val="-20"/>
      <w:sz w:val="36"/>
      <w:szCs w:val="20"/>
      <w:lang w:eastAsia="ru-RU"/>
    </w:rPr>
  </w:style>
  <w:style w:type="character" w:styleId="949" w:customStyle="1">
    <w:name w:val="Заголовок 4 Знак"/>
    <w:link w:val="760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950" w:customStyle="1">
    <w:name w:val="Заголовок 6 Знак"/>
    <w:link w:val="762"/>
    <w:rPr>
      <w:rFonts w:ascii="Times New Roman" w:hAnsi="Times New Roman" w:eastAsia="Times New Roman" w:cs="Times New Roman"/>
      <w:b/>
      <w:bCs/>
      <w:lang w:eastAsia="ru-RU"/>
    </w:rPr>
  </w:style>
  <w:style w:type="character" w:styleId="951" w:customStyle="1">
    <w:name w:val="Заголовок 8 Знак"/>
    <w:link w:val="764"/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numbering" w:styleId="952" w:customStyle="1">
    <w:name w:val="Нет списка1"/>
    <w:next w:val="768"/>
    <w:semiHidden/>
  </w:style>
  <w:style w:type="character" w:styleId="953" w:customStyle="1">
    <w:name w:val="Верхний колонтитул Знак"/>
    <w:link w:val="796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954" w:customStyle="1">
    <w:name w:val="Нижний колонтитул Знак"/>
    <w:link w:val="798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55">
    <w:name w:val="Balloon Text"/>
    <w:basedOn w:val="756"/>
    <w:link w:val="956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956" w:customStyle="1">
    <w:name w:val="Текст выноски Знак"/>
    <w:link w:val="955"/>
    <w:rPr>
      <w:rFonts w:ascii="Tahoma" w:hAnsi="Tahoma" w:eastAsia="Times New Roman" w:cs="Tahoma"/>
      <w:sz w:val="16"/>
      <w:szCs w:val="16"/>
      <w:lang w:eastAsia="ru-RU"/>
    </w:rPr>
  </w:style>
  <w:style w:type="paragraph" w:styleId="957" w:customStyle="1">
    <w:name w:val="Вертикальный отступ 2"/>
    <w:basedOn w:val="756"/>
    <w:pPr>
      <w:jc w:val="center"/>
      <w:spacing w:after="0" w:line="240" w:lineRule="auto"/>
    </w:pPr>
    <w:rPr>
      <w:rFonts w:ascii="Times New Roman" w:hAnsi="Times New Roman" w:eastAsia="Times New Roman"/>
      <w:b/>
      <w:sz w:val="32"/>
      <w:szCs w:val="20"/>
      <w:lang w:eastAsia="ru-RU"/>
    </w:rPr>
  </w:style>
  <w:style w:type="paragraph" w:styleId="958" w:customStyle="1">
    <w:name w:val="Постановление"/>
    <w:basedOn w:val="756"/>
    <w:pPr>
      <w:jc w:val="center"/>
      <w:spacing w:after="0" w:line="360" w:lineRule="atLeast"/>
    </w:pPr>
    <w:rPr>
      <w:rFonts w:ascii="Times New Roman" w:hAnsi="Times New Roman" w:eastAsia="Times New Roman"/>
      <w:spacing w:val="6"/>
      <w:sz w:val="32"/>
      <w:szCs w:val="20"/>
      <w:lang w:eastAsia="ru-RU"/>
    </w:rPr>
  </w:style>
  <w:style w:type="paragraph" w:styleId="959" w:customStyle="1">
    <w:name w:val="Номер"/>
    <w:basedOn w:val="756"/>
    <w:pPr>
      <w:jc w:val="center"/>
      <w:spacing w:before="60" w:after="60" w:line="240" w:lineRule="auto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960" w:customStyle="1">
    <w:name w:val="Вертикальный отступ 1"/>
    <w:basedOn w:val="756"/>
    <w:pPr>
      <w:jc w:val="center"/>
      <w:spacing w:after="0" w:line="240" w:lineRule="auto"/>
    </w:pPr>
    <w:rPr>
      <w:rFonts w:ascii="Times New Roman" w:hAnsi="Times New Roman" w:eastAsia="Times New Roman"/>
      <w:sz w:val="28"/>
      <w:szCs w:val="20"/>
      <w:lang w:val="en-US" w:eastAsia="ru-RU"/>
    </w:rPr>
  </w:style>
  <w:style w:type="character" w:styleId="961">
    <w:name w:val="page number"/>
    <w:basedOn w:val="766"/>
  </w:style>
  <w:style w:type="paragraph" w:styleId="962" w:customStyle="1">
    <w:name w:val="ConsPlusNormal"/>
    <w:pPr>
      <w:ind w:firstLine="720"/>
      <w:widowControl w:val="off"/>
    </w:pPr>
    <w:rPr>
      <w:rFonts w:ascii="Arial" w:hAnsi="Arial" w:eastAsia="Times New Roman" w:cs="Arial"/>
      <w:lang w:eastAsia="ru-RU"/>
    </w:rPr>
  </w:style>
  <w:style w:type="paragraph" w:styleId="963">
    <w:name w:val="Body Text"/>
    <w:basedOn w:val="756"/>
    <w:link w:val="964"/>
    <w:pPr>
      <w:jc w:val="both"/>
      <w:spacing w:after="0" w:line="240" w:lineRule="auto"/>
    </w:pPr>
    <w:rPr>
      <w:rFonts w:ascii="Times New Roman" w:hAnsi="Times New Roman" w:eastAsia="Times New Roman"/>
      <w:sz w:val="28"/>
      <w:szCs w:val="20"/>
      <w:lang w:eastAsia="ru-RU"/>
    </w:rPr>
  </w:style>
  <w:style w:type="character" w:styleId="964" w:customStyle="1">
    <w:name w:val="Основной текст Знак"/>
    <w:link w:val="963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65" w:customStyle="1">
    <w:name w:val="ConsPlusTitle"/>
    <w:pPr>
      <w:widowControl w:val="off"/>
    </w:pPr>
    <w:rPr>
      <w:rFonts w:ascii="Arial" w:hAnsi="Arial" w:eastAsia="Times New Roman" w:cs="Arial"/>
      <w:b/>
      <w:bCs/>
      <w:lang w:eastAsia="ru-RU"/>
    </w:rPr>
  </w:style>
  <w:style w:type="paragraph" w:styleId="966">
    <w:name w:val="Body Text Indent 3"/>
    <w:basedOn w:val="756"/>
    <w:link w:val="967"/>
    <w:pPr>
      <w:ind w:left="283"/>
      <w:spacing w:after="120" w:line="240" w:lineRule="auto"/>
    </w:pPr>
    <w:rPr>
      <w:rFonts w:ascii="Times New Roman" w:hAnsi="Times New Roman" w:eastAsia="Times New Roman"/>
      <w:sz w:val="16"/>
      <w:szCs w:val="16"/>
      <w:lang w:eastAsia="ru-RU"/>
    </w:rPr>
  </w:style>
  <w:style w:type="character" w:styleId="967" w:customStyle="1">
    <w:name w:val="Основной текст с отступом 3 Знак"/>
    <w:link w:val="966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68">
    <w:name w:val="Body Text 2"/>
    <w:basedOn w:val="756"/>
    <w:link w:val="969"/>
    <w:pPr>
      <w:spacing w:after="120" w:line="480" w:lineRule="auto"/>
    </w:pPr>
    <w:rPr>
      <w:rFonts w:ascii="Times New Roman" w:hAnsi="Times New Roman" w:eastAsia="Times New Roman"/>
      <w:sz w:val="20"/>
      <w:szCs w:val="20"/>
      <w:lang w:eastAsia="ru-RU"/>
    </w:rPr>
  </w:style>
  <w:style w:type="character" w:styleId="969" w:customStyle="1">
    <w:name w:val="Основной текст 2 Знак"/>
    <w:link w:val="968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70" w:customStyle="1">
    <w:name w:val="ConsNormal"/>
    <w:pPr>
      <w:ind w:right="19772" w:firstLine="720"/>
      <w:widowControl w:val="off"/>
    </w:pPr>
    <w:rPr>
      <w:rFonts w:ascii="Arial" w:hAnsi="Arial" w:eastAsia="Times New Roman" w:cs="Arial"/>
      <w:lang w:eastAsia="ru-RU"/>
    </w:rPr>
  </w:style>
  <w:style w:type="paragraph" w:styleId="971">
    <w:name w:val="Body Text Indent"/>
    <w:basedOn w:val="756"/>
    <w:link w:val="972"/>
    <w:pPr>
      <w:ind w:firstLine="720"/>
      <w:jc w:val="both"/>
      <w:spacing w:after="0" w:line="240" w:lineRule="auto"/>
    </w:pPr>
    <w:rPr>
      <w:rFonts w:ascii="Times New Roman" w:hAnsi="Times New Roman" w:eastAsia="Times New Roman"/>
      <w:sz w:val="28"/>
      <w:szCs w:val="20"/>
      <w:lang w:eastAsia="ru-RU"/>
    </w:rPr>
  </w:style>
  <w:style w:type="character" w:styleId="972" w:customStyle="1">
    <w:name w:val="Основной текст с отступом Знак"/>
    <w:link w:val="971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73" w:customStyle="1">
    <w:name w:val="consnormal"/>
    <w:basedOn w:val="756"/>
    <w:pPr>
      <w:jc w:val="both"/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74">
    <w:name w:val="Plain Text"/>
    <w:basedOn w:val="756"/>
    <w:link w:val="975"/>
    <w:pPr>
      <w:spacing w:after="0" w:line="240" w:lineRule="auto"/>
    </w:pPr>
    <w:rPr>
      <w:rFonts w:ascii="Courier New" w:hAnsi="Courier New" w:eastAsia="Times New Roman"/>
      <w:sz w:val="20"/>
      <w:szCs w:val="20"/>
      <w:lang w:eastAsia="ru-RU"/>
    </w:rPr>
  </w:style>
  <w:style w:type="character" w:styleId="975" w:customStyle="1">
    <w:name w:val="Текст Знак"/>
    <w:link w:val="974"/>
    <w:rPr>
      <w:rFonts w:ascii="Courier New" w:hAnsi="Courier New" w:eastAsia="Times New Roman" w:cs="Times New Roman"/>
      <w:sz w:val="20"/>
      <w:szCs w:val="20"/>
      <w:lang w:eastAsia="ru-RU"/>
    </w:rPr>
  </w:style>
  <w:style w:type="paragraph" w:styleId="976">
    <w:name w:val="Block Text"/>
    <w:basedOn w:val="756"/>
    <w:pPr>
      <w:ind w:left="567" w:right="4378" w:hanging="567"/>
      <w:spacing w:before="211" w:after="0" w:line="187" w:lineRule="exact"/>
      <w:shd w:val="clear" w:color="auto" w:fill="ffffff"/>
      <w:widowControl w:val="off"/>
    </w:pPr>
    <w:rPr>
      <w:rFonts w:ascii="Arial" w:hAnsi="Arial" w:eastAsia="Times New Roman" w:cs="Arial"/>
      <w:color w:val="000000"/>
      <w:spacing w:val="-2"/>
      <w:sz w:val="24"/>
      <w:szCs w:val="24"/>
      <w:lang w:eastAsia="ru-RU"/>
    </w:rPr>
  </w:style>
  <w:style w:type="paragraph" w:styleId="977">
    <w:name w:val="Body Text 3"/>
    <w:basedOn w:val="756"/>
    <w:link w:val="978"/>
    <w:pPr>
      <w:spacing w:after="120" w:line="240" w:lineRule="auto"/>
    </w:pPr>
    <w:rPr>
      <w:rFonts w:ascii="Times New Roman" w:hAnsi="Times New Roman" w:eastAsia="Times New Roman"/>
      <w:sz w:val="16"/>
      <w:szCs w:val="16"/>
      <w:lang w:eastAsia="ru-RU"/>
    </w:rPr>
  </w:style>
  <w:style w:type="character" w:styleId="978" w:customStyle="1">
    <w:name w:val="Основной текст 3 Знак"/>
    <w:link w:val="977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79" w:customStyle="1">
    <w:name w:val="заголовок 3"/>
    <w:basedOn w:val="756"/>
    <w:next w:val="756"/>
    <w:pPr>
      <w:keepNext/>
      <w:spacing w:after="0" w:line="240" w:lineRule="auto"/>
      <w:outlineLvl w:val="2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980" w:customStyle="1">
    <w:name w:val="ConsNonformat"/>
    <w:pPr>
      <w:ind w:right="19772"/>
      <w:widowControl w:val="off"/>
    </w:pPr>
    <w:rPr>
      <w:rFonts w:ascii="Courier New" w:hAnsi="Courier New" w:eastAsia="Times New Roman" w:cs="Courier New"/>
      <w:lang w:eastAsia="ru-RU"/>
    </w:rPr>
  </w:style>
  <w:style w:type="character" w:styleId="981" w:customStyle="1">
    <w:name w:val="Гипертекстовая ссылка"/>
    <w:rPr>
      <w:color w:val="008000"/>
      <w:sz w:val="20"/>
      <w:szCs w:val="20"/>
      <w:u w:val="single"/>
    </w:rPr>
  </w:style>
  <w:style w:type="character" w:styleId="982" w:customStyle="1">
    <w:name w:val="Знак Знак5"/>
    <w:rPr>
      <w:lang w:val="ru-RU" w:eastAsia="ru-RU" w:bidi="ar-SA"/>
    </w:rPr>
  </w:style>
  <w:style w:type="paragraph" w:styleId="983" w:customStyle="1">
    <w:name w:val="Обычный1"/>
    <w:pPr>
      <w:ind w:firstLine="340"/>
      <w:jc w:val="both"/>
      <w:spacing w:line="259" w:lineRule="auto"/>
      <w:widowControl w:val="off"/>
    </w:pPr>
    <w:rPr>
      <w:rFonts w:ascii="Times New Roman" w:hAnsi="Times New Roman" w:eastAsia="Times New Roman"/>
      <w:sz w:val="18"/>
      <w:lang w:eastAsia="ru-RU"/>
    </w:rPr>
  </w:style>
  <w:style w:type="paragraph" w:styleId="984" w:customStyle="1">
    <w:name w:val="Цитата1"/>
    <w:basedOn w:val="983"/>
    <w:pPr>
      <w:ind w:left="1560" w:right="1000" w:firstLine="0"/>
      <w:jc w:val="center"/>
      <w:spacing w:line="260" w:lineRule="auto"/>
    </w:pPr>
    <w:rPr>
      <w:sz w:val="28"/>
    </w:rPr>
  </w:style>
  <w:style w:type="paragraph" w:styleId="985" w:customStyle="1">
    <w:name w:val="ConsPlusCell"/>
    <w:uiPriority w:val="99"/>
    <w:pPr>
      <w:widowControl w:val="off"/>
    </w:pPr>
    <w:rPr>
      <w:rFonts w:ascii="Arial" w:hAnsi="Arial" w:eastAsia="Times New Roman" w:cs="Arial"/>
      <w:lang w:eastAsia="ru-RU"/>
    </w:rPr>
  </w:style>
  <w:style w:type="paragraph" w:styleId="986" w:customStyle="1">
    <w:name w:val="ConsPlusNonformat"/>
    <w:uiPriority w:val="99"/>
    <w:pPr>
      <w:widowControl w:val="off"/>
    </w:pPr>
    <w:rPr>
      <w:rFonts w:ascii="Courier New" w:hAnsi="Courier New" w:eastAsia="Times New Roman" w:cs="Courier New"/>
      <w:lang w:eastAsia="ru-RU"/>
    </w:rPr>
  </w:style>
  <w:style w:type="character" w:styleId="987" w:customStyle="1">
    <w:name w:val="Знак Знак1"/>
    <w:rPr>
      <w:lang w:val="ru-RU" w:eastAsia="ru-RU" w:bidi="ar-SA"/>
    </w:rPr>
  </w:style>
  <w:style w:type="character" w:styleId="988" w:customStyle="1">
    <w:name w:val="Знак Знак14"/>
    <w:rPr>
      <w:sz w:val="28"/>
      <w:lang w:val="ru-RU" w:eastAsia="ru-RU" w:bidi="ar-SA"/>
    </w:rPr>
  </w:style>
  <w:style w:type="character" w:styleId="989">
    <w:name w:val="Strong"/>
    <w:qFormat/>
    <w:rPr>
      <w:b/>
      <w:bCs/>
    </w:rPr>
  </w:style>
  <w:style w:type="paragraph" w:styleId="990">
    <w:name w:val="Normal (Web)"/>
    <w:basedOn w:val="756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91" w:customStyle="1">
    <w:name w:val="Текст концевой сноски Знак"/>
    <w:link w:val="932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92" w:customStyle="1">
    <w:name w:val="Знак"/>
    <w:basedOn w:val="756"/>
    <w:pPr>
      <w:spacing w:after="160" w:line="240" w:lineRule="exact"/>
    </w:pPr>
    <w:rPr>
      <w:rFonts w:ascii="Verdana" w:hAnsi="Verdana" w:eastAsia="Times New Roman"/>
      <w:sz w:val="20"/>
      <w:szCs w:val="20"/>
      <w:lang w:val="en-US"/>
    </w:rPr>
  </w:style>
  <w:style w:type="table" w:styleId="993" w:customStyle="1">
    <w:name w:val="Сетка таблицы1"/>
    <w:basedOn w:val="767"/>
    <w:next w:val="802"/>
    <w:uiPriority w:val="59"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4</cp:revision>
  <dcterms:created xsi:type="dcterms:W3CDTF">2024-06-04T09:11:00Z</dcterms:created>
  <dcterms:modified xsi:type="dcterms:W3CDTF">2025-06-17T06:16:09Z</dcterms:modified>
  <cp:version>1048576</cp:version>
</cp:coreProperties>
</file>