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34" w:rsidRPr="00FA0462" w:rsidRDefault="00425034" w:rsidP="00425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отменяемых при принятии проекта постановления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</w:rPr>
        <w:t xml:space="preserve">Предоставление документов и (или) информации необходимой для исполнения государственной функции которые находятся в распоряжении </w:t>
      </w:r>
      <w:r w:rsidRPr="004E0DF9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0DF9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0DF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554485">
        <w:rPr>
          <w:rFonts w:ascii="Times New Roman" w:hAnsi="Times New Roman" w:cs="Times New Roman"/>
          <w:sz w:val="28"/>
          <w:szCs w:val="28"/>
        </w:rPr>
        <w:t xml:space="preserve"> </w:t>
      </w:r>
      <w:r w:rsidRPr="004E0DF9">
        <w:rPr>
          <w:rFonts w:ascii="Times New Roman" w:hAnsi="Times New Roman" w:cs="Times New Roman"/>
          <w:sz w:val="28"/>
          <w:szCs w:val="28"/>
        </w:rPr>
        <w:t>либо подведомственных государственным органам или органам местного самоуправления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документов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Default="00425034" w:rsidP="0042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 xml:space="preserve">Предоставление документов и (или) информации необходимой для исполнения государственной функции которые находятся в распоряжении </w:t>
      </w:r>
      <w:r w:rsidRPr="004E0DF9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0DF9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0DF9">
        <w:rPr>
          <w:rFonts w:ascii="Times New Roman" w:hAnsi="Times New Roman" w:cs="Times New Roman"/>
          <w:sz w:val="28"/>
          <w:szCs w:val="28"/>
        </w:rPr>
        <w:t xml:space="preserve">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034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составленные совместно с третьими 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государственного жилищного надзора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 проверок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1711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ед.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документа:</w:t>
      </w:r>
    </w:p>
    <w:p w:rsidR="00425034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сопроводительного письма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- 1,00 чел./часов.</w:t>
      </w:r>
    </w:p>
    <w:p w:rsidR="00445F78" w:rsidRDefault="00445F78" w:rsidP="00445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и копирование документов (примерный перечень): </w:t>
      </w:r>
      <w:r>
        <w:rPr>
          <w:rFonts w:ascii="Times New Roman" w:hAnsi="Times New Roman" w:cs="Times New Roman"/>
          <w:i/>
          <w:iCs/>
          <w:sz w:val="28"/>
          <w:szCs w:val="28"/>
        </w:rPr>
        <w:t>выписка из Единого государственного реестра недвижимости об объекте недвижимости; выписка из Единого государственного реестра недвижимости о переходе прав на объект недвижимости; кадастровый план территории;</w:t>
      </w:r>
      <w:r w:rsidRPr="00445F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сведения из реестра дисквалифицированных лиц;</w:t>
      </w:r>
      <w:r w:rsidRPr="00445F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сведения из Единого государственного реестра юридических лиц</w:t>
      </w:r>
      <w:r w:rsidR="000466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4665B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- 1,00 чел./часов</w:t>
      </w: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документа (пакета документов) в орган государственной власти - 3,00 чел./часов.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приобретений: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Среднемесячная заработная плата по Белгородской области: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28 000,00 руб.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28450F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166,67 руб. </w:t>
      </w:r>
    </w:p>
    <w:p w:rsidR="009062D4" w:rsidRDefault="00425034" w:rsidP="0004665B">
      <w:pPr>
        <w:spacing w:after="0" w:line="240" w:lineRule="auto"/>
      </w:pP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стоимость требования: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04665B">
        <w:rPr>
          <w:rFonts w:ascii="Times New Roman" w:eastAsia="Times New Roman" w:hAnsi="Times New Roman" w:cs="Times New Roman"/>
          <w:sz w:val="28"/>
          <w:szCs w:val="28"/>
          <w:lang w:eastAsia="ru-RU"/>
        </w:rPr>
        <w:t>425861,85</w:t>
      </w: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sectPr w:rsidR="0090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34"/>
    <w:rsid w:val="0004665B"/>
    <w:rsid w:val="0023089F"/>
    <w:rsid w:val="00425034"/>
    <w:rsid w:val="00445F78"/>
    <w:rsid w:val="009062D4"/>
    <w:rsid w:val="0092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dcterms:created xsi:type="dcterms:W3CDTF">2018-05-08T06:27:00Z</dcterms:created>
  <dcterms:modified xsi:type="dcterms:W3CDTF">2018-05-08T06:27:00Z</dcterms:modified>
</cp:coreProperties>
</file>