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824" w:rsidRDefault="00D60824">
      <w:pPr>
        <w:pStyle w:val="ConsPlusTitlePage"/>
      </w:pPr>
      <w:r>
        <w:t xml:space="preserve">Документ предоставлен </w:t>
      </w:r>
      <w:hyperlink r:id="rId4">
        <w:r>
          <w:rPr>
            <w:color w:val="0000FF"/>
          </w:rPr>
          <w:t>КонсультантПлюс</w:t>
        </w:r>
      </w:hyperlink>
      <w:r>
        <w:br/>
      </w:r>
    </w:p>
    <w:p w:rsidR="00D60824" w:rsidRDefault="00D60824">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60824">
        <w:tc>
          <w:tcPr>
            <w:tcW w:w="4677" w:type="dxa"/>
            <w:tcBorders>
              <w:top w:val="nil"/>
              <w:left w:val="nil"/>
              <w:bottom w:val="nil"/>
              <w:right w:val="nil"/>
            </w:tcBorders>
          </w:tcPr>
          <w:p w:rsidR="00D60824" w:rsidRDefault="00D60824">
            <w:pPr>
              <w:pStyle w:val="ConsPlusNormal"/>
            </w:pPr>
            <w:r>
              <w:t>25 ноября 2019 года</w:t>
            </w:r>
          </w:p>
        </w:tc>
        <w:tc>
          <w:tcPr>
            <w:tcW w:w="4677" w:type="dxa"/>
            <w:tcBorders>
              <w:top w:val="nil"/>
              <w:left w:val="nil"/>
              <w:bottom w:val="nil"/>
              <w:right w:val="nil"/>
            </w:tcBorders>
          </w:tcPr>
          <w:p w:rsidR="00D60824" w:rsidRDefault="00D60824">
            <w:pPr>
              <w:pStyle w:val="ConsPlusNormal"/>
              <w:jc w:val="right"/>
            </w:pPr>
            <w:r>
              <w:t>N 411</w:t>
            </w:r>
          </w:p>
        </w:tc>
      </w:tr>
    </w:tbl>
    <w:p w:rsidR="00D60824" w:rsidRDefault="00D60824">
      <w:pPr>
        <w:pStyle w:val="ConsPlusNormal"/>
        <w:pBdr>
          <w:bottom w:val="single" w:sz="6" w:space="0" w:color="auto"/>
        </w:pBdr>
        <w:spacing w:before="100" w:after="100"/>
        <w:jc w:val="both"/>
        <w:rPr>
          <w:sz w:val="2"/>
          <w:szCs w:val="2"/>
        </w:rPr>
      </w:pPr>
    </w:p>
    <w:p w:rsidR="00D60824" w:rsidRDefault="00D60824">
      <w:pPr>
        <w:pStyle w:val="ConsPlusNormal"/>
        <w:jc w:val="both"/>
      </w:pPr>
    </w:p>
    <w:p w:rsidR="00D60824" w:rsidRDefault="00D60824">
      <w:pPr>
        <w:pStyle w:val="ConsPlusTitle"/>
        <w:jc w:val="center"/>
      </w:pPr>
      <w:r>
        <w:t>ЗАКОН</w:t>
      </w:r>
    </w:p>
    <w:p w:rsidR="00D60824" w:rsidRDefault="00D60824">
      <w:pPr>
        <w:pStyle w:val="ConsPlusTitle"/>
        <w:jc w:val="center"/>
      </w:pPr>
      <w:r>
        <w:t>БЕЛГОРОДСКОЙ ОБЛАСТИ</w:t>
      </w:r>
    </w:p>
    <w:p w:rsidR="00D60824" w:rsidRDefault="00D60824">
      <w:pPr>
        <w:pStyle w:val="ConsPlusTitle"/>
        <w:jc w:val="center"/>
      </w:pPr>
    </w:p>
    <w:p w:rsidR="00D60824" w:rsidRDefault="00D60824">
      <w:pPr>
        <w:pStyle w:val="ConsPlusTitle"/>
        <w:jc w:val="center"/>
      </w:pPr>
      <w:r>
        <w:t>О ГОСУДАРСТВЕННЫХ ГАРАНТИЯХ БЕЛГОРОДСКОЙ ОБЛАСТИ</w:t>
      </w:r>
    </w:p>
    <w:p w:rsidR="00D60824" w:rsidRDefault="00D60824">
      <w:pPr>
        <w:pStyle w:val="ConsPlusNormal"/>
        <w:jc w:val="both"/>
      </w:pPr>
    </w:p>
    <w:p w:rsidR="00D60824" w:rsidRDefault="00D60824">
      <w:pPr>
        <w:pStyle w:val="ConsPlusNormal"/>
        <w:jc w:val="right"/>
      </w:pPr>
      <w:r>
        <w:t>Принят</w:t>
      </w:r>
    </w:p>
    <w:p w:rsidR="00D60824" w:rsidRDefault="00D60824">
      <w:pPr>
        <w:pStyle w:val="ConsPlusNormal"/>
        <w:jc w:val="right"/>
      </w:pPr>
      <w:r>
        <w:t>Белгородской областной Думой</w:t>
      </w:r>
    </w:p>
    <w:p w:rsidR="00D60824" w:rsidRDefault="00D60824">
      <w:pPr>
        <w:pStyle w:val="ConsPlusNormal"/>
        <w:jc w:val="right"/>
      </w:pPr>
      <w:r>
        <w:t>21 ноября 2019 года</w:t>
      </w:r>
    </w:p>
    <w:p w:rsidR="00D60824" w:rsidRDefault="00D608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8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824" w:rsidRDefault="00D608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824" w:rsidRDefault="00D608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824" w:rsidRDefault="00D60824">
            <w:pPr>
              <w:pStyle w:val="ConsPlusNormal"/>
              <w:jc w:val="center"/>
            </w:pPr>
            <w:r>
              <w:rPr>
                <w:color w:val="392C69"/>
              </w:rPr>
              <w:t>Список изменяющих документов</w:t>
            </w:r>
          </w:p>
          <w:p w:rsidR="00D60824" w:rsidRDefault="00D60824">
            <w:pPr>
              <w:pStyle w:val="ConsPlusNormal"/>
              <w:jc w:val="center"/>
            </w:pPr>
            <w:r>
              <w:rPr>
                <w:color w:val="392C69"/>
              </w:rPr>
              <w:t xml:space="preserve">(в ред. законов Белгородской области от 02.07.2020 </w:t>
            </w:r>
            <w:hyperlink r:id="rId5">
              <w:r>
                <w:rPr>
                  <w:color w:val="0000FF"/>
                </w:rPr>
                <w:t>N 495</w:t>
              </w:r>
            </w:hyperlink>
            <w:r>
              <w:rPr>
                <w:color w:val="392C69"/>
              </w:rPr>
              <w:t>,</w:t>
            </w:r>
          </w:p>
          <w:p w:rsidR="00D60824" w:rsidRDefault="00D60824">
            <w:pPr>
              <w:pStyle w:val="ConsPlusNormal"/>
              <w:jc w:val="center"/>
            </w:pPr>
            <w:r>
              <w:rPr>
                <w:color w:val="392C69"/>
              </w:rPr>
              <w:t xml:space="preserve">от 05.10.2021 </w:t>
            </w:r>
            <w:hyperlink r:id="rId6">
              <w:r>
                <w:rPr>
                  <w:color w:val="0000FF"/>
                </w:rPr>
                <w:t>N 104</w:t>
              </w:r>
            </w:hyperlink>
            <w:r>
              <w:rPr>
                <w:color w:val="392C69"/>
              </w:rPr>
              <w:t xml:space="preserve">, от 28.06.2022 </w:t>
            </w:r>
            <w:hyperlink r:id="rId7">
              <w:r>
                <w:rPr>
                  <w:color w:val="0000FF"/>
                </w:rPr>
                <w:t>N 199</w:t>
              </w:r>
            </w:hyperlink>
            <w:r>
              <w:rPr>
                <w:color w:val="392C69"/>
              </w:rPr>
              <w:t xml:space="preserve">, от 02.11.2022 </w:t>
            </w:r>
            <w:hyperlink r:id="rId8">
              <w:r>
                <w:rPr>
                  <w:color w:val="0000FF"/>
                </w:rPr>
                <w:t>N 224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0824" w:rsidRDefault="00D60824">
            <w:pPr>
              <w:pStyle w:val="ConsPlusNormal"/>
            </w:pPr>
          </w:p>
        </w:tc>
      </w:tr>
    </w:tbl>
    <w:p w:rsidR="00D60824" w:rsidRDefault="00D60824">
      <w:pPr>
        <w:pStyle w:val="ConsPlusNormal"/>
        <w:jc w:val="both"/>
      </w:pPr>
    </w:p>
    <w:p w:rsidR="00D60824" w:rsidRDefault="00D60824">
      <w:pPr>
        <w:pStyle w:val="ConsPlusTitle"/>
        <w:ind w:firstLine="540"/>
        <w:jc w:val="both"/>
        <w:outlineLvl w:val="0"/>
      </w:pPr>
      <w:r>
        <w:t>Статья 1. Предмет регулирования настоящего закона</w:t>
      </w:r>
    </w:p>
    <w:p w:rsidR="00D60824" w:rsidRDefault="00D60824">
      <w:pPr>
        <w:pStyle w:val="ConsPlusNormal"/>
        <w:jc w:val="both"/>
      </w:pPr>
    </w:p>
    <w:p w:rsidR="00D60824" w:rsidRDefault="00D60824">
      <w:pPr>
        <w:pStyle w:val="ConsPlusNormal"/>
        <w:ind w:firstLine="540"/>
        <w:jc w:val="both"/>
      </w:pPr>
      <w:r>
        <w:t xml:space="preserve">Настоящий закон в соответствии с Бюджетным </w:t>
      </w:r>
      <w:hyperlink r:id="rId9">
        <w:r>
          <w:rPr>
            <w:color w:val="0000FF"/>
          </w:rPr>
          <w:t>кодексом</w:t>
        </w:r>
      </w:hyperlink>
      <w:r>
        <w:t xml:space="preserve"> Российской Федерации регулирует отношения, связанные с предоставлением государственных гарантий Белгородской области.</w:t>
      </w:r>
    </w:p>
    <w:p w:rsidR="00D60824" w:rsidRDefault="00D60824">
      <w:pPr>
        <w:pStyle w:val="ConsPlusNormal"/>
        <w:jc w:val="both"/>
      </w:pPr>
    </w:p>
    <w:p w:rsidR="00D60824" w:rsidRDefault="00D60824">
      <w:pPr>
        <w:pStyle w:val="ConsPlusTitle"/>
        <w:ind w:firstLine="540"/>
        <w:jc w:val="both"/>
        <w:outlineLvl w:val="0"/>
      </w:pPr>
      <w:r>
        <w:t>Статья 2. Государственная гарантия Белгородской области</w:t>
      </w:r>
    </w:p>
    <w:p w:rsidR="00D60824" w:rsidRDefault="00D60824">
      <w:pPr>
        <w:pStyle w:val="ConsPlusNormal"/>
        <w:jc w:val="both"/>
      </w:pPr>
    </w:p>
    <w:p w:rsidR="00D60824" w:rsidRDefault="00D60824">
      <w:pPr>
        <w:pStyle w:val="ConsPlusNormal"/>
        <w:ind w:firstLine="540"/>
        <w:jc w:val="both"/>
      </w:pPr>
      <w:r>
        <w:t>1. Государственной гарантией Белгородской области (далее - государственная гарантия) в целях настоящего закона признается вид долгового обязательства, в силу которого Белгородская область (гарант) обязана при наступлении предусмотренного в государственной гарантии события (далее - гарантийный случай) уплатить лицу, в пользу которого предоставлена государственная гарантия (далее - бенефициар), по его письменному требованию определенную в обязательстве денежную сумму за счет средств областного бюджета в соответствии с условиями даваемого гарантом обязательства отвечать за исполнение третьим лицом (далее - принципал) его обязательств перед бенефициаром.</w:t>
      </w:r>
    </w:p>
    <w:p w:rsidR="00D60824" w:rsidRDefault="00D60824">
      <w:pPr>
        <w:pStyle w:val="ConsPlusNormal"/>
        <w:ind w:firstLine="540"/>
        <w:jc w:val="both"/>
      </w:pPr>
    </w:p>
    <w:p w:rsidR="00D60824" w:rsidRDefault="00D60824">
      <w:pPr>
        <w:pStyle w:val="ConsPlusNormal"/>
        <w:ind w:firstLine="540"/>
        <w:jc w:val="both"/>
      </w:pPr>
      <w:r>
        <w:t>1.1. Государственные гарантии предоставляются в обеспечение обязательств перед бенефициаром, определенных кредитным договором, договором займа со специализированным обществом проектного финансирования в целях финансирования строительства и (или) реконструкции объектов инфраструктуры (далее - заем), договором финансовой аренды (лизинга), договором сублизинга.</w:t>
      </w:r>
    </w:p>
    <w:p w:rsidR="00D60824" w:rsidRDefault="00D60824">
      <w:pPr>
        <w:pStyle w:val="ConsPlusNormal"/>
        <w:jc w:val="both"/>
      </w:pPr>
      <w:r>
        <w:t xml:space="preserve">(часть 1.1 введена </w:t>
      </w:r>
      <w:hyperlink r:id="rId10">
        <w:r>
          <w:rPr>
            <w:color w:val="0000FF"/>
          </w:rPr>
          <w:t>законом</w:t>
        </w:r>
      </w:hyperlink>
      <w:r>
        <w:t xml:space="preserve"> Белгородской области от 05.10.2021 N 104)</w:t>
      </w:r>
    </w:p>
    <w:p w:rsidR="00D60824" w:rsidRDefault="00D60824">
      <w:pPr>
        <w:pStyle w:val="ConsPlusNormal"/>
        <w:ind w:firstLine="540"/>
        <w:jc w:val="both"/>
      </w:pPr>
    </w:p>
    <w:p w:rsidR="00D60824" w:rsidRDefault="00D60824">
      <w:pPr>
        <w:pStyle w:val="ConsPlusNormal"/>
        <w:ind w:firstLine="540"/>
        <w:jc w:val="both"/>
      </w:pPr>
      <w:r>
        <w:t>2. Государственные гарантии не предоставляются для обеспечения исполнения обязательств хозяйственных товариществ, хозяйственных партнерств, производственных кооперативов, государственных (муниципальных) унитарных предприятий (за исключением государственных унитарных предприятий, имущество которых принадлежит им на праве хозяйственного ведения и находится в собственности Белгородской области), некоммерческих организаций, крестьянских (фермерских) хозяйств, индивидуальных предпринимателей и физических лиц.</w:t>
      </w:r>
    </w:p>
    <w:p w:rsidR="00D60824" w:rsidRDefault="00D60824">
      <w:pPr>
        <w:pStyle w:val="ConsPlusNormal"/>
        <w:ind w:firstLine="540"/>
        <w:jc w:val="both"/>
      </w:pPr>
    </w:p>
    <w:p w:rsidR="00D60824" w:rsidRDefault="00D60824">
      <w:pPr>
        <w:pStyle w:val="ConsPlusNormal"/>
        <w:ind w:firstLine="540"/>
        <w:jc w:val="both"/>
      </w:pPr>
      <w:r>
        <w:t>3. Государственная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D60824" w:rsidRDefault="00D60824">
      <w:pPr>
        <w:pStyle w:val="ConsPlusNormal"/>
        <w:spacing w:before="220"/>
        <w:ind w:firstLine="540"/>
        <w:jc w:val="both"/>
      </w:pPr>
      <w:r>
        <w:lastRenderedPageBreak/>
        <w:t>Объем обязательств Белгородской области по государственной гарантии и предельная сумма государственной гарантии указываются в государственной гарантии.</w:t>
      </w:r>
    </w:p>
    <w:p w:rsidR="00D60824" w:rsidRDefault="00D60824">
      <w:pPr>
        <w:pStyle w:val="ConsPlusNormal"/>
        <w:spacing w:before="220"/>
        <w:ind w:firstLine="540"/>
        <w:jc w:val="both"/>
      </w:pPr>
      <w:r>
        <w:t>Предусмотренное государственной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D60824" w:rsidRDefault="00D60824">
      <w:pPr>
        <w:pStyle w:val="ConsPlusNormal"/>
        <w:ind w:firstLine="540"/>
        <w:jc w:val="both"/>
      </w:pPr>
    </w:p>
    <w:p w:rsidR="00D60824" w:rsidRDefault="00D60824">
      <w:pPr>
        <w:pStyle w:val="ConsPlusNormal"/>
        <w:ind w:firstLine="540"/>
        <w:jc w:val="both"/>
      </w:pPr>
      <w:r>
        <w:t>4. Государственная гарантия не обеспечивает:</w:t>
      </w:r>
    </w:p>
    <w:p w:rsidR="00D60824" w:rsidRDefault="00D60824">
      <w:pPr>
        <w:pStyle w:val="ConsPlusNormal"/>
        <w:spacing w:before="220"/>
        <w:ind w:firstLine="540"/>
        <w:jc w:val="both"/>
      </w:pPr>
      <w:r>
        <w:t>1) исполнение обязательств принципала по уплате штрафов, комиссий, пеней за просрочку погашения задолженности по основному долгу по кредиту, займу и за просрочку уплаты процентов, просрочку уплаты лизинговых платежей, а также обязательства по уплате выкупной цены предмета лизинга (сублизинга);</w:t>
      </w:r>
    </w:p>
    <w:p w:rsidR="00D60824" w:rsidRDefault="00D60824">
      <w:pPr>
        <w:pStyle w:val="ConsPlusNormal"/>
        <w:jc w:val="both"/>
      </w:pPr>
      <w:r>
        <w:t xml:space="preserve">(в ред. </w:t>
      </w:r>
      <w:hyperlink r:id="rId11">
        <w:r>
          <w:rPr>
            <w:color w:val="0000FF"/>
          </w:rPr>
          <w:t>закона</w:t>
        </w:r>
      </w:hyperlink>
      <w:r>
        <w:t xml:space="preserve"> Белгородской области от 05.10.2021 N 104)</w:t>
      </w:r>
    </w:p>
    <w:p w:rsidR="00D60824" w:rsidRDefault="00D60824">
      <w:pPr>
        <w:pStyle w:val="ConsPlusNormal"/>
        <w:spacing w:before="220"/>
        <w:ind w:firstLine="540"/>
        <w:jc w:val="both"/>
      </w:pPr>
      <w:r>
        <w:t>2)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D60824" w:rsidRDefault="00D60824">
      <w:pPr>
        <w:pStyle w:val="ConsPlusNormal"/>
        <w:ind w:firstLine="540"/>
        <w:jc w:val="both"/>
      </w:pPr>
    </w:p>
    <w:p w:rsidR="00D60824" w:rsidRDefault="00D60824">
      <w:pPr>
        <w:pStyle w:val="ConsPlusNormal"/>
        <w:ind w:firstLine="540"/>
        <w:jc w:val="both"/>
      </w:pPr>
      <w:r>
        <w:t>5. Письменная форма государственной гарантии является обязательной.</w:t>
      </w:r>
    </w:p>
    <w:p w:rsidR="00D60824" w:rsidRDefault="00D60824">
      <w:pPr>
        <w:pStyle w:val="ConsPlusNormal"/>
        <w:ind w:firstLine="540"/>
        <w:jc w:val="both"/>
      </w:pPr>
    </w:p>
    <w:p w:rsidR="00D60824" w:rsidRDefault="00D60824">
      <w:pPr>
        <w:pStyle w:val="ConsPlusNormal"/>
        <w:ind w:firstLine="540"/>
        <w:jc w:val="both"/>
      </w:pPr>
      <w:r>
        <w:t>6. Гарант по государственной гарантии несет субсидиарную ответственность по обеспеченному им обязательству принципала в пределах суммы гарантии.</w:t>
      </w:r>
    </w:p>
    <w:p w:rsidR="00D60824" w:rsidRDefault="00D60824">
      <w:pPr>
        <w:pStyle w:val="ConsPlusNormal"/>
        <w:ind w:firstLine="540"/>
        <w:jc w:val="both"/>
      </w:pPr>
    </w:p>
    <w:p w:rsidR="00D60824" w:rsidRDefault="00D60824">
      <w:pPr>
        <w:pStyle w:val="ConsPlusNormal"/>
        <w:ind w:firstLine="540"/>
        <w:jc w:val="both"/>
      </w:pPr>
      <w:r>
        <w:t>7. Государственной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Белгородской области, государственного унитарного предприятия, имущество которого находится в собственности Белгородской области.</w:t>
      </w:r>
    </w:p>
    <w:p w:rsidR="00D60824" w:rsidRDefault="00D60824">
      <w:pPr>
        <w:pStyle w:val="ConsPlusNormal"/>
        <w:jc w:val="both"/>
      </w:pPr>
      <w:r>
        <w:t xml:space="preserve">(часть 7 в ред. </w:t>
      </w:r>
      <w:hyperlink r:id="rId12">
        <w:r>
          <w:rPr>
            <w:color w:val="0000FF"/>
          </w:rPr>
          <w:t>закона</w:t>
        </w:r>
      </w:hyperlink>
      <w:r>
        <w:t xml:space="preserve"> Белгородской области от 02.07.2020 N 495)</w:t>
      </w:r>
    </w:p>
    <w:p w:rsidR="00D60824" w:rsidRDefault="00D60824">
      <w:pPr>
        <w:pStyle w:val="ConsPlusNormal"/>
        <w:ind w:firstLine="540"/>
        <w:jc w:val="both"/>
      </w:pPr>
    </w:p>
    <w:p w:rsidR="00D60824" w:rsidRDefault="00D60824">
      <w:pPr>
        <w:pStyle w:val="ConsPlusNormal"/>
        <w:ind w:firstLine="540"/>
        <w:jc w:val="both"/>
      </w:pPr>
      <w:r>
        <w:t>8. Государственная гарантия, обеспечивающая исполнение обязательств принципала по кредиту, займу, подлежит отзыву гарантом только в следующих случаях:</w:t>
      </w:r>
    </w:p>
    <w:p w:rsidR="00D60824" w:rsidRDefault="00D60824">
      <w:pPr>
        <w:pStyle w:val="ConsPlusNormal"/>
        <w:spacing w:before="220"/>
        <w:ind w:firstLine="540"/>
        <w:jc w:val="both"/>
      </w:pPr>
      <w:r>
        <w:t>1) изменение без предварительного письменного согласия гаранта указанных в государственной гарантии условий основного обязательства, которые не могут быть изменены без предварительного письменного согласия гаранта;</w:t>
      </w:r>
    </w:p>
    <w:p w:rsidR="00D60824" w:rsidRDefault="00D60824">
      <w:pPr>
        <w:pStyle w:val="ConsPlusNormal"/>
        <w:spacing w:before="220"/>
        <w:ind w:firstLine="540"/>
        <w:jc w:val="both"/>
      </w:pPr>
      <w:r>
        <w:t>2) нецелевое использование средств кредита, займа, обеспеченных государственной гарантией.</w:t>
      </w:r>
    </w:p>
    <w:p w:rsidR="00D60824" w:rsidRDefault="00D60824">
      <w:pPr>
        <w:pStyle w:val="ConsPlusNormal"/>
        <w:jc w:val="both"/>
      </w:pPr>
      <w:r>
        <w:t xml:space="preserve">(часть 8 введена </w:t>
      </w:r>
      <w:hyperlink r:id="rId13">
        <w:r>
          <w:rPr>
            <w:color w:val="0000FF"/>
          </w:rPr>
          <w:t>законом</w:t>
        </w:r>
      </w:hyperlink>
      <w:r>
        <w:t xml:space="preserve"> Белгородской области от 05.10.2021 N 104)</w:t>
      </w:r>
    </w:p>
    <w:p w:rsidR="00D60824" w:rsidRDefault="00D60824">
      <w:pPr>
        <w:pStyle w:val="ConsPlusNormal"/>
        <w:jc w:val="both"/>
      </w:pPr>
    </w:p>
    <w:p w:rsidR="00D60824" w:rsidRDefault="00D60824">
      <w:pPr>
        <w:pStyle w:val="ConsPlusTitle"/>
        <w:ind w:firstLine="540"/>
        <w:jc w:val="both"/>
        <w:outlineLvl w:val="0"/>
      </w:pPr>
      <w:bookmarkStart w:id="0" w:name="P50"/>
      <w:bookmarkEnd w:id="0"/>
      <w:r>
        <w:t>Статья 3. Программа государственных гарантий Белгородской области</w:t>
      </w:r>
    </w:p>
    <w:p w:rsidR="00D60824" w:rsidRDefault="00D60824">
      <w:pPr>
        <w:pStyle w:val="ConsPlusNormal"/>
        <w:jc w:val="both"/>
      </w:pPr>
    </w:p>
    <w:p w:rsidR="00D60824" w:rsidRDefault="00D60824">
      <w:pPr>
        <w:pStyle w:val="ConsPlusNormal"/>
        <w:ind w:firstLine="540"/>
        <w:jc w:val="both"/>
      </w:pPr>
      <w:r>
        <w:t>1. От имени Белгородской области государственные гарантии предоставляются Правительством Белгородской области в пределах общей суммы предоставляемых гарантий, указанной в законе Белгородской области об областном бюджете на очередной финансовый год и плановый период.</w:t>
      </w:r>
    </w:p>
    <w:p w:rsidR="00D60824" w:rsidRDefault="00D60824">
      <w:pPr>
        <w:pStyle w:val="ConsPlusNormal"/>
        <w:spacing w:before="220"/>
        <w:ind w:firstLine="540"/>
        <w:jc w:val="both"/>
      </w:pPr>
      <w:r>
        <w:t>Программа государственных гарантий Белгородской области является приложением к закону Белгородской области об областном бюджете на очередной финансовый год и плановый период.</w:t>
      </w:r>
    </w:p>
    <w:p w:rsidR="00D60824" w:rsidRDefault="00D60824">
      <w:pPr>
        <w:pStyle w:val="ConsPlusNormal"/>
        <w:ind w:firstLine="540"/>
        <w:jc w:val="both"/>
      </w:pPr>
    </w:p>
    <w:p w:rsidR="00D60824" w:rsidRDefault="00D60824">
      <w:pPr>
        <w:pStyle w:val="ConsPlusNormal"/>
        <w:ind w:firstLine="540"/>
        <w:jc w:val="both"/>
      </w:pPr>
      <w:r>
        <w:t>2. В программе государственных гарантий Белгородской области, утверждаемой законом Белгородской области об областном бюджете на очередной финансовый год и плановый период, указываются:</w:t>
      </w:r>
    </w:p>
    <w:p w:rsidR="00D60824" w:rsidRDefault="00D60824">
      <w:pPr>
        <w:pStyle w:val="ConsPlusNormal"/>
        <w:spacing w:before="220"/>
        <w:ind w:firstLine="540"/>
        <w:jc w:val="both"/>
      </w:pPr>
      <w:r>
        <w:lastRenderedPageBreak/>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D60824" w:rsidRDefault="00D60824">
      <w:pPr>
        <w:pStyle w:val="ConsPlusNormal"/>
        <w:spacing w:before="220"/>
        <w:ind w:firstLine="540"/>
        <w:jc w:val="both"/>
      </w:pPr>
      <w:r>
        <w:t>2) общий объем гарантий;</w:t>
      </w:r>
    </w:p>
    <w:p w:rsidR="00D60824" w:rsidRDefault="00D60824">
      <w:pPr>
        <w:pStyle w:val="ConsPlusNormal"/>
        <w:spacing w:before="220"/>
        <w:ind w:firstLine="540"/>
        <w:jc w:val="both"/>
      </w:pPr>
      <w:r>
        <w:t>3) наличие (отсутствие) права регрессного требования гаранта к принципалам;</w:t>
      </w:r>
    </w:p>
    <w:p w:rsidR="00D60824" w:rsidRDefault="00D60824">
      <w:pPr>
        <w:pStyle w:val="ConsPlusNormal"/>
        <w:spacing w:before="220"/>
        <w:ind w:firstLine="540"/>
        <w:jc w:val="both"/>
      </w:pPr>
      <w:r>
        <w:t>4) срок предоставления государственных гарантий, а также иные условия предоставления и исполнения гарантий.</w:t>
      </w:r>
    </w:p>
    <w:p w:rsidR="00D60824" w:rsidRDefault="00D60824">
      <w:pPr>
        <w:pStyle w:val="ConsPlusNormal"/>
        <w:ind w:firstLine="540"/>
        <w:jc w:val="both"/>
      </w:pPr>
    </w:p>
    <w:p w:rsidR="00D60824" w:rsidRDefault="00D60824">
      <w:pPr>
        <w:pStyle w:val="ConsPlusNormal"/>
        <w:ind w:firstLine="540"/>
        <w:jc w:val="both"/>
      </w:pPr>
      <w:r>
        <w:t>3. Общий объем бюджетных ассигнований, которые должны быть предусмотрены на исполнение государственных гарантий по возможным гарантийным случаям, указывается в текстовых статьях закона Белгородской области об областном бюджете на очередной финансовый год и плановый период.</w:t>
      </w:r>
    </w:p>
    <w:p w:rsidR="00D60824" w:rsidRDefault="00D60824">
      <w:pPr>
        <w:pStyle w:val="ConsPlusNormal"/>
        <w:jc w:val="both"/>
      </w:pPr>
    </w:p>
    <w:p w:rsidR="00D60824" w:rsidRDefault="00D60824">
      <w:pPr>
        <w:pStyle w:val="ConsPlusTitle"/>
        <w:ind w:firstLine="540"/>
        <w:jc w:val="both"/>
        <w:outlineLvl w:val="0"/>
      </w:pPr>
      <w:r>
        <w:t>Статья 4. Условия предоставления государственных гарантий</w:t>
      </w:r>
    </w:p>
    <w:p w:rsidR="00D60824" w:rsidRDefault="00D60824">
      <w:pPr>
        <w:pStyle w:val="ConsPlusNormal"/>
        <w:jc w:val="both"/>
      </w:pPr>
    </w:p>
    <w:p w:rsidR="00D60824" w:rsidRDefault="00D60824">
      <w:pPr>
        <w:pStyle w:val="ConsPlusNormal"/>
        <w:ind w:firstLine="540"/>
        <w:jc w:val="both"/>
      </w:pPr>
      <w:r>
        <w:t>1. Предоставление государственных гарантий осуществляется при соблюдении следующих условий:</w:t>
      </w:r>
    </w:p>
    <w:p w:rsidR="00D60824" w:rsidRDefault="00D60824">
      <w:pPr>
        <w:pStyle w:val="ConsPlusNormal"/>
        <w:spacing w:before="220"/>
        <w:ind w:firstLine="540"/>
        <w:jc w:val="both"/>
      </w:pPr>
      <w:r>
        <w:t>1) финансовое состояние принципала является удовлетворительным;</w:t>
      </w:r>
    </w:p>
    <w:p w:rsidR="00D60824" w:rsidRDefault="00D60824">
      <w:pPr>
        <w:pStyle w:val="ConsPlusNormal"/>
        <w:spacing w:before="220"/>
        <w:ind w:firstLine="540"/>
        <w:jc w:val="both"/>
      </w:pPr>
      <w:bookmarkStart w:id="1" w:name="P67"/>
      <w:bookmarkEnd w:id="1"/>
      <w:r>
        <w:t>2) предоставление принципалом, третьим лицом до даты выдачи государственной гарантии соответствующего требованиям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w:t>
      </w:r>
    </w:p>
    <w:p w:rsidR="00D60824" w:rsidRDefault="00D60824">
      <w:pPr>
        <w:pStyle w:val="ConsPlusNormal"/>
        <w:spacing w:before="220"/>
        <w:ind w:firstLine="540"/>
        <w:jc w:val="both"/>
      </w:pPr>
      <w:r>
        <w:t>3) отсутствие у принципала, его поручителей (гарантов) просроченной (неурегулированной) задолженности по денежным обязательствам перед Белгородской областью, неисполненной обязанности по уплате налогов, сборов, страховых взносов, пеней и штрафов, процентов, подлежащих уплате в соответствии с законодательством Российской Федерации о налогах и сборах;</w:t>
      </w:r>
    </w:p>
    <w:p w:rsidR="00D60824" w:rsidRDefault="00D60824">
      <w:pPr>
        <w:pStyle w:val="ConsPlusNormal"/>
        <w:spacing w:before="220"/>
        <w:ind w:firstLine="540"/>
        <w:jc w:val="both"/>
      </w:pPr>
      <w:r>
        <w:t>4) 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D60824" w:rsidRDefault="00D60824">
      <w:pPr>
        <w:pStyle w:val="ConsPlusNormal"/>
        <w:ind w:firstLine="540"/>
        <w:jc w:val="both"/>
      </w:pPr>
    </w:p>
    <w:p w:rsidR="00D60824" w:rsidRDefault="00D60824">
      <w:pPr>
        <w:pStyle w:val="ConsPlusNormal"/>
        <w:ind w:firstLine="540"/>
        <w:jc w:val="both"/>
      </w:pPr>
      <w:r>
        <w:t>2. Размер обеспечения исполнения обязательств принципала по удовлетворению регрессного требования гаранта к нему в связи с исполнением государственной гарантии определяется с учетом финансового состояния принципала. Порядок определения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гарантии в зависимости от степени удовлетворительности финансового состояния принципала устанавливается Правительством Белгородской области. Обеспечение исполнения обязательств должно иметь достаточную степень надежности (ликвидности).</w:t>
      </w:r>
    </w:p>
    <w:p w:rsidR="00D60824" w:rsidRDefault="00D60824">
      <w:pPr>
        <w:pStyle w:val="ConsPlusNormal"/>
        <w:jc w:val="both"/>
      </w:pPr>
      <w:r>
        <w:t xml:space="preserve">(в ред. </w:t>
      </w:r>
      <w:hyperlink r:id="rId14">
        <w:r>
          <w:rPr>
            <w:color w:val="0000FF"/>
          </w:rPr>
          <w:t>закона</w:t>
        </w:r>
      </w:hyperlink>
      <w:r>
        <w:t xml:space="preserve"> Белгородской области от 02.07.2020 N 495)</w:t>
      </w:r>
    </w:p>
    <w:p w:rsidR="00D60824" w:rsidRDefault="00D60824">
      <w:pPr>
        <w:pStyle w:val="ConsPlusNormal"/>
        <w:ind w:firstLine="540"/>
        <w:jc w:val="both"/>
      </w:pPr>
    </w:p>
    <w:p w:rsidR="00D60824" w:rsidRDefault="00D60824">
      <w:pPr>
        <w:pStyle w:val="ConsPlusNormal"/>
        <w:ind w:firstLine="540"/>
        <w:jc w:val="both"/>
      </w:pPr>
      <w:bookmarkStart w:id="2" w:name="P74"/>
      <w:bookmarkEnd w:id="2"/>
      <w:r>
        <w:t xml:space="preserve">3. Анализ финансового состояния принципала, проверка достаточности, надежности и ликвидности обеспечения, предоставляемого в соответствии с </w:t>
      </w:r>
      <w:hyperlink w:anchor="P67">
        <w:r>
          <w:rPr>
            <w:color w:val="0000FF"/>
          </w:rPr>
          <w:t>пунктом 2 части 1</w:t>
        </w:r>
      </w:hyperlink>
      <w:r>
        <w:t xml:space="preserve"> настоящей статьи, при предоставлении государственной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осуществляются в порядке, установленном Правительством Белгородской области, финансовым органом Белгородской области.</w:t>
      </w:r>
    </w:p>
    <w:p w:rsidR="00D60824" w:rsidRDefault="00D60824">
      <w:pPr>
        <w:pStyle w:val="ConsPlusNormal"/>
        <w:jc w:val="both"/>
      </w:pPr>
      <w:r>
        <w:t xml:space="preserve">(в ред. </w:t>
      </w:r>
      <w:hyperlink r:id="rId15">
        <w:r>
          <w:rPr>
            <w:color w:val="0000FF"/>
          </w:rPr>
          <w:t>Закона</w:t>
        </w:r>
      </w:hyperlink>
      <w:r>
        <w:t xml:space="preserve"> Белгородской области от 02.11.2022 N 224)</w:t>
      </w:r>
    </w:p>
    <w:p w:rsidR="00D60824" w:rsidRDefault="00D60824">
      <w:pPr>
        <w:pStyle w:val="ConsPlusNormal"/>
        <w:spacing w:before="220"/>
        <w:ind w:firstLine="540"/>
        <w:jc w:val="both"/>
      </w:pPr>
      <w:r>
        <w:lastRenderedPageBreak/>
        <w:t>Анализ финансового состояния принципала, его поручителей (гарантов), проверка достаточности, надежности и ликвидности предоставляемого обеспечения при предоставлении государственной гарантии, а также мониторинг финансового состояния принципала, контроль за достаточностью, надежностью и ликвидностью предоставленного обеспечения после предоставления государственной гарантии, взыскание задолженности указанных лиц могут осуществляться агентом, привлекаемым Правительством Белгородской области в установленном порядке в соответствии с законом об областном бюджете на очередной финансовый год и плановый период.</w:t>
      </w:r>
    </w:p>
    <w:p w:rsidR="00D60824" w:rsidRDefault="00D60824">
      <w:pPr>
        <w:pStyle w:val="ConsPlusNormal"/>
        <w:jc w:val="both"/>
      </w:pPr>
    </w:p>
    <w:p w:rsidR="00D60824" w:rsidRDefault="00D60824">
      <w:pPr>
        <w:pStyle w:val="ConsPlusTitle"/>
        <w:ind w:firstLine="540"/>
        <w:jc w:val="both"/>
        <w:outlineLvl w:val="0"/>
      </w:pPr>
      <w:r>
        <w:t>Статья 5. Обеспечение исполнения обязательств принципала по удовлетворению регрессного требования гаранта к принципалу по государственной гарантии</w:t>
      </w:r>
    </w:p>
    <w:p w:rsidR="00D60824" w:rsidRDefault="00D60824">
      <w:pPr>
        <w:pStyle w:val="ConsPlusNormal"/>
        <w:jc w:val="both"/>
      </w:pPr>
    </w:p>
    <w:p w:rsidR="00D60824" w:rsidRDefault="00D60824">
      <w:pPr>
        <w:pStyle w:val="ConsPlusNormal"/>
        <w:ind w:firstLine="540"/>
        <w:jc w:val="both"/>
      </w:pPr>
      <w:r>
        <w:t>1. Способами обеспечения исполнения обязательств принципала по удовлетворению регрессного требования гаранта к принципалу по государственной гарантии могут быть только банковские гарантии и поручительства юридических лиц, муниципальные гарантии, залог имущества.</w:t>
      </w:r>
    </w:p>
    <w:p w:rsidR="00D60824" w:rsidRDefault="00D60824">
      <w:pPr>
        <w:pStyle w:val="ConsPlusNormal"/>
        <w:ind w:firstLine="540"/>
        <w:jc w:val="both"/>
      </w:pPr>
    </w:p>
    <w:p w:rsidR="00D60824" w:rsidRDefault="00D60824">
      <w:pPr>
        <w:pStyle w:val="ConsPlusNormal"/>
        <w:ind w:firstLine="540"/>
        <w:jc w:val="both"/>
      </w:pPr>
      <w:r>
        <w:t>2. Оценка надежности банковской гарантии, поручительства осуществляется в порядке, установленном Правительством Белгородской области, финансовым органом Белгородской области или по его поручению уполномоченным лицом.</w:t>
      </w:r>
    </w:p>
    <w:p w:rsidR="00D60824" w:rsidRDefault="00D60824">
      <w:pPr>
        <w:pStyle w:val="ConsPlusNormal"/>
        <w:jc w:val="both"/>
      </w:pPr>
      <w:r>
        <w:t xml:space="preserve">(в ред. </w:t>
      </w:r>
      <w:hyperlink r:id="rId16">
        <w:r>
          <w:rPr>
            <w:color w:val="0000FF"/>
          </w:rPr>
          <w:t>Закона</w:t>
        </w:r>
      </w:hyperlink>
      <w:r>
        <w:t xml:space="preserve"> Белгородской области от 02.11.2022 N 224)</w:t>
      </w:r>
    </w:p>
    <w:p w:rsidR="00D60824" w:rsidRDefault="00D60824">
      <w:pPr>
        <w:pStyle w:val="ConsPlusNormal"/>
        <w:spacing w:before="220"/>
        <w:ind w:firstLine="540"/>
        <w:jc w:val="both"/>
      </w:pPr>
      <w:r>
        <w:t>Оценка рыночной стоимости (с выводами о ликвидности) имущества, передаваемого в залог, осуществляется в соответствии с законодательством Российской Федерации об оценочной деятельности на основании договора на проведение оценки, заключенного принципалом с оценочной компанией. Оценка передаваемого в залог имущества осуществляется оценщиком, состоящим в штате указанной оценочной компании (заключившим трудовой договор с указанной оценочной компанией). Передаваемое в залог имущество должно быть свободно от прав на него третьих лиц, в том числе не должно быть предметом залога по другим договорам. Принятие в залог имущества, которое залогодатель приобретет в будущем, а также последующий залог имущества, переданного в залог Белгородской области, не допускаются.</w:t>
      </w:r>
    </w:p>
    <w:p w:rsidR="00D60824" w:rsidRDefault="00D60824">
      <w:pPr>
        <w:pStyle w:val="ConsPlusNormal"/>
        <w:ind w:firstLine="540"/>
        <w:jc w:val="both"/>
      </w:pPr>
    </w:p>
    <w:p w:rsidR="00D60824" w:rsidRDefault="00D60824">
      <w:pPr>
        <w:pStyle w:val="ConsPlusNormal"/>
        <w:ind w:firstLine="540"/>
        <w:jc w:val="both"/>
      </w:pPr>
      <w:bookmarkStart w:id="3" w:name="P86"/>
      <w:bookmarkEnd w:id="3"/>
      <w:r>
        <w:t xml:space="preserve">3. При выявлении недостаточности предоставленного обеспечения исполнения обязательств принципала по удовлетворению регрессного требования гаранта к принципалу или иного несоответствия предоставленного обеспечения требованиям, установленным Бюджетным </w:t>
      </w:r>
      <w:hyperlink r:id="rId17">
        <w:r>
          <w:rPr>
            <w:color w:val="0000FF"/>
          </w:rPr>
          <w:t>кодексом</w:t>
        </w:r>
      </w:hyperlink>
      <w:r>
        <w:t xml:space="preserve"> Российской Федерации, гражданским законодательством Российской Федерации и (или) законодательством Белгородской области (в том числе в случае существенного ухудшения финансового состояния юридического лица, предоставившего в обеспечение исполнения обязательств принципала по удовлетворению регрессного требования гаранта к принципалу банковскую гарантию или поручительство, уменьшения рыночной стоимости предмета залога), принципал обязан в срок, установленный Правительством Белгородской области, осуществить замену обеспечения (полную или частичную) либо предоставить дополнительное обеспечение в целях приведения состава и общего объема (суммы) обеспечения в соответствие с установленными требованиями. В случае неисполнения или ненадлежащего исполнения принципалом указанной обязанности принципал несет ответственность, установленную законодательством Российской Федерации, договором о предоставлении государственной гарантии. Неисполнение принципалом указанной обязанности не является основанием для неисполнения государственной гарантии (признания требования бенефициара об исполнении гарантии необоснованным и не подлежащим удовлетворению), прекращения государственной гарантии.</w:t>
      </w:r>
    </w:p>
    <w:p w:rsidR="00D60824" w:rsidRDefault="00D60824">
      <w:pPr>
        <w:pStyle w:val="ConsPlusNormal"/>
        <w:jc w:val="both"/>
      </w:pPr>
      <w:r>
        <w:t xml:space="preserve">(часть 3 в ред. </w:t>
      </w:r>
      <w:hyperlink r:id="rId18">
        <w:r>
          <w:rPr>
            <w:color w:val="0000FF"/>
          </w:rPr>
          <w:t>закона</w:t>
        </w:r>
      </w:hyperlink>
      <w:r>
        <w:t xml:space="preserve"> Белгородской области от 02.07.2020 N 495)</w:t>
      </w:r>
    </w:p>
    <w:p w:rsidR="00D60824" w:rsidRDefault="00D60824">
      <w:pPr>
        <w:pStyle w:val="ConsPlusNormal"/>
        <w:ind w:firstLine="540"/>
        <w:jc w:val="both"/>
      </w:pPr>
    </w:p>
    <w:p w:rsidR="00D60824" w:rsidRDefault="00D60824">
      <w:pPr>
        <w:pStyle w:val="ConsPlusNormal"/>
        <w:ind w:firstLine="540"/>
        <w:jc w:val="both"/>
      </w:pPr>
      <w:r>
        <w:t xml:space="preserve">3.1. Неисполнение принципалом установленной </w:t>
      </w:r>
      <w:hyperlink w:anchor="P86">
        <w:r>
          <w:rPr>
            <w:color w:val="0000FF"/>
          </w:rPr>
          <w:t>частью 3</w:t>
        </w:r>
      </w:hyperlink>
      <w:r>
        <w:t xml:space="preserve"> настоящей статьи обязанности приравнивается к неисполнению денежных обязательств перед Белгородской областью (гарантом). К принципалу, не исполнившему указанную обязанность, применяются положения, </w:t>
      </w:r>
      <w:r>
        <w:lastRenderedPageBreak/>
        <w:t xml:space="preserve">предусмотренные </w:t>
      </w:r>
      <w:hyperlink r:id="rId19">
        <w:r>
          <w:rPr>
            <w:color w:val="0000FF"/>
          </w:rPr>
          <w:t>абзацем вторым пункта 1 статьи 93.2</w:t>
        </w:r>
      </w:hyperlink>
      <w:r>
        <w:t xml:space="preserve">, </w:t>
      </w:r>
      <w:hyperlink r:id="rId20">
        <w:r>
          <w:rPr>
            <w:color w:val="0000FF"/>
          </w:rPr>
          <w:t>абзацем четвертым пункта 1.1 статьи 115.2</w:t>
        </w:r>
      </w:hyperlink>
      <w:r>
        <w:t xml:space="preserve">, </w:t>
      </w:r>
      <w:hyperlink r:id="rId21">
        <w:r>
          <w:rPr>
            <w:color w:val="0000FF"/>
          </w:rPr>
          <w:t>пунктом 17 статьи 241</w:t>
        </w:r>
      </w:hyperlink>
      <w:r>
        <w:t xml:space="preserve"> Бюджетного кодекса Российской Федерации для лиц, имеющих просроченную (неурегулированную) задолженность по денежным обязательствам перед Белгородской областью (гарантом).</w:t>
      </w:r>
    </w:p>
    <w:p w:rsidR="00D60824" w:rsidRDefault="00D60824">
      <w:pPr>
        <w:pStyle w:val="ConsPlusNormal"/>
        <w:jc w:val="both"/>
      </w:pPr>
      <w:r>
        <w:t xml:space="preserve">(часть 3.1 введена </w:t>
      </w:r>
      <w:hyperlink r:id="rId22">
        <w:r>
          <w:rPr>
            <w:color w:val="0000FF"/>
          </w:rPr>
          <w:t>законом</w:t>
        </w:r>
      </w:hyperlink>
      <w:r>
        <w:t xml:space="preserve"> Белгородской области от 02.07.2020 N 495)</w:t>
      </w:r>
    </w:p>
    <w:p w:rsidR="00D60824" w:rsidRDefault="00D60824">
      <w:pPr>
        <w:pStyle w:val="ConsPlusNormal"/>
        <w:ind w:firstLine="540"/>
        <w:jc w:val="both"/>
      </w:pPr>
    </w:p>
    <w:p w:rsidR="00D60824" w:rsidRDefault="00D60824">
      <w:pPr>
        <w:pStyle w:val="ConsPlusNormal"/>
        <w:ind w:firstLine="540"/>
        <w:jc w:val="both"/>
      </w:pPr>
      <w:r>
        <w:t xml:space="preserve">4. Исключен. - </w:t>
      </w:r>
      <w:hyperlink r:id="rId23">
        <w:r>
          <w:rPr>
            <w:color w:val="0000FF"/>
          </w:rPr>
          <w:t>Закон</w:t>
        </w:r>
      </w:hyperlink>
      <w:r>
        <w:t xml:space="preserve"> Белгородской области от 02.07.2020 N 495.</w:t>
      </w:r>
    </w:p>
    <w:p w:rsidR="00D60824" w:rsidRDefault="00D60824">
      <w:pPr>
        <w:pStyle w:val="ConsPlusNormal"/>
        <w:jc w:val="both"/>
      </w:pPr>
    </w:p>
    <w:p w:rsidR="00D60824" w:rsidRDefault="00D60824">
      <w:pPr>
        <w:pStyle w:val="ConsPlusTitle"/>
        <w:ind w:firstLine="540"/>
        <w:jc w:val="both"/>
        <w:outlineLvl w:val="0"/>
      </w:pPr>
      <w:r>
        <w:t>Статья 6. Порядок отбора инвестиционных проектов, иных форм реализации решений Правительства Белгородской области для оказания государственной поддержки в виде государственных гарантий и включения государственных гарантий в программу государственных гарантий Белгородской области на очередной финансовый год и плановый период</w:t>
      </w:r>
    </w:p>
    <w:p w:rsidR="00D60824" w:rsidRDefault="00D60824">
      <w:pPr>
        <w:pStyle w:val="ConsPlusNormal"/>
        <w:jc w:val="both"/>
      </w:pPr>
    </w:p>
    <w:p w:rsidR="00D60824" w:rsidRDefault="00D60824">
      <w:pPr>
        <w:pStyle w:val="ConsPlusNormal"/>
        <w:ind w:firstLine="540"/>
        <w:jc w:val="both"/>
      </w:pPr>
      <w:r>
        <w:t>1. Отбор инвестиционных проектов, иных форм реализации решений Правительства Белгородской области для оказания государственной поддержки в виде государственных гарантий и включения государственных гарантий в программу государственных гарантий Белгородской области на очередной финансовый год и плановый период осуществляется Инвестиционным советом при Губернаторе Белгородской области.</w:t>
      </w:r>
    </w:p>
    <w:p w:rsidR="00D60824" w:rsidRDefault="00D60824">
      <w:pPr>
        <w:pStyle w:val="ConsPlusNormal"/>
        <w:ind w:firstLine="540"/>
        <w:jc w:val="both"/>
      </w:pPr>
    </w:p>
    <w:p w:rsidR="00D60824" w:rsidRDefault="00D60824">
      <w:pPr>
        <w:pStyle w:val="ConsPlusNormal"/>
        <w:ind w:firstLine="540"/>
        <w:jc w:val="both"/>
      </w:pPr>
      <w:r>
        <w:t>2. Органы исполнительной власти Белгородской области, реализующие государственную политику в соответствующей отрасли, определяют цели предоставления государственной гарантии и юридических лиц, претендующих на получение государственной поддержки по реализации инвестиционных проектов, иных форм реализации решений Правительства Белгородской области.</w:t>
      </w:r>
    </w:p>
    <w:p w:rsidR="00D60824" w:rsidRDefault="00D60824">
      <w:pPr>
        <w:pStyle w:val="ConsPlusNormal"/>
        <w:ind w:firstLine="540"/>
        <w:jc w:val="both"/>
      </w:pPr>
    </w:p>
    <w:p w:rsidR="00D60824" w:rsidRDefault="00D60824">
      <w:pPr>
        <w:pStyle w:val="ConsPlusNormal"/>
        <w:ind w:firstLine="540"/>
        <w:jc w:val="both"/>
      </w:pPr>
      <w:r>
        <w:t>3. Органы исполнительной власти Белгородской области, реализующие государственную политику в соответствующей отрасли, рассматривают бизнес-планы, отражающие техническую и экономическую эффективность и окупаемость затрат по инвестиционным проектам.</w:t>
      </w:r>
    </w:p>
    <w:p w:rsidR="00D60824" w:rsidRDefault="00D60824">
      <w:pPr>
        <w:pStyle w:val="ConsPlusNormal"/>
        <w:ind w:firstLine="540"/>
        <w:jc w:val="both"/>
      </w:pPr>
    </w:p>
    <w:p w:rsidR="00D60824" w:rsidRDefault="00D60824">
      <w:pPr>
        <w:pStyle w:val="ConsPlusNormal"/>
        <w:ind w:firstLine="540"/>
        <w:jc w:val="both"/>
      </w:pPr>
      <w:r>
        <w:t>4. Органы исполнительной власти Белгородской области, реализующие государственную политику в соответствующей отрасли:</w:t>
      </w:r>
    </w:p>
    <w:p w:rsidR="00D60824" w:rsidRDefault="00D60824">
      <w:pPr>
        <w:pStyle w:val="ConsPlusNormal"/>
        <w:spacing w:before="220"/>
        <w:ind w:firstLine="540"/>
        <w:jc w:val="both"/>
      </w:pPr>
      <w:r>
        <w:t>обобщают представленные предложения для включения в программу государственных гарантий Белгородской области на очередной финансовый год и плановый период;</w:t>
      </w:r>
    </w:p>
    <w:p w:rsidR="00D60824" w:rsidRDefault="00D60824">
      <w:pPr>
        <w:pStyle w:val="ConsPlusNormal"/>
        <w:spacing w:before="220"/>
        <w:ind w:firstLine="540"/>
        <w:jc w:val="both"/>
      </w:pPr>
      <w:r>
        <w:t xml:space="preserve">направляют на рассмотрение мотивированные предложения по реализации инвестиционных проектов, иных форм реализации решений Правительства Белгородской области с указанием параметров, необходимых для включения в программу государственных гарантий Белгородской области на очередной финансовый год и плановый период, в соответствии со </w:t>
      </w:r>
      <w:hyperlink w:anchor="P50">
        <w:r>
          <w:rPr>
            <w:color w:val="0000FF"/>
          </w:rPr>
          <w:t>статьей 3</w:t>
        </w:r>
      </w:hyperlink>
      <w:r>
        <w:t xml:space="preserve"> настоящего закона, в Инвестиционный совет при Губернаторе Белгородской области и в финансовый орган Белгородской области в сроки, установленные календарным графиком предоставления документов для подготовки прогноза основных характеристик консолидированного бюджета Белгородской области на очередной финансовый год и плановый период.</w:t>
      </w:r>
    </w:p>
    <w:p w:rsidR="00D60824" w:rsidRDefault="00D60824">
      <w:pPr>
        <w:pStyle w:val="ConsPlusNormal"/>
        <w:jc w:val="both"/>
      </w:pPr>
      <w:r>
        <w:t xml:space="preserve">(в ред. </w:t>
      </w:r>
      <w:hyperlink r:id="rId24">
        <w:r>
          <w:rPr>
            <w:color w:val="0000FF"/>
          </w:rPr>
          <w:t>Закона</w:t>
        </w:r>
      </w:hyperlink>
      <w:r>
        <w:t xml:space="preserve"> Белгородской области от 02.11.2022 N 224)</w:t>
      </w:r>
    </w:p>
    <w:p w:rsidR="00D60824" w:rsidRDefault="00D60824">
      <w:pPr>
        <w:pStyle w:val="ConsPlusNormal"/>
        <w:ind w:firstLine="540"/>
        <w:jc w:val="both"/>
      </w:pPr>
    </w:p>
    <w:p w:rsidR="00D60824" w:rsidRDefault="00D60824">
      <w:pPr>
        <w:pStyle w:val="ConsPlusNormal"/>
        <w:ind w:firstLine="540"/>
        <w:jc w:val="both"/>
      </w:pPr>
      <w:r>
        <w:t>5. Органы исполнительной власти Белгородской области, реализующие государственную политику в соответствующей отрасли, обеспечивают предоставление юридическими лицами, претендующими на получение государственной гарантии, в Инвестиционный совет при Губернаторе Белгородской области следующих документов:</w:t>
      </w:r>
    </w:p>
    <w:p w:rsidR="00D60824" w:rsidRDefault="00D60824">
      <w:pPr>
        <w:pStyle w:val="ConsPlusNormal"/>
        <w:spacing w:before="220"/>
        <w:ind w:firstLine="540"/>
        <w:jc w:val="both"/>
      </w:pPr>
      <w:r>
        <w:t>1) заявление;</w:t>
      </w:r>
    </w:p>
    <w:p w:rsidR="00D60824" w:rsidRDefault="00D60824">
      <w:pPr>
        <w:pStyle w:val="ConsPlusNormal"/>
        <w:spacing w:before="220"/>
        <w:ind w:firstLine="540"/>
        <w:jc w:val="both"/>
      </w:pPr>
      <w:r>
        <w:t>2) бизнес-план, отражающий техническую и экономическую эффективность и окупаемость затрат по инвестиционному проекту, в течение периода, на который требуется государственная гарантия;</w:t>
      </w:r>
    </w:p>
    <w:p w:rsidR="00D60824" w:rsidRDefault="00D60824">
      <w:pPr>
        <w:pStyle w:val="ConsPlusNormal"/>
        <w:spacing w:before="220"/>
        <w:ind w:firstLine="540"/>
        <w:jc w:val="both"/>
      </w:pPr>
      <w:r>
        <w:lastRenderedPageBreak/>
        <w:t>3) бухгалтерский баланс за отчетный финансовый год и на последнюю отчетную дату;</w:t>
      </w:r>
    </w:p>
    <w:p w:rsidR="00D60824" w:rsidRDefault="00D60824">
      <w:pPr>
        <w:pStyle w:val="ConsPlusNormal"/>
        <w:spacing w:before="220"/>
        <w:ind w:firstLine="540"/>
        <w:jc w:val="both"/>
      </w:pPr>
      <w:r>
        <w:t>4) справку налогового органа об отсутствии просроченной задолженности по платежам в бюджетную систему Российской Федерации;</w:t>
      </w:r>
    </w:p>
    <w:p w:rsidR="00D60824" w:rsidRDefault="00D60824">
      <w:pPr>
        <w:pStyle w:val="ConsPlusNormal"/>
        <w:spacing w:before="220"/>
        <w:ind w:firstLine="540"/>
        <w:jc w:val="both"/>
      </w:pPr>
      <w:r>
        <w:t>5) справку принципала о том, что принципал, его поручители (гаранты) не находятся в процессе реорганизации или ликвидации, в отношении принципала, его поручителей (гарантов) не возбуждено производство по делу о несостоятельности (банкротстве), подписанную руководителем и главным бухгалтером и заверенную печатью принципала.</w:t>
      </w:r>
    </w:p>
    <w:p w:rsidR="00D60824" w:rsidRDefault="00D60824">
      <w:pPr>
        <w:pStyle w:val="ConsPlusNormal"/>
        <w:jc w:val="both"/>
      </w:pPr>
      <w:r>
        <w:t xml:space="preserve">(п. 5 в ред. </w:t>
      </w:r>
      <w:hyperlink r:id="rId25">
        <w:r>
          <w:rPr>
            <w:color w:val="0000FF"/>
          </w:rPr>
          <w:t>закона</w:t>
        </w:r>
      </w:hyperlink>
      <w:r>
        <w:t xml:space="preserve"> Белгородской области от 05.10.2021 N 104)</w:t>
      </w:r>
    </w:p>
    <w:p w:rsidR="00D60824" w:rsidRDefault="00D60824">
      <w:pPr>
        <w:pStyle w:val="ConsPlusNormal"/>
        <w:ind w:firstLine="540"/>
        <w:jc w:val="both"/>
      </w:pPr>
    </w:p>
    <w:p w:rsidR="00D60824" w:rsidRDefault="00D60824">
      <w:pPr>
        <w:pStyle w:val="ConsPlusNormal"/>
        <w:ind w:firstLine="540"/>
        <w:jc w:val="both"/>
      </w:pPr>
      <w:r>
        <w:t>6. Принятие решения по наличию или отсутствию права регрессного требования в программе государственных гарантий Белгородской области на очередной финансовый год и плановый период осуществляется Инвестиционным советом при Губернаторе Белгородской области.</w:t>
      </w:r>
    </w:p>
    <w:p w:rsidR="00D60824" w:rsidRDefault="00D60824">
      <w:pPr>
        <w:pStyle w:val="ConsPlusNormal"/>
        <w:ind w:firstLine="540"/>
        <w:jc w:val="both"/>
      </w:pPr>
    </w:p>
    <w:p w:rsidR="00D60824" w:rsidRDefault="00D60824">
      <w:pPr>
        <w:pStyle w:val="ConsPlusNormal"/>
        <w:ind w:firstLine="540"/>
        <w:jc w:val="both"/>
      </w:pPr>
      <w:r>
        <w:t xml:space="preserve">7. Решение об одобрении инвестиционных проектов, иных форм реализации решений Правительства Белгородской области для оказания государственной поддержки в виде государственных гарантий и включения государственных гарантий в программу государственных гарантий Белгородской области на очередной финансовый год и плановый период оформляется протоколом заседания Инвестиционного совета при Губернаторе Белгородской области, в котором указываются параметры, необходимые для включения в программу государственных гарантий Белгородской области на очередной финансовый год и плановый период, в соответствии со </w:t>
      </w:r>
      <w:hyperlink w:anchor="P50">
        <w:r>
          <w:rPr>
            <w:color w:val="0000FF"/>
          </w:rPr>
          <w:t>статьей 3</w:t>
        </w:r>
      </w:hyperlink>
      <w:r>
        <w:t xml:space="preserve"> настоящего закона.</w:t>
      </w:r>
    </w:p>
    <w:p w:rsidR="00D60824" w:rsidRDefault="00D60824">
      <w:pPr>
        <w:pStyle w:val="ConsPlusNormal"/>
        <w:ind w:firstLine="540"/>
        <w:jc w:val="both"/>
      </w:pPr>
    </w:p>
    <w:p w:rsidR="00D60824" w:rsidRDefault="00D60824">
      <w:pPr>
        <w:pStyle w:val="ConsPlusNormal"/>
        <w:ind w:firstLine="540"/>
        <w:jc w:val="both"/>
      </w:pPr>
      <w:r>
        <w:t>8. В случае необходимости внесения изменений в программу государственных гарантий Белгородской области в течение финансового года органы исполнительной власти Белгородской области, реализующие государственную политику в соответствующей отрасли, направляют предложения об указанных изменениях в Инвестиционный совет при Губернаторе Белгородской области.</w:t>
      </w:r>
    </w:p>
    <w:p w:rsidR="00D60824" w:rsidRDefault="00D60824">
      <w:pPr>
        <w:pStyle w:val="ConsPlusNormal"/>
        <w:spacing w:before="220"/>
        <w:ind w:firstLine="540"/>
        <w:jc w:val="both"/>
      </w:pPr>
      <w:r>
        <w:t>Внесение изменений в программу государственных гарантий Белгородской области на очередной финансовый год и плановый период осуществляется в порядке, установленном для внесения изменений в закон Белгородской области об областном бюджете на очередной финансовый год и плановый период и настоящей статьей.</w:t>
      </w:r>
    </w:p>
    <w:p w:rsidR="00D60824" w:rsidRDefault="00D60824">
      <w:pPr>
        <w:pStyle w:val="ConsPlusNormal"/>
        <w:jc w:val="both"/>
      </w:pPr>
    </w:p>
    <w:p w:rsidR="00D60824" w:rsidRDefault="00D60824">
      <w:pPr>
        <w:pStyle w:val="ConsPlusTitle"/>
        <w:ind w:firstLine="540"/>
        <w:jc w:val="both"/>
        <w:outlineLvl w:val="0"/>
      </w:pPr>
      <w:r>
        <w:t>Статья 7. Порядок предоставления государственной гарантии</w:t>
      </w:r>
    </w:p>
    <w:p w:rsidR="00D60824" w:rsidRDefault="00D60824">
      <w:pPr>
        <w:pStyle w:val="ConsPlusNormal"/>
        <w:jc w:val="both"/>
      </w:pPr>
    </w:p>
    <w:p w:rsidR="00D60824" w:rsidRDefault="00D60824">
      <w:pPr>
        <w:pStyle w:val="ConsPlusNormal"/>
        <w:ind w:firstLine="540"/>
        <w:jc w:val="both"/>
      </w:pPr>
      <w:r>
        <w:t xml:space="preserve">1. Утратила силу. - </w:t>
      </w:r>
      <w:hyperlink r:id="rId26">
        <w:r>
          <w:rPr>
            <w:color w:val="0000FF"/>
          </w:rPr>
          <w:t>Закон</w:t>
        </w:r>
      </w:hyperlink>
      <w:r>
        <w:t xml:space="preserve"> Белгородской области от 05.10.2021 N 104.</w:t>
      </w:r>
    </w:p>
    <w:p w:rsidR="00D60824" w:rsidRDefault="00D60824">
      <w:pPr>
        <w:pStyle w:val="ConsPlusNormal"/>
        <w:ind w:firstLine="540"/>
        <w:jc w:val="both"/>
      </w:pPr>
    </w:p>
    <w:p w:rsidR="00D60824" w:rsidRDefault="00D60824">
      <w:pPr>
        <w:pStyle w:val="ConsPlusNormal"/>
        <w:ind w:firstLine="540"/>
        <w:jc w:val="both"/>
      </w:pPr>
      <w:r>
        <w:t>2. Для предоставления государственной гарантии принципал направляет в Правительство Белгородской области документы согласно перечню, утверждаемому Правительством Белгородской области.</w:t>
      </w:r>
    </w:p>
    <w:p w:rsidR="00D60824" w:rsidRDefault="00D60824">
      <w:pPr>
        <w:pStyle w:val="ConsPlusNormal"/>
        <w:ind w:firstLine="540"/>
        <w:jc w:val="both"/>
      </w:pPr>
    </w:p>
    <w:p w:rsidR="00D60824" w:rsidRDefault="00D60824">
      <w:pPr>
        <w:pStyle w:val="ConsPlusNormal"/>
        <w:ind w:firstLine="540"/>
        <w:jc w:val="both"/>
      </w:pPr>
      <w:r>
        <w:t xml:space="preserve">3. Финансовый орган Белгородской области на основании документов, представленных в соответствии с частью 2 настоящей статьи, осуществляет в соответствии с </w:t>
      </w:r>
      <w:hyperlink w:anchor="P74">
        <w:r>
          <w:rPr>
            <w:color w:val="0000FF"/>
          </w:rPr>
          <w:t>частью 3 статьи 4</w:t>
        </w:r>
      </w:hyperlink>
      <w:r>
        <w:t xml:space="preserve"> настоящего закона анализ финансового состояния принципала, его поручителей (гарантов), а также проверку достаточности, надежности и ликвидности предоставляемого обеспечения исполнения обязательств принципала требованиям законодательства Российской Федерации и возможности его принятия и готовит заключение, которое направляет в Инвестиционный совет при Губернаторе Белгородской области для принятия решения об одобрении инвестиционных проектов, иных форм реализации решений Правительства Белгородской области для предоставления государственной гарантии, которое оформляется протоколом заседания Инвестиционного совета при Губернаторе Белгородской области, являющимся основанием для подготовки проекта распоряжения Правительства Белгородской области о предоставлении государственной гарантии.</w:t>
      </w:r>
    </w:p>
    <w:p w:rsidR="00D60824" w:rsidRDefault="00D60824">
      <w:pPr>
        <w:pStyle w:val="ConsPlusNormal"/>
        <w:jc w:val="both"/>
      </w:pPr>
      <w:r>
        <w:lastRenderedPageBreak/>
        <w:t xml:space="preserve">(в ред. законов Белгородской области от 05.10.2021 </w:t>
      </w:r>
      <w:hyperlink r:id="rId27">
        <w:r>
          <w:rPr>
            <w:color w:val="0000FF"/>
          </w:rPr>
          <w:t>N 104</w:t>
        </w:r>
      </w:hyperlink>
      <w:r>
        <w:t xml:space="preserve">, от 02.11.2022 </w:t>
      </w:r>
      <w:hyperlink r:id="rId28">
        <w:r>
          <w:rPr>
            <w:color w:val="0000FF"/>
          </w:rPr>
          <w:t>N 224</w:t>
        </w:r>
      </w:hyperlink>
      <w:r>
        <w:t>)</w:t>
      </w:r>
    </w:p>
    <w:p w:rsidR="00D60824" w:rsidRDefault="00D60824">
      <w:pPr>
        <w:pStyle w:val="ConsPlusNormal"/>
        <w:ind w:firstLine="540"/>
        <w:jc w:val="both"/>
      </w:pPr>
    </w:p>
    <w:p w:rsidR="00D60824" w:rsidRDefault="00D60824">
      <w:pPr>
        <w:pStyle w:val="ConsPlusNormal"/>
        <w:ind w:firstLine="540"/>
        <w:jc w:val="both"/>
      </w:pPr>
      <w:r>
        <w:t>4. На основании распоряжения Правительства Белгородской области финансовый орган Белгородской области совместно с бенефициаром и органами исполнительной власти Белгородской области, реализующими государственную политику в соответствующей отрасли, оформляет проекты договоров о предоставлении государственной гарантии,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государственной гарантии, и государственную гарантию.</w:t>
      </w:r>
    </w:p>
    <w:p w:rsidR="00D60824" w:rsidRDefault="00D60824">
      <w:pPr>
        <w:pStyle w:val="ConsPlusNormal"/>
        <w:jc w:val="both"/>
      </w:pPr>
      <w:r>
        <w:t xml:space="preserve">(в ред. </w:t>
      </w:r>
      <w:hyperlink r:id="rId29">
        <w:r>
          <w:rPr>
            <w:color w:val="0000FF"/>
          </w:rPr>
          <w:t>Закона</w:t>
        </w:r>
      </w:hyperlink>
      <w:r>
        <w:t xml:space="preserve"> Белгородской области от 02.11.2022 N 224)</w:t>
      </w:r>
    </w:p>
    <w:p w:rsidR="00D60824" w:rsidRDefault="00D60824">
      <w:pPr>
        <w:pStyle w:val="ConsPlusNormal"/>
        <w:ind w:firstLine="540"/>
        <w:jc w:val="both"/>
      </w:pPr>
    </w:p>
    <w:p w:rsidR="00D60824" w:rsidRDefault="00D60824">
      <w:pPr>
        <w:pStyle w:val="ConsPlusNormal"/>
        <w:ind w:firstLine="540"/>
        <w:jc w:val="both"/>
      </w:pPr>
      <w:r>
        <w:t>5. Правительство Белгородской области заключает договоры о предоставлении государственной гарантии,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государственной гарантии, и выдает государственную гарантию в письменной форме.</w:t>
      </w:r>
    </w:p>
    <w:p w:rsidR="00D60824" w:rsidRDefault="00D60824">
      <w:pPr>
        <w:pStyle w:val="ConsPlusNormal"/>
        <w:spacing w:before="220"/>
        <w:ind w:firstLine="540"/>
        <w:jc w:val="both"/>
      </w:pPr>
      <w:r>
        <w:t>Договор о предоставлении государственной гарантии заключается между Правительством Белгородской области, принципалом и бенефициаром.</w:t>
      </w:r>
    </w:p>
    <w:p w:rsidR="00D60824" w:rsidRDefault="00D60824">
      <w:pPr>
        <w:pStyle w:val="ConsPlusNormal"/>
        <w:ind w:firstLine="540"/>
        <w:jc w:val="both"/>
      </w:pPr>
    </w:p>
    <w:p w:rsidR="00D60824" w:rsidRDefault="00D60824">
      <w:pPr>
        <w:pStyle w:val="ConsPlusNormal"/>
        <w:ind w:firstLine="540"/>
        <w:jc w:val="both"/>
      </w:pPr>
      <w:r>
        <w:t>6. В договоре о предоставлении государственной гарантии и государственной гарантии указывается:</w:t>
      </w:r>
    </w:p>
    <w:p w:rsidR="00D60824" w:rsidRDefault="00D60824">
      <w:pPr>
        <w:pStyle w:val="ConsPlusNormal"/>
        <w:spacing w:before="220"/>
        <w:ind w:firstLine="540"/>
        <w:jc w:val="both"/>
      </w:pPr>
      <w:r>
        <w:t>1) наименование гаранта и наименование органа, выдавшего государственную гарантию от имени Белгородской области;</w:t>
      </w:r>
    </w:p>
    <w:p w:rsidR="00D60824" w:rsidRDefault="00D60824">
      <w:pPr>
        <w:pStyle w:val="ConsPlusNormal"/>
        <w:spacing w:before="220"/>
        <w:ind w:firstLine="540"/>
        <w:jc w:val="both"/>
      </w:pPr>
      <w:r>
        <w:t>2) наименование бенефициара;</w:t>
      </w:r>
    </w:p>
    <w:p w:rsidR="00D60824" w:rsidRDefault="00D60824">
      <w:pPr>
        <w:pStyle w:val="ConsPlusNormal"/>
        <w:spacing w:before="220"/>
        <w:ind w:firstLine="540"/>
        <w:jc w:val="both"/>
      </w:pPr>
      <w:r>
        <w:t>3) наименование принципала;</w:t>
      </w:r>
    </w:p>
    <w:p w:rsidR="00D60824" w:rsidRDefault="00D60824">
      <w:pPr>
        <w:pStyle w:val="ConsPlusNormal"/>
        <w:spacing w:before="220"/>
        <w:ind w:firstLine="540"/>
        <w:jc w:val="both"/>
      </w:pPr>
      <w: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наименования сторон, иных существенных условий основного обязательства);</w:t>
      </w:r>
    </w:p>
    <w:p w:rsidR="00D60824" w:rsidRDefault="00D60824">
      <w:pPr>
        <w:pStyle w:val="ConsPlusNormal"/>
        <w:spacing w:before="220"/>
        <w:ind w:firstLine="540"/>
        <w:jc w:val="both"/>
      </w:pPr>
      <w:r>
        <w:t>5) объем обязательств гаранта по гарантии и предельная сумма гарантии;</w:t>
      </w:r>
    </w:p>
    <w:p w:rsidR="00D60824" w:rsidRDefault="00D60824">
      <w:pPr>
        <w:pStyle w:val="ConsPlusNormal"/>
        <w:spacing w:before="220"/>
        <w:ind w:firstLine="540"/>
        <w:jc w:val="both"/>
      </w:pPr>
      <w:r>
        <w:t>6) основания для выдачи гарантии;</w:t>
      </w:r>
    </w:p>
    <w:p w:rsidR="00D60824" w:rsidRDefault="00D60824">
      <w:pPr>
        <w:pStyle w:val="ConsPlusNormal"/>
        <w:spacing w:before="220"/>
        <w:ind w:firstLine="540"/>
        <w:jc w:val="both"/>
      </w:pPr>
      <w:r>
        <w:t>7) дата вступления в силу гарантии или событие (условие), с наступлением которого гарантия вступает в силу;</w:t>
      </w:r>
    </w:p>
    <w:p w:rsidR="00D60824" w:rsidRDefault="00D60824">
      <w:pPr>
        <w:pStyle w:val="ConsPlusNormal"/>
        <w:spacing w:before="220"/>
        <w:ind w:firstLine="540"/>
        <w:jc w:val="both"/>
      </w:pPr>
      <w:r>
        <w:t>8) срок действия гарантии;</w:t>
      </w:r>
    </w:p>
    <w:p w:rsidR="00D60824" w:rsidRDefault="00D60824">
      <w:pPr>
        <w:pStyle w:val="ConsPlusNormal"/>
        <w:spacing w:before="220"/>
        <w:ind w:firstLine="540"/>
        <w:jc w:val="both"/>
      </w:pPr>
      <w:r>
        <w:t>9) определение гарантийного случая, срок и порядок предъявления требования бенефициара об исполнении гарантии;</w:t>
      </w:r>
    </w:p>
    <w:p w:rsidR="00D60824" w:rsidRDefault="00D60824">
      <w:pPr>
        <w:pStyle w:val="ConsPlusNormal"/>
        <w:spacing w:before="220"/>
        <w:ind w:firstLine="540"/>
        <w:jc w:val="both"/>
      </w:pPr>
      <w:r>
        <w:t>10) основания отзыва гарантии;</w:t>
      </w:r>
    </w:p>
    <w:p w:rsidR="00D60824" w:rsidRDefault="00D60824">
      <w:pPr>
        <w:pStyle w:val="ConsPlusNormal"/>
        <w:spacing w:before="220"/>
        <w:ind w:firstLine="540"/>
        <w:jc w:val="both"/>
      </w:pPr>
      <w:r>
        <w:t>11) порядок исполнения гарантом обязательств по гарантии;</w:t>
      </w:r>
    </w:p>
    <w:p w:rsidR="00D60824" w:rsidRDefault="00D60824">
      <w:pPr>
        <w:pStyle w:val="ConsPlusNormal"/>
        <w:spacing w:before="220"/>
        <w:ind w:firstLine="540"/>
        <w:jc w:val="both"/>
      </w:pPr>
      <w: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D60824" w:rsidRDefault="00D60824">
      <w:pPr>
        <w:pStyle w:val="ConsPlusNormal"/>
        <w:spacing w:before="220"/>
        <w:ind w:firstLine="540"/>
        <w:jc w:val="both"/>
      </w:pPr>
      <w:r>
        <w:lastRenderedPageBreak/>
        <w:t>13) основания прекращения гарантии;</w:t>
      </w:r>
    </w:p>
    <w:p w:rsidR="00D60824" w:rsidRDefault="00D60824">
      <w:pPr>
        <w:pStyle w:val="ConsPlusNormal"/>
        <w:spacing w:before="220"/>
        <w:ind w:firstLine="540"/>
        <w:jc w:val="both"/>
      </w:pPr>
      <w:r>
        <w:t>14) условия основного обязательства, которые не могут быть изменены без предварительного письменного согласия гаранта;</w:t>
      </w:r>
    </w:p>
    <w:p w:rsidR="00D60824" w:rsidRDefault="00D60824">
      <w:pPr>
        <w:pStyle w:val="ConsPlusNormal"/>
        <w:spacing w:before="220"/>
        <w:ind w:firstLine="540"/>
        <w:jc w:val="both"/>
      </w:pPr>
      <w:r>
        <w:t>15) наличие или отсутствие права требования гаранта к принципалу о возмещении денежных средств, уплаченных гарантом бенефициару по государственной гарантии (регрессное требование гаранта к принципалу, регресс);</w:t>
      </w:r>
    </w:p>
    <w:p w:rsidR="00D60824" w:rsidRDefault="00D60824">
      <w:pPr>
        <w:pStyle w:val="ConsPlusNormal"/>
        <w:spacing w:before="220"/>
        <w:ind w:firstLine="540"/>
        <w:jc w:val="both"/>
      </w:pPr>
      <w:r>
        <w:t>16) меры ответственности принципала за нецелевое использование привлеченных под государственную гарантию денежных средств;</w:t>
      </w:r>
    </w:p>
    <w:p w:rsidR="00D60824" w:rsidRDefault="00D60824">
      <w:pPr>
        <w:pStyle w:val="ConsPlusNormal"/>
        <w:spacing w:before="220"/>
        <w:ind w:firstLine="540"/>
        <w:jc w:val="both"/>
      </w:pPr>
      <w:r>
        <w:t xml:space="preserve">17) иные условия гарантии, а также сведения, определенные Бюджетным </w:t>
      </w:r>
      <w:hyperlink r:id="rId30">
        <w:r>
          <w:rPr>
            <w:color w:val="0000FF"/>
          </w:rPr>
          <w:t>кодексом</w:t>
        </w:r>
      </w:hyperlink>
      <w:r>
        <w:t xml:space="preserve"> Российской Федерации, нормативными правовыми актами Белгородской области.</w:t>
      </w:r>
    </w:p>
    <w:p w:rsidR="00D60824" w:rsidRDefault="00D60824">
      <w:pPr>
        <w:pStyle w:val="ConsPlusNormal"/>
        <w:ind w:firstLine="540"/>
        <w:jc w:val="both"/>
      </w:pPr>
    </w:p>
    <w:p w:rsidR="00D60824" w:rsidRDefault="00D60824">
      <w:pPr>
        <w:pStyle w:val="ConsPlusNormal"/>
        <w:ind w:firstLine="540"/>
        <w:jc w:val="both"/>
      </w:pPr>
      <w:r>
        <w:t>7. Вступление в силу государственной гарантии определяется календарной датой или наступлением определенного события (условия), указанного в гарантии.</w:t>
      </w:r>
    </w:p>
    <w:p w:rsidR="00D60824" w:rsidRDefault="00D60824">
      <w:pPr>
        <w:pStyle w:val="ConsPlusNormal"/>
        <w:jc w:val="both"/>
      </w:pPr>
    </w:p>
    <w:p w:rsidR="00D60824" w:rsidRDefault="00D60824">
      <w:pPr>
        <w:pStyle w:val="ConsPlusTitle"/>
        <w:ind w:firstLine="540"/>
        <w:jc w:val="both"/>
        <w:outlineLvl w:val="0"/>
      </w:pPr>
      <w:r>
        <w:t>Статья 8. Контроль за целевым использованием кредитов, займов, обеспеченных государственными гарантиями</w:t>
      </w:r>
    </w:p>
    <w:p w:rsidR="00D60824" w:rsidRDefault="00D60824">
      <w:pPr>
        <w:pStyle w:val="ConsPlusNormal"/>
        <w:ind w:firstLine="540"/>
        <w:jc w:val="both"/>
      </w:pPr>
      <w:r>
        <w:t xml:space="preserve">(в ред. </w:t>
      </w:r>
      <w:hyperlink r:id="rId31">
        <w:r>
          <w:rPr>
            <w:color w:val="0000FF"/>
          </w:rPr>
          <w:t>закона</w:t>
        </w:r>
      </w:hyperlink>
      <w:r>
        <w:t xml:space="preserve"> Белгородской области от 05.10.2021 N 104)</w:t>
      </w:r>
    </w:p>
    <w:p w:rsidR="00D60824" w:rsidRDefault="00D60824">
      <w:pPr>
        <w:pStyle w:val="ConsPlusNormal"/>
        <w:ind w:firstLine="540"/>
        <w:jc w:val="both"/>
      </w:pPr>
    </w:p>
    <w:p w:rsidR="00D60824" w:rsidRDefault="00D60824">
      <w:pPr>
        <w:pStyle w:val="ConsPlusNormal"/>
        <w:ind w:firstLine="540"/>
        <w:jc w:val="both"/>
      </w:pPr>
      <w:r>
        <w:t>1. Кредиты, займы, обеспеченные государственными гарантиями, являются целевыми и направляются только на реализацию проектов, одобренных Инвестиционным советом при Губернаторе Белгородской области.</w:t>
      </w:r>
    </w:p>
    <w:p w:rsidR="00D60824" w:rsidRDefault="00D60824">
      <w:pPr>
        <w:pStyle w:val="ConsPlusNormal"/>
        <w:spacing w:before="220"/>
        <w:ind w:firstLine="540"/>
        <w:jc w:val="both"/>
      </w:pPr>
      <w:r>
        <w:t>Государственная гарантия, обеспечивающая исполнение обязательств принципала по кредиту, займу, предоставляется при условии установления в кредитном договоре, договоре займа и (или) договоре о предоставлении указанной государственной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D60824" w:rsidRDefault="00D60824">
      <w:pPr>
        <w:pStyle w:val="ConsPlusNormal"/>
        <w:spacing w:before="220"/>
        <w:ind w:firstLine="540"/>
        <w:jc w:val="both"/>
      </w:pPr>
      <w:bookmarkStart w:id="4" w:name="P163"/>
      <w:bookmarkEnd w:id="4"/>
      <w:r>
        <w:t>Органы исполнительной власти Белгородской области, реализующие государственную политику в соответствующей отрасли, осуществляют контроль за целевым использованием кредитов, займов, обеспеченных государственными гарантиями.</w:t>
      </w:r>
    </w:p>
    <w:p w:rsidR="00D60824" w:rsidRDefault="00D60824">
      <w:pPr>
        <w:pStyle w:val="ConsPlusNormal"/>
        <w:ind w:firstLine="540"/>
        <w:jc w:val="both"/>
      </w:pPr>
    </w:p>
    <w:p w:rsidR="00D60824" w:rsidRDefault="00D60824">
      <w:pPr>
        <w:pStyle w:val="ConsPlusNormal"/>
        <w:ind w:firstLine="540"/>
        <w:jc w:val="both"/>
      </w:pPr>
      <w:r>
        <w:t>2. Ежеквартальный отчет об использовании и обслуживании принципалами кредитов, займов, обеспеченных государственными гарантиями, с информацией о фактах нецелевого использования кредитов, займов, обеспеченных государственными гарантиями, представляется органами исполнительной власти Белгородской области, указанными в абзаце третьем части 1 настоящей статьи, в финансовый орган Белгородской области не позднее 20-го числа месяца, следующего за отчетным кварталом, по форме, утверждаемой финансовым органом Белгородской области.</w:t>
      </w:r>
    </w:p>
    <w:p w:rsidR="00D60824" w:rsidRDefault="00D60824">
      <w:pPr>
        <w:pStyle w:val="ConsPlusNormal"/>
        <w:jc w:val="both"/>
      </w:pPr>
      <w:r>
        <w:t xml:space="preserve">(в ред. </w:t>
      </w:r>
      <w:hyperlink r:id="rId32">
        <w:r>
          <w:rPr>
            <w:color w:val="0000FF"/>
          </w:rPr>
          <w:t>Закона</w:t>
        </w:r>
      </w:hyperlink>
      <w:r>
        <w:t xml:space="preserve"> Белгородской области от 02.11.2022 N 224)</w:t>
      </w:r>
    </w:p>
    <w:p w:rsidR="00D60824" w:rsidRDefault="00D60824">
      <w:pPr>
        <w:pStyle w:val="ConsPlusNormal"/>
        <w:spacing w:before="220"/>
        <w:ind w:firstLine="540"/>
        <w:jc w:val="both"/>
      </w:pPr>
      <w:r>
        <w:t xml:space="preserve">В случае установления органами исполнительной власти Белгородской области, указанными в </w:t>
      </w:r>
      <w:hyperlink w:anchor="P163">
        <w:r>
          <w:rPr>
            <w:color w:val="0000FF"/>
          </w:rPr>
          <w:t>абзаце третьем части 1</w:t>
        </w:r>
      </w:hyperlink>
      <w:r>
        <w:t xml:space="preserve"> настоящей статьи, фактов нецелевого использования кредитов, займов, обеспеченных государственными гарантиями, в отчете указываются сумма средств, направленных на нецелевое использование, и календарный период их нецелевого использования.</w:t>
      </w:r>
    </w:p>
    <w:p w:rsidR="00D60824" w:rsidRDefault="00D60824">
      <w:pPr>
        <w:pStyle w:val="ConsPlusNormal"/>
        <w:spacing w:before="220"/>
        <w:ind w:firstLine="540"/>
        <w:jc w:val="both"/>
      </w:pPr>
      <w:r>
        <w:t>Нецелевое использование кредитов, займов, обеспеченных государственными гарантиями, влечет за собой принятие мер, предусмотренных законодательством Российской Федерации, договором о предоставлении государственной гарантии.</w:t>
      </w:r>
    </w:p>
    <w:p w:rsidR="00D60824" w:rsidRDefault="00D60824">
      <w:pPr>
        <w:pStyle w:val="ConsPlusNormal"/>
        <w:jc w:val="both"/>
      </w:pPr>
    </w:p>
    <w:p w:rsidR="00D60824" w:rsidRDefault="00D60824">
      <w:pPr>
        <w:pStyle w:val="ConsPlusTitle"/>
        <w:ind w:firstLine="540"/>
        <w:jc w:val="both"/>
        <w:outlineLvl w:val="0"/>
      </w:pPr>
      <w:r>
        <w:t>Статья 9. Порядок исполнения государственной гарантии</w:t>
      </w:r>
    </w:p>
    <w:p w:rsidR="00D60824" w:rsidRDefault="00D60824">
      <w:pPr>
        <w:pStyle w:val="ConsPlusNormal"/>
        <w:jc w:val="both"/>
      </w:pPr>
    </w:p>
    <w:p w:rsidR="00D60824" w:rsidRDefault="00D60824">
      <w:pPr>
        <w:pStyle w:val="ConsPlusNormal"/>
        <w:ind w:firstLine="540"/>
        <w:jc w:val="both"/>
      </w:pPr>
      <w:r>
        <w:t>1. Гарантийный случай наступает при неисполнении принципалом обязательства перед бенефициаром в сроки, определенные договором или иной сделкой (основным обязательством).</w:t>
      </w:r>
    </w:p>
    <w:p w:rsidR="00D60824" w:rsidRDefault="00D60824">
      <w:pPr>
        <w:pStyle w:val="ConsPlusNormal"/>
        <w:spacing w:before="220"/>
        <w:ind w:firstLine="540"/>
        <w:jc w:val="both"/>
      </w:pPr>
      <w:r>
        <w:t>Требование бенефициара об исполнении гарантии может быть предъявлено гаранту только при наступлении гарантийного случая. Бенефициар не вправе предъявлять требования об исполнении гарантии ранее срока, установленного государственной гарантией и договором о предоставлении государственной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D60824" w:rsidRDefault="00D60824">
      <w:pPr>
        <w:pStyle w:val="ConsPlusNormal"/>
        <w:spacing w:before="220"/>
        <w:ind w:firstLine="540"/>
        <w:jc w:val="both"/>
      </w:pPr>
      <w:r>
        <w:t>До предъявления Правительству Белгородской области требования об исполнении государственной гарантии бенефициар:</w:t>
      </w:r>
    </w:p>
    <w:p w:rsidR="00D60824" w:rsidRDefault="00D60824">
      <w:pPr>
        <w:pStyle w:val="ConsPlusNormal"/>
        <w:spacing w:before="220"/>
        <w:ind w:firstLine="540"/>
        <w:jc w:val="both"/>
      </w:pPr>
      <w:r>
        <w:t>предъявляет принципалу требование об исполнении обязательств по погашению кредита, займа и уплате лизинговых платежей в течение периода, который указывается в государственной гарантии и не может превышать 10 календарных дней с даты наступления гарантийного случая;</w:t>
      </w:r>
    </w:p>
    <w:p w:rsidR="00D60824" w:rsidRDefault="00D60824">
      <w:pPr>
        <w:pStyle w:val="ConsPlusNormal"/>
        <w:jc w:val="both"/>
      </w:pPr>
      <w:r>
        <w:t xml:space="preserve">(в ред. </w:t>
      </w:r>
      <w:hyperlink r:id="rId33">
        <w:r>
          <w:rPr>
            <w:color w:val="0000FF"/>
          </w:rPr>
          <w:t>закона</w:t>
        </w:r>
      </w:hyperlink>
      <w:r>
        <w:t xml:space="preserve"> Белгородской области от 05.10.2021 N 104)</w:t>
      </w:r>
    </w:p>
    <w:p w:rsidR="00D60824" w:rsidRDefault="00D60824">
      <w:pPr>
        <w:pStyle w:val="ConsPlusNormal"/>
        <w:spacing w:before="220"/>
        <w:ind w:firstLine="540"/>
        <w:jc w:val="both"/>
      </w:pPr>
      <w:r>
        <w:t>извещает Правительство Белгородской области о неисполнении принципалом обязательства перед бенефициаром в сроки, определенные договором или иной сделкой (основным обязательством).</w:t>
      </w:r>
    </w:p>
    <w:p w:rsidR="00D60824" w:rsidRDefault="00D60824">
      <w:pPr>
        <w:pStyle w:val="ConsPlusNormal"/>
        <w:spacing w:before="220"/>
        <w:ind w:firstLine="540"/>
        <w:jc w:val="both"/>
      </w:pPr>
      <w:r>
        <w:t>Если принципал по окончании срока, который указывается в государственной гарантии и не может превышать 10 календарных дней с даты предъявления требования, не удовлетворил указанное требование или не дал ответа бенефициару, требование об исполнении государственной гарантии может быть предъявлено Правительству Белгородской области в пределах срока, на который предоставлена государственная гарантия.</w:t>
      </w:r>
    </w:p>
    <w:p w:rsidR="00D60824" w:rsidRDefault="00D60824">
      <w:pPr>
        <w:pStyle w:val="ConsPlusNormal"/>
        <w:spacing w:before="220"/>
        <w:ind w:firstLine="540"/>
        <w:jc w:val="both"/>
      </w:pPr>
      <w:r>
        <w:t>К требованию об исполнении государственной гарантии, направляемому бенефициаром Правительству Белгородской области, должны быть приложены документы, указанные в гарантии, копия предъявленного принципалу требования бенефициара об исполнении принципалом обязательств перед бенефициаром по погашению кредита, займа и уплате лизинговых платежей, документы, подтверждающие получение этого требования принципалом, и ответ принципала об отказе (невозможности) исполнения своих обязательств (если такой ответ был получен бенефициаром).</w:t>
      </w:r>
    </w:p>
    <w:p w:rsidR="00D60824" w:rsidRDefault="00D60824">
      <w:pPr>
        <w:pStyle w:val="ConsPlusNormal"/>
        <w:jc w:val="both"/>
      </w:pPr>
      <w:r>
        <w:t xml:space="preserve">(в ред. </w:t>
      </w:r>
      <w:hyperlink r:id="rId34">
        <w:r>
          <w:rPr>
            <w:color w:val="0000FF"/>
          </w:rPr>
          <w:t>закона</w:t>
        </w:r>
      </w:hyperlink>
      <w:r>
        <w:t xml:space="preserve"> Белгородской области от 05.10.2021 N 104)</w:t>
      </w:r>
    </w:p>
    <w:p w:rsidR="00D60824" w:rsidRDefault="00D60824">
      <w:pPr>
        <w:pStyle w:val="ConsPlusNormal"/>
        <w:spacing w:before="220"/>
        <w:ind w:firstLine="540"/>
        <w:jc w:val="both"/>
      </w:pPr>
      <w:r>
        <w:t>Датой предъявления гаранту требования бенефициара об исполнении государственной гарантии является дата его поступления в Правительство Белгородской области.</w:t>
      </w:r>
    </w:p>
    <w:p w:rsidR="00D60824" w:rsidRDefault="00D60824">
      <w:pPr>
        <w:pStyle w:val="ConsPlusNormal"/>
        <w:ind w:firstLine="540"/>
        <w:jc w:val="both"/>
      </w:pPr>
    </w:p>
    <w:p w:rsidR="00D60824" w:rsidRDefault="00D60824">
      <w:pPr>
        <w:pStyle w:val="ConsPlusNormal"/>
        <w:ind w:firstLine="540"/>
        <w:jc w:val="both"/>
      </w:pPr>
      <w:r>
        <w:t>2. Правительство Белгородской области уведомляет принципала о предъявлении бенефициаром требования об исполнении государственной гарантии и передает копии требования принципалу со всеми относящимися к нему документами.</w:t>
      </w:r>
    </w:p>
    <w:p w:rsidR="00D60824" w:rsidRDefault="00D60824">
      <w:pPr>
        <w:pStyle w:val="ConsPlusNormal"/>
        <w:ind w:firstLine="540"/>
        <w:jc w:val="both"/>
      </w:pPr>
    </w:p>
    <w:p w:rsidR="00D60824" w:rsidRDefault="00D60824">
      <w:pPr>
        <w:pStyle w:val="ConsPlusNormal"/>
        <w:ind w:firstLine="540"/>
        <w:jc w:val="both"/>
      </w:pPr>
      <w:r>
        <w:t>3. Правительство Белгородской области рассматривает требование бенефициара об исполнении государственной гарантии и определяет его обоснованность в течение периода, который указывается в государственной гарантии и не может превышать 10 календарных дней с даты предъявления указанного требования.</w:t>
      </w:r>
    </w:p>
    <w:p w:rsidR="00D60824" w:rsidRDefault="00D60824">
      <w:pPr>
        <w:pStyle w:val="ConsPlusNormal"/>
        <w:spacing w:before="220"/>
        <w:ind w:firstLine="540"/>
        <w:jc w:val="both"/>
      </w:pPr>
      <w:r>
        <w:t>Правительство Белгородской области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D60824" w:rsidRDefault="00D60824">
      <w:pPr>
        <w:pStyle w:val="ConsPlusNormal"/>
        <w:ind w:firstLine="540"/>
        <w:jc w:val="both"/>
      </w:pPr>
    </w:p>
    <w:p w:rsidR="00D60824" w:rsidRDefault="00D60824">
      <w:pPr>
        <w:pStyle w:val="ConsPlusNormal"/>
        <w:ind w:firstLine="540"/>
        <w:jc w:val="both"/>
      </w:pPr>
      <w:r>
        <w:t xml:space="preserve">4. Требование бенефициара об исполнении гарантии и приложенные к нему документы </w:t>
      </w:r>
      <w:r>
        <w:lastRenderedPageBreak/>
        <w:t>признаются необоснованными и (или) не соответствующими условиям гарантии, и Правительство Белгородской области отказывает бенефициару в удовлетворении его требования в следующих случаях:</w:t>
      </w:r>
    </w:p>
    <w:p w:rsidR="00D60824" w:rsidRDefault="00D60824">
      <w:pPr>
        <w:pStyle w:val="ConsPlusNormal"/>
        <w:spacing w:before="220"/>
        <w:ind w:firstLine="540"/>
        <w:jc w:val="both"/>
      </w:pPr>
      <w:r>
        <w:t>1) требование и (или) приложенные к нему документы предъявлены гаранту по окончании срока, на который выдана гарантия (срока действия гарантии);</w:t>
      </w:r>
    </w:p>
    <w:p w:rsidR="00D60824" w:rsidRDefault="00D60824">
      <w:pPr>
        <w:pStyle w:val="ConsPlusNormal"/>
        <w:spacing w:before="220"/>
        <w:ind w:firstLine="540"/>
        <w:jc w:val="both"/>
      </w:pPr>
      <w:r>
        <w:t>2) требование и (или) приложенные к нему документы предъявлены гаранту с нарушением установленного гарантией порядка;</w:t>
      </w:r>
    </w:p>
    <w:p w:rsidR="00D60824" w:rsidRDefault="00D60824">
      <w:pPr>
        <w:pStyle w:val="ConsPlusNormal"/>
        <w:spacing w:before="220"/>
        <w:ind w:firstLine="540"/>
        <w:jc w:val="both"/>
      </w:pPr>
      <w:r>
        <w:t>3) требование и (или) приложенные к нему документы не соответствуют условиям гарантии;</w:t>
      </w:r>
    </w:p>
    <w:p w:rsidR="00D60824" w:rsidRDefault="00D60824">
      <w:pPr>
        <w:pStyle w:val="ConsPlusNormal"/>
        <w:spacing w:before="220"/>
        <w:ind w:firstLine="540"/>
        <w:jc w:val="both"/>
      </w:pPr>
      <w: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D60824" w:rsidRDefault="00D60824">
      <w:pPr>
        <w:pStyle w:val="ConsPlusNormal"/>
        <w:spacing w:before="220"/>
        <w:ind w:firstLine="540"/>
        <w:jc w:val="both"/>
      </w:pPr>
      <w:r>
        <w:t xml:space="preserve">5) исключен. - </w:t>
      </w:r>
      <w:hyperlink r:id="rId35">
        <w:r>
          <w:rPr>
            <w:color w:val="0000FF"/>
          </w:rPr>
          <w:t>Закон</w:t>
        </w:r>
      </w:hyperlink>
      <w:r>
        <w:t xml:space="preserve"> Белгородской области от 02.07.2020 N 495;</w:t>
      </w:r>
    </w:p>
    <w:p w:rsidR="00D60824" w:rsidRDefault="00D60824">
      <w:pPr>
        <w:pStyle w:val="ConsPlusNormal"/>
        <w:spacing w:before="220"/>
        <w:ind w:firstLine="540"/>
        <w:jc w:val="both"/>
      </w:pPr>
      <w:r>
        <w:t>6) в иных случаях, установленных гарантией.</w:t>
      </w:r>
    </w:p>
    <w:p w:rsidR="00D60824" w:rsidRDefault="00D60824">
      <w:pPr>
        <w:pStyle w:val="ConsPlusNormal"/>
        <w:ind w:firstLine="540"/>
        <w:jc w:val="both"/>
      </w:pPr>
    </w:p>
    <w:p w:rsidR="00D60824" w:rsidRDefault="00D60824">
      <w:pPr>
        <w:pStyle w:val="ConsPlusNormal"/>
        <w:ind w:firstLine="540"/>
        <w:jc w:val="both"/>
      </w:pPr>
      <w:r>
        <w:t>5. В случае признания необоснованными и (или) не соответствующими условиям государственной гарантии требования бенефициара об исполнении гарантии и (или) приложенных к нему документов Правительство Белгородской области в течение периода, который указывается в государственной гарантии и не может превышать 10 календарных дней с даты предъявления требования, направляет бенефициару мотивированное уведомление об отказе в удовлетворении этого требования.</w:t>
      </w:r>
    </w:p>
    <w:p w:rsidR="00D60824" w:rsidRDefault="00D60824">
      <w:pPr>
        <w:pStyle w:val="ConsPlusNormal"/>
        <w:ind w:firstLine="540"/>
        <w:jc w:val="both"/>
      </w:pPr>
    </w:p>
    <w:p w:rsidR="00D60824" w:rsidRDefault="00D60824">
      <w:pPr>
        <w:pStyle w:val="ConsPlusNormal"/>
        <w:ind w:firstLine="540"/>
        <w:jc w:val="both"/>
      </w:pPr>
      <w:r>
        <w:t>6. В случае признания требования бенефициара об исполнении государственной гарантии и приложенных к нему документов обоснованным Правительство Белгородской области в течение периода, который указывается в государственной гарантии и не может превышать 10 календарных дней с даты предъявления требования, исполняет обязательство по государственной гарантии в объеме просроченных на момент предъявления требований бенефициара обязательств принципала, обеспеченных государственной гарантией, но не более суммы гарантии.</w:t>
      </w:r>
    </w:p>
    <w:p w:rsidR="00D60824" w:rsidRDefault="00D60824">
      <w:pPr>
        <w:pStyle w:val="ConsPlusNormal"/>
        <w:ind w:firstLine="540"/>
        <w:jc w:val="both"/>
      </w:pPr>
    </w:p>
    <w:p w:rsidR="00D60824" w:rsidRDefault="00D60824">
      <w:pPr>
        <w:pStyle w:val="ConsPlusNormal"/>
        <w:ind w:firstLine="540"/>
        <w:jc w:val="both"/>
      </w:pPr>
      <w:r>
        <w:t>7. Регрессное требование Правительства Белгородской области к принципалу подлежит удовлетворению в течение периода, который указывается в договоре о предоставлении государственной гарантии и не может превышать 5 рабочих дней с даты предъявления регрессного требования принципалу. Правительство Белгородской области в случае неисполнения принципалом в установленный срок регрессного требования вправе предъявить соответствующее требование к лицу, предоставившему обеспечение исполнения обязательств принципала.</w:t>
      </w:r>
    </w:p>
    <w:p w:rsidR="00D60824" w:rsidRDefault="00D60824">
      <w:pPr>
        <w:pStyle w:val="ConsPlusNormal"/>
        <w:jc w:val="both"/>
      </w:pPr>
    </w:p>
    <w:p w:rsidR="00D60824" w:rsidRDefault="00D60824">
      <w:pPr>
        <w:pStyle w:val="ConsPlusTitle"/>
        <w:ind w:firstLine="540"/>
        <w:jc w:val="both"/>
        <w:outlineLvl w:val="0"/>
      </w:pPr>
      <w:r>
        <w:t>Статья 10. Учет государственных гарантий</w:t>
      </w:r>
    </w:p>
    <w:p w:rsidR="00D60824" w:rsidRDefault="00D60824">
      <w:pPr>
        <w:pStyle w:val="ConsPlusNormal"/>
        <w:jc w:val="both"/>
      </w:pPr>
    </w:p>
    <w:p w:rsidR="00D60824" w:rsidRDefault="00D60824">
      <w:pPr>
        <w:pStyle w:val="ConsPlusNormal"/>
        <w:ind w:firstLine="540"/>
        <w:jc w:val="both"/>
      </w:pPr>
      <w:r>
        <w:t>1. Законом Белгородской области об областном бюджете на очередной финансовый год и плановый период устанавливается верхний предел государственного долга Белгородской области по государственным гарантиям Белгородской области на 1 января года, следующего за очередным финансовым годом и каждым годом планового периода.</w:t>
      </w:r>
    </w:p>
    <w:p w:rsidR="00D60824" w:rsidRDefault="00D6082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608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0824" w:rsidRDefault="00D608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0824" w:rsidRDefault="00D608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0824" w:rsidRDefault="00D60824">
            <w:pPr>
              <w:pStyle w:val="ConsPlusNormal"/>
              <w:jc w:val="both"/>
            </w:pPr>
            <w:r>
              <w:rPr>
                <w:color w:val="392C69"/>
              </w:rPr>
              <w:t xml:space="preserve">Положения ч. 2 ст. 10 </w:t>
            </w:r>
            <w:hyperlink r:id="rId36">
              <w:r>
                <w:rPr>
                  <w:color w:val="0000FF"/>
                </w:rPr>
                <w:t>применяются</w:t>
              </w:r>
            </w:hyperlink>
            <w:r>
              <w:rPr>
                <w:color w:val="392C69"/>
              </w:rPr>
              <w:t xml:space="preserve"> к правоотношениям, возникающим при учете гарантий Белгородской области в составе государственного долга Белгородской области, с 1 января 2022 года.</w:t>
            </w:r>
          </w:p>
        </w:tc>
        <w:tc>
          <w:tcPr>
            <w:tcW w:w="113" w:type="dxa"/>
            <w:tcBorders>
              <w:top w:val="nil"/>
              <w:left w:val="nil"/>
              <w:bottom w:val="nil"/>
              <w:right w:val="nil"/>
            </w:tcBorders>
            <w:shd w:val="clear" w:color="auto" w:fill="F4F3F8"/>
            <w:tcMar>
              <w:top w:w="0" w:type="dxa"/>
              <w:left w:w="0" w:type="dxa"/>
              <w:bottom w:w="0" w:type="dxa"/>
              <w:right w:w="0" w:type="dxa"/>
            </w:tcMar>
          </w:tcPr>
          <w:p w:rsidR="00D60824" w:rsidRDefault="00D60824">
            <w:pPr>
              <w:pStyle w:val="ConsPlusNormal"/>
            </w:pPr>
          </w:p>
        </w:tc>
      </w:tr>
    </w:tbl>
    <w:p w:rsidR="00D60824" w:rsidRDefault="00D60824">
      <w:pPr>
        <w:pStyle w:val="ConsPlusNormal"/>
        <w:spacing w:before="280"/>
        <w:ind w:firstLine="540"/>
        <w:jc w:val="both"/>
      </w:pPr>
      <w:r>
        <w:t xml:space="preserve">2. Обязательства, вытекающие из государственной гарантии, включаются в состав государственного долга Белгородской области в сумме фактически имеющихся у принципала обязательств, обеспеченных государственной гарантией Белгородской области, но не более суммы </w:t>
      </w:r>
      <w:r>
        <w:lastRenderedPageBreak/>
        <w:t>государственной гарантии Белгородской области. Предоставление и исполнение государственной гарантии подлежит отражению в государственной долговой книге Белгородской области.</w:t>
      </w:r>
    </w:p>
    <w:p w:rsidR="00D60824" w:rsidRDefault="00D60824">
      <w:pPr>
        <w:pStyle w:val="ConsPlusNormal"/>
        <w:jc w:val="both"/>
      </w:pPr>
      <w:r>
        <w:t xml:space="preserve">(часть 2 в ред. </w:t>
      </w:r>
      <w:hyperlink r:id="rId37">
        <w:r>
          <w:rPr>
            <w:color w:val="0000FF"/>
          </w:rPr>
          <w:t>закона</w:t>
        </w:r>
      </w:hyperlink>
      <w:r>
        <w:t xml:space="preserve"> Белгородской области от 28.06.2022 N 199)</w:t>
      </w:r>
    </w:p>
    <w:p w:rsidR="00D60824" w:rsidRDefault="00D60824">
      <w:pPr>
        <w:pStyle w:val="ConsPlusNormal"/>
        <w:ind w:firstLine="540"/>
        <w:jc w:val="both"/>
      </w:pPr>
    </w:p>
    <w:p w:rsidR="00D60824" w:rsidRDefault="00D60824">
      <w:pPr>
        <w:pStyle w:val="ConsPlusNormal"/>
        <w:ind w:firstLine="540"/>
        <w:jc w:val="both"/>
      </w:pPr>
      <w:r>
        <w:t>3. Принципал ежемесячно до 5 числа месяца, следующего за отчетным, направляет в финансовый орган Белгородской области информацию с приложением копий подтверждающих документов о погашении основного обязательства по кредитному договору, договору займа, договору финансовой аренды (лизинга), договору сублизинга, процентов за пользование кредитом, займом, первоначального взноса, лизинговых платежей, других обязательств.</w:t>
      </w:r>
    </w:p>
    <w:p w:rsidR="00D60824" w:rsidRDefault="00D60824">
      <w:pPr>
        <w:pStyle w:val="ConsPlusNormal"/>
        <w:jc w:val="both"/>
      </w:pPr>
      <w:r>
        <w:t xml:space="preserve">(в ред. законов Белгородской области от 05.10.2021 </w:t>
      </w:r>
      <w:hyperlink r:id="rId38">
        <w:r>
          <w:rPr>
            <w:color w:val="0000FF"/>
          </w:rPr>
          <w:t>N 104</w:t>
        </w:r>
      </w:hyperlink>
      <w:r>
        <w:t xml:space="preserve">, от 02.11.2022 </w:t>
      </w:r>
      <w:hyperlink r:id="rId39">
        <w:r>
          <w:rPr>
            <w:color w:val="0000FF"/>
          </w:rPr>
          <w:t>N 224</w:t>
        </w:r>
      </w:hyperlink>
      <w:r>
        <w:t>)</w:t>
      </w:r>
    </w:p>
    <w:p w:rsidR="00D60824" w:rsidRDefault="00D60824">
      <w:pPr>
        <w:pStyle w:val="ConsPlusNormal"/>
        <w:ind w:firstLine="540"/>
        <w:jc w:val="both"/>
      </w:pPr>
    </w:p>
    <w:p w:rsidR="00D60824" w:rsidRDefault="00D60824">
      <w:pPr>
        <w:pStyle w:val="ConsPlusNormal"/>
        <w:ind w:firstLine="540"/>
        <w:jc w:val="both"/>
      </w:pPr>
      <w:r>
        <w:t>4. Долговые обязательства Белгородской области по государственным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государственных гарантий, и списываются с государственного долга Белгородской области по мере наступления (получения сведений о наступлении) указанных событий (обстоятельств).</w:t>
      </w:r>
    </w:p>
    <w:p w:rsidR="00D60824" w:rsidRDefault="00D60824">
      <w:pPr>
        <w:pStyle w:val="ConsPlusNormal"/>
        <w:ind w:firstLine="540"/>
        <w:jc w:val="both"/>
      </w:pPr>
    </w:p>
    <w:p w:rsidR="00D60824" w:rsidRDefault="00D60824">
      <w:pPr>
        <w:pStyle w:val="ConsPlusNormal"/>
        <w:ind w:firstLine="540"/>
        <w:jc w:val="both"/>
      </w:pPr>
      <w:r>
        <w:t>5. Организацию работы по выдаче государственных гарантий, учет выданных гарантий, увеличения государственного долга по ним, сокращения государственного долга вследствие исполнения принципалами либо третьими лицами в полном объеме или в части обязательств принципала, обеспеченных гарантиями, прекращения по иным основаниям в полном объеме или в части обязательств принципалов, обеспеченных гарантиями, осуществления гарантом платежей по выданным гарантиям ведет финансовый орган Белгородской области.</w:t>
      </w:r>
    </w:p>
    <w:p w:rsidR="00D60824" w:rsidRDefault="00D60824">
      <w:pPr>
        <w:pStyle w:val="ConsPlusNormal"/>
        <w:jc w:val="both"/>
      </w:pPr>
      <w:r>
        <w:t xml:space="preserve">(в ред. </w:t>
      </w:r>
      <w:hyperlink r:id="rId40">
        <w:r>
          <w:rPr>
            <w:color w:val="0000FF"/>
          </w:rPr>
          <w:t>Закона</w:t>
        </w:r>
      </w:hyperlink>
      <w:r>
        <w:t xml:space="preserve"> Белгородской области от 02.11.2022 N 224)</w:t>
      </w:r>
    </w:p>
    <w:p w:rsidR="00D60824" w:rsidRDefault="00D60824">
      <w:pPr>
        <w:pStyle w:val="ConsPlusNormal"/>
        <w:jc w:val="both"/>
      </w:pPr>
    </w:p>
    <w:p w:rsidR="00D60824" w:rsidRDefault="00D60824">
      <w:pPr>
        <w:pStyle w:val="ConsPlusTitle"/>
        <w:ind w:firstLine="540"/>
        <w:jc w:val="both"/>
        <w:outlineLvl w:val="0"/>
      </w:pPr>
      <w:r>
        <w:t>Статья 11. Вступление в силу настоящего закона</w:t>
      </w:r>
    </w:p>
    <w:p w:rsidR="00D60824" w:rsidRDefault="00D60824">
      <w:pPr>
        <w:pStyle w:val="ConsPlusNormal"/>
        <w:jc w:val="both"/>
      </w:pPr>
    </w:p>
    <w:p w:rsidR="00D60824" w:rsidRDefault="00D60824">
      <w:pPr>
        <w:pStyle w:val="ConsPlusNormal"/>
        <w:ind w:firstLine="540"/>
        <w:jc w:val="both"/>
      </w:pPr>
      <w:r>
        <w:t>Настоящий закон вступает в силу с 1 января 2020 года.</w:t>
      </w:r>
    </w:p>
    <w:p w:rsidR="00D60824" w:rsidRDefault="00D60824">
      <w:pPr>
        <w:pStyle w:val="ConsPlusNormal"/>
        <w:jc w:val="both"/>
      </w:pPr>
    </w:p>
    <w:p w:rsidR="00D60824" w:rsidRDefault="00D60824">
      <w:pPr>
        <w:pStyle w:val="ConsPlusTitle"/>
        <w:ind w:firstLine="540"/>
        <w:jc w:val="both"/>
        <w:outlineLvl w:val="0"/>
      </w:pPr>
      <w:r>
        <w:t>Статья 12. Признание утратившими силу отдельных законов Белгородской области</w:t>
      </w:r>
    </w:p>
    <w:p w:rsidR="00D60824" w:rsidRDefault="00D60824">
      <w:pPr>
        <w:pStyle w:val="ConsPlusNormal"/>
        <w:jc w:val="both"/>
      </w:pPr>
    </w:p>
    <w:p w:rsidR="00D60824" w:rsidRDefault="00D60824">
      <w:pPr>
        <w:pStyle w:val="ConsPlusNormal"/>
        <w:ind w:firstLine="540"/>
        <w:jc w:val="both"/>
      </w:pPr>
      <w:r>
        <w:t>Признать утратившими силу со дня вступления в силу настоящего закона:</w:t>
      </w:r>
    </w:p>
    <w:p w:rsidR="00D60824" w:rsidRDefault="00D60824">
      <w:pPr>
        <w:pStyle w:val="ConsPlusNormal"/>
        <w:spacing w:before="220"/>
        <w:ind w:firstLine="540"/>
        <w:jc w:val="both"/>
      </w:pPr>
      <w:r>
        <w:t xml:space="preserve">1) </w:t>
      </w:r>
      <w:hyperlink r:id="rId41">
        <w:r>
          <w:rPr>
            <w:color w:val="0000FF"/>
          </w:rPr>
          <w:t>закон</w:t>
        </w:r>
      </w:hyperlink>
      <w:r>
        <w:t xml:space="preserve"> Белгородской области от 16 ноября 2007 года N 163 "О государственных гарантиях Белгородской области" (Сборник нормативных правовых актов Белгородской области, 2007, N 116; 2008, N 19; "Белгородские известия", 2009, 24 апреля, 15 июля; 2013, 9 апреля; 2016, 8 октября);</w:t>
      </w:r>
    </w:p>
    <w:p w:rsidR="00D60824" w:rsidRDefault="00D60824">
      <w:pPr>
        <w:pStyle w:val="ConsPlusNormal"/>
        <w:spacing w:before="220"/>
        <w:ind w:firstLine="540"/>
        <w:jc w:val="both"/>
      </w:pPr>
      <w:r>
        <w:t xml:space="preserve">2) </w:t>
      </w:r>
      <w:hyperlink r:id="rId42">
        <w:r>
          <w:rPr>
            <w:color w:val="0000FF"/>
          </w:rPr>
          <w:t>закон</w:t>
        </w:r>
      </w:hyperlink>
      <w:r>
        <w:t xml:space="preserve"> Белгородской области от 3 октября 2008 года N 230 "О внесении изменений в закон Белгородской области "О государственных гарантиях Белгородской области" (Сборник нормативных правовых актов Белгородской области, 2008, N 19);</w:t>
      </w:r>
    </w:p>
    <w:p w:rsidR="00D60824" w:rsidRDefault="00D60824">
      <w:pPr>
        <w:pStyle w:val="ConsPlusNormal"/>
        <w:spacing w:before="220"/>
        <w:ind w:firstLine="540"/>
        <w:jc w:val="both"/>
      </w:pPr>
      <w:r>
        <w:t xml:space="preserve">3) </w:t>
      </w:r>
      <w:hyperlink r:id="rId43">
        <w:r>
          <w:rPr>
            <w:color w:val="0000FF"/>
          </w:rPr>
          <w:t>закон</w:t>
        </w:r>
      </w:hyperlink>
      <w:r>
        <w:t xml:space="preserve"> Белгородской области от 15 апреля 2009 года N 273 "О внесении изменений в закон Белгородской области "О государственных гарантиях Белгородской области" (Белгородские известия, 2009, 24 апреля);</w:t>
      </w:r>
    </w:p>
    <w:p w:rsidR="00D60824" w:rsidRDefault="00D60824">
      <w:pPr>
        <w:pStyle w:val="ConsPlusNormal"/>
        <w:spacing w:before="220"/>
        <w:ind w:firstLine="540"/>
        <w:jc w:val="both"/>
      </w:pPr>
      <w:r>
        <w:t xml:space="preserve">4) </w:t>
      </w:r>
      <w:hyperlink r:id="rId44">
        <w:r>
          <w:rPr>
            <w:color w:val="0000FF"/>
          </w:rPr>
          <w:t>закон</w:t>
        </w:r>
      </w:hyperlink>
      <w:r>
        <w:t xml:space="preserve"> Белгородской области от 7 июля 2009 года N 290 "О внесении изменения в статью 5 закона Белгородской области "О государственных гарантиях Белгородской области" ("Белгородские известия", 2009, 15 июля);</w:t>
      </w:r>
    </w:p>
    <w:p w:rsidR="00D60824" w:rsidRDefault="00D60824">
      <w:pPr>
        <w:pStyle w:val="ConsPlusNormal"/>
        <w:spacing w:before="220"/>
        <w:ind w:firstLine="540"/>
        <w:jc w:val="both"/>
      </w:pPr>
      <w:r>
        <w:t xml:space="preserve">5) </w:t>
      </w:r>
      <w:hyperlink r:id="rId45">
        <w:r>
          <w:rPr>
            <w:color w:val="0000FF"/>
          </w:rPr>
          <w:t>закон</w:t>
        </w:r>
      </w:hyperlink>
      <w:r>
        <w:t xml:space="preserve"> Белгородской области от 7 июля 2009 года N 293 "О внесении изменений в закон Белгородской области "О государственных гарантиях Белгородской области" ("Белгородские известия", 2009, 15 июля);</w:t>
      </w:r>
    </w:p>
    <w:p w:rsidR="00D60824" w:rsidRDefault="00D60824">
      <w:pPr>
        <w:pStyle w:val="ConsPlusNormal"/>
        <w:spacing w:before="220"/>
        <w:ind w:firstLine="540"/>
        <w:jc w:val="both"/>
      </w:pPr>
      <w:r>
        <w:t xml:space="preserve">6) </w:t>
      </w:r>
      <w:hyperlink r:id="rId46">
        <w:r>
          <w:rPr>
            <w:color w:val="0000FF"/>
          </w:rPr>
          <w:t>закон</w:t>
        </w:r>
      </w:hyperlink>
      <w:r>
        <w:t xml:space="preserve"> Белгородской области от 3 апреля 2013 года N 184 "О внесении изменений в закон Белгородской области "О государственных гарантиях Белгородской области" ("Белгородские </w:t>
      </w:r>
      <w:r>
        <w:lastRenderedPageBreak/>
        <w:t>известия", 2013, 9 апреля);</w:t>
      </w:r>
    </w:p>
    <w:p w:rsidR="00D60824" w:rsidRDefault="00D60824">
      <w:pPr>
        <w:pStyle w:val="ConsPlusNormal"/>
        <w:spacing w:before="220"/>
        <w:ind w:firstLine="540"/>
        <w:jc w:val="both"/>
      </w:pPr>
      <w:r>
        <w:t xml:space="preserve">7) </w:t>
      </w:r>
      <w:hyperlink r:id="rId47">
        <w:r>
          <w:rPr>
            <w:color w:val="0000FF"/>
          </w:rPr>
          <w:t>закон</w:t>
        </w:r>
      </w:hyperlink>
      <w:r>
        <w:t xml:space="preserve"> Белгородской области от 30 сентября 2016 года N 97 "О внесении изменения в статью 2 закона Белгородской области "О государственных гарантиях Белгородской области" ("Белгородские известия", 2016, 8 октября).</w:t>
      </w:r>
    </w:p>
    <w:p w:rsidR="00D60824" w:rsidRDefault="00D60824">
      <w:pPr>
        <w:pStyle w:val="ConsPlusNormal"/>
        <w:jc w:val="both"/>
      </w:pPr>
    </w:p>
    <w:p w:rsidR="00D60824" w:rsidRDefault="00D60824">
      <w:pPr>
        <w:pStyle w:val="ConsPlusNormal"/>
        <w:jc w:val="right"/>
      </w:pPr>
      <w:r>
        <w:t>Губернатор Белгородской области</w:t>
      </w:r>
    </w:p>
    <w:p w:rsidR="00D60824" w:rsidRDefault="00D60824">
      <w:pPr>
        <w:pStyle w:val="ConsPlusNormal"/>
        <w:jc w:val="right"/>
      </w:pPr>
      <w:r>
        <w:t>Е.С.САВЧЕНКО</w:t>
      </w:r>
    </w:p>
    <w:p w:rsidR="00D60824" w:rsidRDefault="00D60824">
      <w:pPr>
        <w:pStyle w:val="ConsPlusNormal"/>
      </w:pPr>
      <w:r>
        <w:t>г. Белгород</w:t>
      </w:r>
    </w:p>
    <w:p w:rsidR="00D60824" w:rsidRDefault="00D60824">
      <w:pPr>
        <w:pStyle w:val="ConsPlusNormal"/>
        <w:spacing w:before="220"/>
      </w:pPr>
      <w:r>
        <w:t>25 ноября 2019 года</w:t>
      </w:r>
    </w:p>
    <w:p w:rsidR="00D60824" w:rsidRDefault="00D60824">
      <w:pPr>
        <w:pStyle w:val="ConsPlusNormal"/>
        <w:spacing w:before="220"/>
      </w:pPr>
      <w:r>
        <w:t>N 411</w:t>
      </w:r>
    </w:p>
    <w:p w:rsidR="00D60824" w:rsidRDefault="00D60824">
      <w:pPr>
        <w:pStyle w:val="ConsPlusNormal"/>
        <w:jc w:val="both"/>
      </w:pPr>
    </w:p>
    <w:p w:rsidR="00D60824" w:rsidRDefault="00D60824">
      <w:pPr>
        <w:pStyle w:val="ConsPlusNormal"/>
        <w:jc w:val="both"/>
      </w:pPr>
    </w:p>
    <w:p w:rsidR="00D60824" w:rsidRDefault="00D60824">
      <w:pPr>
        <w:pStyle w:val="ConsPlusNormal"/>
        <w:pBdr>
          <w:bottom w:val="single" w:sz="6" w:space="0" w:color="auto"/>
        </w:pBdr>
        <w:spacing w:before="100" w:after="100"/>
        <w:jc w:val="both"/>
        <w:rPr>
          <w:sz w:val="2"/>
          <w:szCs w:val="2"/>
        </w:rPr>
      </w:pPr>
    </w:p>
    <w:p w:rsidR="00550410" w:rsidRDefault="00550410">
      <w:bookmarkStart w:id="5" w:name="_GoBack"/>
      <w:bookmarkEnd w:id="5"/>
    </w:p>
    <w:sectPr w:rsidR="00550410" w:rsidSect="00293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824"/>
    <w:rsid w:val="00550410"/>
    <w:rsid w:val="00D60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6438BD-7822-4777-B004-E6F70C4A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824"/>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6082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6082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F0E0BD22F1C75F54540BCB72CC92F7292C7701DF33266E3424372B7E5CD19A62E099D17159CD9B5E6A6A7E6C7B6018E2C9B28BF8047BC6BA1538j0v1L" TargetMode="External"/><Relationship Id="rId18" Type="http://schemas.openxmlformats.org/officeDocument/2006/relationships/hyperlink" Target="consultantplus://offline/ref=0DF0E0BD22F1C75F54540BCB72CC92F7292C7701D0362A6E3324372B7E5CD19A62E099D17159CD9B5E6A6A746C7B6018E2C9B28BF8047BC6BA1538j0v1L" TargetMode="External"/><Relationship Id="rId26" Type="http://schemas.openxmlformats.org/officeDocument/2006/relationships/hyperlink" Target="consultantplus://offline/ref=0DF0E0BD22F1C75F54540BCB72CC92F7292C7701DF33266E3424372B7E5CD19A62E099D17159CD9B5E6A6A756C7B6018E2C9B28BF8047BC6BA1538j0v1L" TargetMode="External"/><Relationship Id="rId39" Type="http://schemas.openxmlformats.org/officeDocument/2006/relationships/hyperlink" Target="consultantplus://offline/ref=0DF0E0BD22F1C75F54540BCB72CC92F7292C7701DF3B2D6C3624372B7E5CD19A62E099D17159CD9B5E6B697A6C7B6018E2C9B28BF8047BC6BA1538j0v1L" TargetMode="External"/><Relationship Id="rId3" Type="http://schemas.openxmlformats.org/officeDocument/2006/relationships/webSettings" Target="webSettings.xml"/><Relationship Id="rId21" Type="http://schemas.openxmlformats.org/officeDocument/2006/relationships/hyperlink" Target="consultantplus://offline/ref=0DF0E0BD22F1C75F545415C664A0C8FA29222D0CDE33253C6C7B6C762955DBCD25AFC0963250CB900A3B2F296A2E3742B7CCAD8FE606j7v0L" TargetMode="External"/><Relationship Id="rId34" Type="http://schemas.openxmlformats.org/officeDocument/2006/relationships/hyperlink" Target="consultantplus://offline/ref=0DF0E0BD22F1C75F54540BCB72CC92F7292C7701DF33266E3424372B7E5CD19A62E099D17159CD9B5E6A687D6C7B6018E2C9B28BF8047BC6BA1538j0v1L" TargetMode="External"/><Relationship Id="rId42" Type="http://schemas.openxmlformats.org/officeDocument/2006/relationships/hyperlink" Target="consultantplus://offline/ref=0DF0E0BD22F1C75F54540BCB72CC92F7292C7701D63029693424372B7E5CD19A62E099C37101C19A58746B74792D315EjBv4L" TargetMode="External"/><Relationship Id="rId47" Type="http://schemas.openxmlformats.org/officeDocument/2006/relationships/hyperlink" Target="consultantplus://offline/ref=0DF0E0BD22F1C75F54540BCB72CC92F7292C7701D233276F3724372B7E5CD19A62E099C37101C19A58746B74792D315EjBv4L" TargetMode="External"/><Relationship Id="rId7" Type="http://schemas.openxmlformats.org/officeDocument/2006/relationships/hyperlink" Target="consultantplus://offline/ref=0DF0E0BD22F1C75F54540BCB72CC92F7292C7701DF352C693424372B7E5CD19A62E099D17159CD9B5E6A6B7B6C7B6018E2C9B28BF8047BC6BA1538j0v1L" TargetMode="External"/><Relationship Id="rId12" Type="http://schemas.openxmlformats.org/officeDocument/2006/relationships/hyperlink" Target="consultantplus://offline/ref=0DF0E0BD22F1C75F54540BCB72CC92F7292C7701D0362A6E3324372B7E5CD19A62E099D17159CD9B5E6A6A7E6C7B6018E2C9B28BF8047BC6BA1538j0v1L" TargetMode="External"/><Relationship Id="rId17" Type="http://schemas.openxmlformats.org/officeDocument/2006/relationships/hyperlink" Target="consultantplus://offline/ref=0DF0E0BD22F1C75F545415C664A0C8FA29222D0CDE33253C6C7B6C762955DBCD37AF989F3452D29B5674697C65j2vCL" TargetMode="External"/><Relationship Id="rId25" Type="http://schemas.openxmlformats.org/officeDocument/2006/relationships/hyperlink" Target="consultantplus://offline/ref=0DF0E0BD22F1C75F54540BCB72CC92F7292C7701DF33266E3424372B7E5CD19A62E099D17159CD9B5E6A6A7A6C7B6018E2C9B28BF8047BC6BA1538j0v1L" TargetMode="External"/><Relationship Id="rId33" Type="http://schemas.openxmlformats.org/officeDocument/2006/relationships/hyperlink" Target="consultantplus://offline/ref=0DF0E0BD22F1C75F54540BCB72CC92F7292C7701DF33266E3424372B7E5CD19A62E099D17159CD9B5E6A687C6C7B6018E2C9B28BF8047BC6BA1538j0v1L" TargetMode="External"/><Relationship Id="rId38" Type="http://schemas.openxmlformats.org/officeDocument/2006/relationships/hyperlink" Target="consultantplus://offline/ref=0DF0E0BD22F1C75F54540BCB72CC92F7292C7701DF33266E3424372B7E5CD19A62E099D17159CD9B5E6A687E6C7B6018E2C9B28BF8047BC6BA1538j0v1L" TargetMode="External"/><Relationship Id="rId46" Type="http://schemas.openxmlformats.org/officeDocument/2006/relationships/hyperlink" Target="consultantplus://offline/ref=0DF0E0BD22F1C75F54540BCB72CC92F7292C7701D4302D623424372B7E5CD19A62E099C37101C19A58746B74792D315EjBv4L" TargetMode="External"/><Relationship Id="rId2" Type="http://schemas.openxmlformats.org/officeDocument/2006/relationships/settings" Target="settings.xml"/><Relationship Id="rId16" Type="http://schemas.openxmlformats.org/officeDocument/2006/relationships/hyperlink" Target="consultantplus://offline/ref=0DF0E0BD22F1C75F54540BCB72CC92F7292C7701DF3B2D6C3624372B7E5CD19A62E099D17159CD9B5E6B6A756C7B6018E2C9B28BF8047BC6BA1538j0v1L" TargetMode="External"/><Relationship Id="rId20" Type="http://schemas.openxmlformats.org/officeDocument/2006/relationships/hyperlink" Target="consultantplus://offline/ref=0DF0E0BD22F1C75F545415C664A0C8FA29222D0CDE33253C6C7B6C762955DBCD25AFC0973057CC900A3B2F296A2E3742B7CCAD8FE606j7v0L" TargetMode="External"/><Relationship Id="rId29" Type="http://schemas.openxmlformats.org/officeDocument/2006/relationships/hyperlink" Target="consultantplus://offline/ref=0DF0E0BD22F1C75F54540BCB72CC92F7292C7701DF3B2D6C3624372B7E5CD19A62E099D17159CD9B5E6B697F6C7B6018E2C9B28BF8047BC6BA1538j0v1L" TargetMode="External"/><Relationship Id="rId41" Type="http://schemas.openxmlformats.org/officeDocument/2006/relationships/hyperlink" Target="consultantplus://offline/ref=0DF0E0BD22F1C75F54540BCB72CC92F7292C7701D2302E6F3424372B7E5CD19A62E099C37101C19A58746B74792D315EjBv4L" TargetMode="External"/><Relationship Id="rId1" Type="http://schemas.openxmlformats.org/officeDocument/2006/relationships/styles" Target="styles.xml"/><Relationship Id="rId6" Type="http://schemas.openxmlformats.org/officeDocument/2006/relationships/hyperlink" Target="consultantplus://offline/ref=0DF0E0BD22F1C75F54540BCB72CC92F7292C7701DF33266E3424372B7E5CD19A62E099D17159CD9B5E6A6B7B6C7B6018E2C9B28BF8047BC6BA1538j0v1L" TargetMode="External"/><Relationship Id="rId11" Type="http://schemas.openxmlformats.org/officeDocument/2006/relationships/hyperlink" Target="consultantplus://offline/ref=0DF0E0BD22F1C75F54540BCB72CC92F7292C7701DF33266E3424372B7E5CD19A62E099D17159CD9B5E6A6A7D6C7B6018E2C9B28BF8047BC6BA1538j0v1L" TargetMode="External"/><Relationship Id="rId24" Type="http://schemas.openxmlformats.org/officeDocument/2006/relationships/hyperlink" Target="consultantplus://offline/ref=0DF0E0BD22F1C75F54540BCB72CC92F7292C7701DF3B2D6C3624372B7E5CD19A62E099D17159CD9B5E6B697C6C7B6018E2C9B28BF8047BC6BA1538j0v1L" TargetMode="External"/><Relationship Id="rId32" Type="http://schemas.openxmlformats.org/officeDocument/2006/relationships/hyperlink" Target="consultantplus://offline/ref=0DF0E0BD22F1C75F54540BCB72CC92F7292C7701DF3B2D6C3624372B7E5CD19A62E099D17159CD9B5E6B69786C7B6018E2C9B28BF8047BC6BA1538j0v1L" TargetMode="External"/><Relationship Id="rId37" Type="http://schemas.openxmlformats.org/officeDocument/2006/relationships/hyperlink" Target="consultantplus://offline/ref=0DF0E0BD22F1C75F54540BCB72CC92F7292C7701DF352C693424372B7E5CD19A62E099D17159CD9B5E6A6B7B6C7B6018E2C9B28BF8047BC6BA1538j0v1L" TargetMode="External"/><Relationship Id="rId40" Type="http://schemas.openxmlformats.org/officeDocument/2006/relationships/hyperlink" Target="consultantplus://offline/ref=0DF0E0BD22F1C75F54540BCB72CC92F7292C7701DF3B2D6C3624372B7E5CD19A62E099D17159CD9B5E6B697B6C7B6018E2C9B28BF8047BC6BA1538j0v1L" TargetMode="External"/><Relationship Id="rId45" Type="http://schemas.openxmlformats.org/officeDocument/2006/relationships/hyperlink" Target="consultantplus://offline/ref=0DF0E0BD22F1C75F54540BCB72CC92F7292C7701D636276B3824372B7E5CD19A62E099C37101C19A58746B74792D315EjBv4L" TargetMode="External"/><Relationship Id="rId5" Type="http://schemas.openxmlformats.org/officeDocument/2006/relationships/hyperlink" Target="consultantplus://offline/ref=0DF0E0BD22F1C75F54540BCB72CC92F7292C7701D0362A6E3324372B7E5CD19A62E099D17159CD9B5E6A6A7C6C7B6018E2C9B28BF8047BC6BA1538j0v1L" TargetMode="External"/><Relationship Id="rId15" Type="http://schemas.openxmlformats.org/officeDocument/2006/relationships/hyperlink" Target="consultantplus://offline/ref=0DF0E0BD22F1C75F54540BCB72CC92F7292C7701DF3B2D6C3624372B7E5CD19A62E099D17159CD9B5E6B6A746C7B6018E2C9B28BF8047BC6BA1538j0v1L" TargetMode="External"/><Relationship Id="rId23" Type="http://schemas.openxmlformats.org/officeDocument/2006/relationships/hyperlink" Target="consultantplus://offline/ref=0DF0E0BD22F1C75F54540BCB72CC92F7292C7701D0362A6E3324372B7E5CD19A62E099D17159CD9B5E6A697E6C7B6018E2C9B28BF8047BC6BA1538j0v1L" TargetMode="External"/><Relationship Id="rId28" Type="http://schemas.openxmlformats.org/officeDocument/2006/relationships/hyperlink" Target="consultantplus://offline/ref=0DF0E0BD22F1C75F54540BCB72CC92F7292C7701DF3B2D6C3624372B7E5CD19A62E099D17159CD9B5E6B697E6C7B6018E2C9B28BF8047BC6BA1538j0v1L" TargetMode="External"/><Relationship Id="rId36" Type="http://schemas.openxmlformats.org/officeDocument/2006/relationships/hyperlink" Target="consultantplus://offline/ref=0DF0E0BD22F1C75F54540BCB72CC92F7292C7701DF352C693424372B7E5CD19A62E099D17159CD9B5E6A6A7D6C7B6018E2C9B28BF8047BC6BA1538j0v1L" TargetMode="External"/><Relationship Id="rId49" Type="http://schemas.openxmlformats.org/officeDocument/2006/relationships/theme" Target="theme/theme1.xml"/><Relationship Id="rId10" Type="http://schemas.openxmlformats.org/officeDocument/2006/relationships/hyperlink" Target="consultantplus://offline/ref=0DF0E0BD22F1C75F54540BCB72CC92F7292C7701DF33266E3424372B7E5CD19A62E099D17159CD9B5E6A6B756C7B6018E2C9B28BF8047BC6BA1538j0v1L" TargetMode="External"/><Relationship Id="rId19" Type="http://schemas.openxmlformats.org/officeDocument/2006/relationships/hyperlink" Target="consultantplus://offline/ref=0DF0E0BD22F1C75F545415C664A0C8FA29222D0CDE33253C6C7B6C762955DBCD25AFC097305DCA900A3B2F296A2E3742B7CCAD8FE606j7v0L" TargetMode="External"/><Relationship Id="rId31" Type="http://schemas.openxmlformats.org/officeDocument/2006/relationships/hyperlink" Target="consultantplus://offline/ref=0DF0E0BD22F1C75F54540BCB72CC92F7292C7701DF33266E3424372B7E5CD19A62E099D17159CD9B5E6A697D6C7B6018E2C9B28BF8047BC6BA1538j0v1L" TargetMode="External"/><Relationship Id="rId44" Type="http://schemas.openxmlformats.org/officeDocument/2006/relationships/hyperlink" Target="consultantplus://offline/ref=0DF0E0BD22F1C75F54540BCB72CC92F7292C7701D63626623524372B7E5CD19A62E099C37101C19A58746B74792D315EjBv4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DF0E0BD22F1C75F545415C664A0C8FA29222D0CDE33253C6C7B6C762955DBCD25AFC0913055C4900A3B2F296A2E3742B7CCAD8FE606j7v0L" TargetMode="External"/><Relationship Id="rId14" Type="http://schemas.openxmlformats.org/officeDocument/2006/relationships/hyperlink" Target="consultantplus://offline/ref=0DF0E0BD22F1C75F54540BCB72CC92F7292C7701D0362A6E3324372B7E5CD19A62E099D17159CD9B5E6A6A7A6C7B6018E2C9B28BF8047BC6BA1538j0v1L" TargetMode="External"/><Relationship Id="rId22" Type="http://schemas.openxmlformats.org/officeDocument/2006/relationships/hyperlink" Target="consultantplus://offline/ref=0DF0E0BD22F1C75F54540BCB72CC92F7292C7701D0362A6E3324372B7E5CD19A62E099D17159CD9B5E6A697C6C7B6018E2C9B28BF8047BC6BA1538j0v1L" TargetMode="External"/><Relationship Id="rId27" Type="http://schemas.openxmlformats.org/officeDocument/2006/relationships/hyperlink" Target="consultantplus://offline/ref=0DF0E0BD22F1C75F54540BCB72CC92F7292C7701DF33266E3424372B7E5CD19A62E099D17159CD9B5E6A697C6C7B6018E2C9B28BF8047BC6BA1538j0v1L" TargetMode="External"/><Relationship Id="rId30" Type="http://schemas.openxmlformats.org/officeDocument/2006/relationships/hyperlink" Target="consultantplus://offline/ref=0DF0E0BD22F1C75F545415C664A0C8FA29222D0CDE33253C6C7B6C762955DBCD37AF989F3452D29B5674697C65j2vCL" TargetMode="External"/><Relationship Id="rId35" Type="http://schemas.openxmlformats.org/officeDocument/2006/relationships/hyperlink" Target="consultantplus://offline/ref=0DF0E0BD22F1C75F54540BCB72CC92F7292C7701D0362A6E3324372B7E5CD19A62E099D17159CD9B5E6A697F6C7B6018E2C9B28BF8047BC6BA1538j0v1L" TargetMode="External"/><Relationship Id="rId43" Type="http://schemas.openxmlformats.org/officeDocument/2006/relationships/hyperlink" Target="consultantplus://offline/ref=0DF0E0BD22F1C75F54540BCB72CC92F7292C7701D63628623424372B7E5CD19A62E099C37101C19A58746B74792D315EjBv4L" TargetMode="External"/><Relationship Id="rId48" Type="http://schemas.openxmlformats.org/officeDocument/2006/relationships/fontTable" Target="fontTable.xml"/><Relationship Id="rId8" Type="http://schemas.openxmlformats.org/officeDocument/2006/relationships/hyperlink" Target="consultantplus://offline/ref=0DF0E0BD22F1C75F54540BCB72CC92F7292C7701DF3B2D6C3624372B7E5CD19A62E099D17159CD9B5E6B6A7B6C7B6018E2C9B28BF8047BC6BA1538j0v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6193</Words>
  <Characters>35302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Брынцева Елена Анатольевна</dc:creator>
  <cp:keywords/>
  <dc:description/>
  <cp:lastModifiedBy>Брынцева Елена Анатольевна</cp:lastModifiedBy>
  <cp:revision>2</cp:revision>
  <dcterms:created xsi:type="dcterms:W3CDTF">2023-08-16T11:47:00Z</dcterms:created>
  <dcterms:modified xsi:type="dcterms:W3CDTF">2023-08-16T11:47:00Z</dcterms:modified>
</cp:coreProperties>
</file>