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A6" w:rsidRPr="00AD4E78" w:rsidRDefault="00134CA6" w:rsidP="00E70395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Сводный отчет</w:t>
      </w:r>
      <w:r w:rsidRPr="00AD4E78">
        <w:rPr>
          <w:rFonts w:ascii="Times New Roman" w:hAnsi="Times New Roman"/>
          <w:b/>
          <w:bCs/>
          <w:sz w:val="24"/>
          <w:szCs w:val="24"/>
        </w:rPr>
        <w:br/>
        <w:t>о результатах проведения оценки регулирующего воздействия</w:t>
      </w:r>
      <w:r w:rsidRPr="00AD4E78">
        <w:rPr>
          <w:rFonts w:ascii="Times New Roman" w:hAnsi="Times New Roman"/>
          <w:b/>
          <w:bCs/>
          <w:sz w:val="24"/>
          <w:szCs w:val="24"/>
        </w:rPr>
        <w:br/>
        <w:t>проекта нормативного правового акта</w:t>
      </w: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134CA6" w:rsidRPr="00AD4E78" w:rsidTr="00211ADF">
        <w:trPr>
          <w:trHeight w:val="1228"/>
          <w:jc w:val="center"/>
        </w:trPr>
        <w:tc>
          <w:tcPr>
            <w:tcW w:w="10348" w:type="dxa"/>
            <w:shd w:val="clear" w:color="auto" w:fill="auto"/>
            <w:vAlign w:val="center"/>
          </w:tcPr>
          <w:p w:rsidR="003B411E" w:rsidRPr="00AD4E78" w:rsidRDefault="003B411E" w:rsidP="00E70395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CA6" w:rsidRPr="00AD4E78" w:rsidRDefault="00134CA6" w:rsidP="00E70395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E78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публичного обсуждения проекта </w:t>
            </w:r>
            <w:r w:rsidRPr="00AD4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нормативного правового </w:t>
            </w:r>
            <w:r w:rsidRPr="00AD4E78">
              <w:rPr>
                <w:rFonts w:ascii="Times New Roman" w:hAnsi="Times New Roman" w:cs="Times New Roman"/>
                <w:sz w:val="24"/>
                <w:szCs w:val="24"/>
              </w:rPr>
              <w:t>акта:</w:t>
            </w:r>
          </w:p>
          <w:p w:rsidR="00AA3415" w:rsidRPr="006465C3" w:rsidRDefault="00C40916" w:rsidP="00E70395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6522" w:rsidRPr="00AD4E78">
              <w:rPr>
                <w:rFonts w:ascii="Times New Roman" w:hAnsi="Times New Roman" w:cs="Times New Roman"/>
                <w:sz w:val="24"/>
                <w:szCs w:val="24"/>
              </w:rPr>
              <w:t xml:space="preserve">ачало: </w:t>
            </w:r>
            <w:r w:rsidR="00922BA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AA3415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65C3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>июля</w:t>
            </w:r>
            <w:r w:rsidR="00003354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="00623C42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3415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916522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</w:p>
          <w:p w:rsidR="00375F17" w:rsidRPr="006465C3" w:rsidRDefault="00C40916" w:rsidP="009E0C9B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16522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кончание </w:t>
            </w:r>
            <w:r w:rsidR="00922BA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bookmarkStart w:id="0" w:name="_GoBack"/>
            <w:bookmarkEnd w:id="0"/>
            <w:r w:rsidR="00003354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65C3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>августа</w:t>
            </w:r>
            <w:r w:rsidR="00003354" w:rsidRPr="0064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 года</w:t>
            </w:r>
          </w:p>
          <w:p w:rsidR="009E0C9B" w:rsidRPr="00AD4E78" w:rsidRDefault="009E0C9B" w:rsidP="009E0C9B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AD4E78" w:rsidRDefault="00134CA6" w:rsidP="00E70395">
      <w:pPr>
        <w:keepNext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1. Общая информация</w:t>
      </w: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1.1. Орган-разработчик:</w:t>
      </w:r>
    </w:p>
    <w:p w:rsidR="00031828" w:rsidRPr="00AD4E78" w:rsidRDefault="00BD29A1" w:rsidP="00E70395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департамент строительства и транспорта Белгородской области.</w:t>
      </w:r>
    </w:p>
    <w:p w:rsidR="00143C15" w:rsidRPr="00AD4E78" w:rsidRDefault="00143C15" w:rsidP="00E70395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1.2. Вид и наименование проекта нормативного правового акта:</w:t>
      </w:r>
    </w:p>
    <w:p w:rsidR="00031828" w:rsidRPr="00AD4E78" w:rsidRDefault="00C40916" w:rsidP="00086F1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п</w:t>
      </w:r>
      <w:r w:rsidR="00031828" w:rsidRPr="00AD4E78">
        <w:rPr>
          <w:rFonts w:ascii="Times New Roman" w:hAnsi="Times New Roman"/>
          <w:sz w:val="24"/>
          <w:szCs w:val="24"/>
        </w:rPr>
        <w:t xml:space="preserve">роект </w:t>
      </w:r>
      <w:r w:rsidR="000E3AF4" w:rsidRPr="00AD4E78">
        <w:rPr>
          <w:rFonts w:ascii="Times New Roman" w:hAnsi="Times New Roman"/>
          <w:sz w:val="24"/>
          <w:szCs w:val="24"/>
        </w:rPr>
        <w:t xml:space="preserve">закона Белгородской области </w:t>
      </w:r>
      <w:r w:rsidR="00003354" w:rsidRPr="00AD4E78">
        <w:rPr>
          <w:rFonts w:ascii="Times New Roman" w:hAnsi="Times New Roman"/>
          <w:sz w:val="24"/>
          <w:szCs w:val="24"/>
        </w:rPr>
        <w:t>«</w:t>
      </w:r>
      <w:r w:rsidR="00086F1D">
        <w:rPr>
          <w:rFonts w:ascii="Times New Roman" w:hAnsi="Times New Roman"/>
          <w:sz w:val="24"/>
          <w:szCs w:val="24"/>
        </w:rPr>
        <w:t>О</w:t>
      </w:r>
      <w:r w:rsidR="00086F1D" w:rsidRPr="00086F1D">
        <w:rPr>
          <w:rFonts w:ascii="Times New Roman" w:hAnsi="Times New Roman"/>
          <w:sz w:val="24"/>
          <w:szCs w:val="24"/>
        </w:rPr>
        <w:t xml:space="preserve"> внесении изменения в статью 2 закона </w:t>
      </w:r>
      <w:r w:rsidR="00086F1D">
        <w:rPr>
          <w:rFonts w:ascii="Times New Roman" w:hAnsi="Times New Roman"/>
          <w:sz w:val="24"/>
          <w:szCs w:val="24"/>
        </w:rPr>
        <w:t>Б</w:t>
      </w:r>
      <w:r w:rsidR="00086F1D" w:rsidRPr="00086F1D">
        <w:rPr>
          <w:rFonts w:ascii="Times New Roman" w:hAnsi="Times New Roman"/>
          <w:sz w:val="24"/>
          <w:szCs w:val="24"/>
        </w:rPr>
        <w:t>елгородской области «</w:t>
      </w:r>
      <w:r w:rsidR="00086F1D">
        <w:rPr>
          <w:rFonts w:ascii="Times New Roman" w:hAnsi="Times New Roman"/>
          <w:sz w:val="24"/>
          <w:szCs w:val="24"/>
        </w:rPr>
        <w:t>О</w:t>
      </w:r>
      <w:r w:rsidR="00086F1D" w:rsidRPr="00086F1D">
        <w:rPr>
          <w:rFonts w:ascii="Times New Roman" w:hAnsi="Times New Roman"/>
          <w:sz w:val="24"/>
          <w:szCs w:val="24"/>
        </w:rPr>
        <w:t xml:space="preserve">б установлении случаев, при которых не требуется получение разрешения на строительство на территории </w:t>
      </w:r>
      <w:r w:rsidR="00086F1D">
        <w:rPr>
          <w:rFonts w:ascii="Times New Roman" w:hAnsi="Times New Roman"/>
          <w:sz w:val="24"/>
          <w:szCs w:val="24"/>
        </w:rPr>
        <w:t>Б</w:t>
      </w:r>
      <w:r w:rsidR="00086F1D" w:rsidRPr="00086F1D">
        <w:rPr>
          <w:rFonts w:ascii="Times New Roman" w:hAnsi="Times New Roman"/>
          <w:sz w:val="24"/>
          <w:szCs w:val="24"/>
        </w:rPr>
        <w:t>елгородской области</w:t>
      </w:r>
      <w:r w:rsidR="00003354" w:rsidRPr="00AD4E78">
        <w:rPr>
          <w:rFonts w:ascii="Times New Roman" w:hAnsi="Times New Roman"/>
          <w:sz w:val="24"/>
          <w:szCs w:val="24"/>
        </w:rPr>
        <w:t>»</w:t>
      </w:r>
      <w:r w:rsidR="00AA3415" w:rsidRPr="00AD4E78">
        <w:rPr>
          <w:rFonts w:ascii="Times New Roman" w:hAnsi="Times New Roman"/>
          <w:sz w:val="24"/>
          <w:szCs w:val="24"/>
        </w:rPr>
        <w:t>.</w:t>
      </w:r>
    </w:p>
    <w:p w:rsidR="00143C15" w:rsidRPr="00AD4E78" w:rsidRDefault="00143C15" w:rsidP="00E70395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1.3. Краткое описание проблемы, на решение которой направлен предлагаемый способ правового регулирования:</w:t>
      </w:r>
    </w:p>
    <w:p w:rsidR="008604B1" w:rsidRPr="008604B1" w:rsidRDefault="008604B1" w:rsidP="008604B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Излишние административные барьеры при строительстве и(или) реконструкции некоторых объектов капитального строительства</w:t>
      </w:r>
    </w:p>
    <w:p w:rsidR="00392957" w:rsidRPr="00AD4E78" w:rsidRDefault="00392957" w:rsidP="00CF64B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F64B3" w:rsidRPr="00AD4E78" w:rsidRDefault="00134CA6" w:rsidP="00CF64B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1.4. Основание для разработки проекта нормативного правового акта:</w:t>
      </w:r>
    </w:p>
    <w:p w:rsidR="005242AD" w:rsidRPr="00F7530A" w:rsidRDefault="005242AD" w:rsidP="008E0F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530A">
        <w:rPr>
          <w:rFonts w:ascii="Times New Roman" w:hAnsi="Times New Roman"/>
          <w:sz w:val="24"/>
          <w:szCs w:val="24"/>
        </w:rPr>
        <w:t xml:space="preserve">- </w:t>
      </w:r>
      <w:r w:rsidR="00F7530A" w:rsidRPr="00F7530A">
        <w:rPr>
          <w:rFonts w:ascii="Times New Roman" w:hAnsi="Times New Roman"/>
          <w:sz w:val="24"/>
          <w:szCs w:val="24"/>
        </w:rPr>
        <w:t>«Градостроительный кодекс Российской Федерации»</w:t>
      </w:r>
      <w:r w:rsidR="00F7530A">
        <w:rPr>
          <w:rFonts w:ascii="Times New Roman" w:hAnsi="Times New Roman"/>
          <w:sz w:val="24"/>
          <w:szCs w:val="24"/>
        </w:rPr>
        <w:t xml:space="preserve"> </w:t>
      </w:r>
      <w:r w:rsidR="00BE0B13" w:rsidRPr="00F7530A">
        <w:rPr>
          <w:rFonts w:ascii="Times New Roman" w:hAnsi="Times New Roman"/>
          <w:sz w:val="24"/>
          <w:szCs w:val="24"/>
        </w:rPr>
        <w:t>Федеральный закон от 29 декабря 2004 года № 190-ФЗ</w:t>
      </w:r>
      <w:r w:rsidRPr="00F7530A">
        <w:rPr>
          <w:rFonts w:ascii="Times New Roman" w:hAnsi="Times New Roman"/>
          <w:sz w:val="24"/>
          <w:szCs w:val="24"/>
        </w:rPr>
        <w:t>;</w:t>
      </w:r>
    </w:p>
    <w:p w:rsidR="00F7530A" w:rsidRDefault="00F7530A" w:rsidP="008E0F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530A">
        <w:rPr>
          <w:rFonts w:ascii="Times New Roman" w:hAnsi="Times New Roman"/>
          <w:sz w:val="24"/>
          <w:szCs w:val="24"/>
        </w:rPr>
        <w:t>- Федеральный закон от 13 июля 2015 № 218-ФЗ «О государственной регистрации недвижимости»</w:t>
      </w:r>
      <w:r>
        <w:rPr>
          <w:rFonts w:ascii="Times New Roman" w:hAnsi="Times New Roman"/>
          <w:sz w:val="24"/>
          <w:szCs w:val="24"/>
        </w:rPr>
        <w:t>;</w:t>
      </w:r>
    </w:p>
    <w:p w:rsidR="00F7530A" w:rsidRDefault="00F7530A" w:rsidP="008E0F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C1CE7">
        <w:rPr>
          <w:rFonts w:ascii="Times New Roman" w:hAnsi="Times New Roman"/>
          <w:sz w:val="24"/>
          <w:szCs w:val="24"/>
        </w:rPr>
        <w:t>«</w:t>
      </w:r>
      <w:r w:rsidRPr="00F7530A">
        <w:rPr>
          <w:rFonts w:ascii="Times New Roman" w:hAnsi="Times New Roman"/>
          <w:sz w:val="24"/>
          <w:szCs w:val="24"/>
        </w:rPr>
        <w:t>Земельный кодекс Российской Федерации</w:t>
      </w:r>
      <w:r w:rsidR="007C1CE7">
        <w:rPr>
          <w:rFonts w:ascii="Times New Roman" w:hAnsi="Times New Roman"/>
          <w:sz w:val="24"/>
          <w:szCs w:val="24"/>
        </w:rPr>
        <w:t>» Федеральный закон от 25 октября 2001 года № 136-ФЗ;</w:t>
      </w:r>
    </w:p>
    <w:p w:rsidR="007C1CE7" w:rsidRPr="00F7530A" w:rsidRDefault="007C1CE7" w:rsidP="008E0F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1CE7">
        <w:rPr>
          <w:rFonts w:ascii="Times New Roman" w:hAnsi="Times New Roman"/>
          <w:sz w:val="24"/>
          <w:szCs w:val="24"/>
        </w:rPr>
        <w:t>Федеральный закон от 31</w:t>
      </w:r>
      <w:r>
        <w:rPr>
          <w:rFonts w:ascii="Times New Roman" w:hAnsi="Times New Roman"/>
          <w:sz w:val="24"/>
          <w:szCs w:val="24"/>
        </w:rPr>
        <w:t xml:space="preserve"> марта 1999 №</w:t>
      </w:r>
      <w:r w:rsidRPr="007C1CE7">
        <w:rPr>
          <w:rFonts w:ascii="Times New Roman" w:hAnsi="Times New Roman"/>
          <w:sz w:val="24"/>
          <w:szCs w:val="24"/>
        </w:rPr>
        <w:t xml:space="preserve"> 69-ФЗ </w:t>
      </w:r>
      <w:r>
        <w:rPr>
          <w:rFonts w:ascii="Times New Roman" w:hAnsi="Times New Roman"/>
          <w:sz w:val="24"/>
          <w:szCs w:val="24"/>
        </w:rPr>
        <w:t>«</w:t>
      </w:r>
      <w:r w:rsidRPr="007C1CE7">
        <w:rPr>
          <w:rFonts w:ascii="Times New Roman" w:hAnsi="Times New Roman"/>
          <w:sz w:val="24"/>
          <w:szCs w:val="24"/>
        </w:rPr>
        <w:t>О газос</w:t>
      </w:r>
      <w:r>
        <w:rPr>
          <w:rFonts w:ascii="Times New Roman" w:hAnsi="Times New Roman"/>
          <w:sz w:val="24"/>
          <w:szCs w:val="24"/>
        </w:rPr>
        <w:t>набжении в Российской Федерации»</w:t>
      </w:r>
    </w:p>
    <w:p w:rsidR="005754FC" w:rsidRPr="00AD4E78" w:rsidRDefault="005754FC" w:rsidP="00CF6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AE760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1.5. Краткое описание целей предлагаемого правового регулирования:</w:t>
      </w:r>
    </w:p>
    <w:p w:rsidR="008E0F4A" w:rsidRDefault="008604B1" w:rsidP="006465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Устранение излишних административных барьеров, сокращение количества процедур, сокращение сроков строительства, сниже</w:t>
      </w:r>
      <w:r w:rsidR="006465C3">
        <w:rPr>
          <w:rFonts w:ascii="Times New Roman" w:hAnsi="Times New Roman"/>
          <w:sz w:val="24"/>
          <w:szCs w:val="24"/>
        </w:rPr>
        <w:t>ние стоимости строительства и (или</w:t>
      </w:r>
      <w:r>
        <w:rPr>
          <w:rFonts w:ascii="Times New Roman" w:hAnsi="Times New Roman"/>
          <w:sz w:val="24"/>
          <w:szCs w:val="24"/>
        </w:rPr>
        <w:t xml:space="preserve">) реконструкции сетей газораспределения, снижение стоимости технологического присоединения объектов капитального </w:t>
      </w:r>
      <w:r w:rsidR="006465C3">
        <w:rPr>
          <w:rFonts w:ascii="Times New Roman" w:hAnsi="Times New Roman"/>
          <w:sz w:val="24"/>
          <w:szCs w:val="24"/>
        </w:rPr>
        <w:t>строительства.</w:t>
      </w:r>
    </w:p>
    <w:p w:rsidR="006465C3" w:rsidRPr="00AD4E78" w:rsidRDefault="006465C3" w:rsidP="006465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46E6" w:rsidRPr="00AD4E78" w:rsidRDefault="00134CA6" w:rsidP="00AE760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1.6. Краткое описание предлагаемого способа правового регулирования:</w:t>
      </w:r>
    </w:p>
    <w:p w:rsidR="00F57D49" w:rsidRPr="006465C3" w:rsidRDefault="006465C3" w:rsidP="00F57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проект закона разработан в</w:t>
      </w:r>
      <w:r w:rsidR="00F57D49" w:rsidRPr="006838BD">
        <w:rPr>
          <w:rFonts w:ascii="Times New Roman" w:hAnsi="Times New Roman"/>
          <w:sz w:val="24"/>
          <w:szCs w:val="24"/>
        </w:rPr>
        <w:t xml:space="preserve"> целях </w:t>
      </w:r>
      <w:r>
        <w:rPr>
          <w:rFonts w:ascii="Times New Roman" w:hAnsi="Times New Roman"/>
          <w:sz w:val="24"/>
          <w:szCs w:val="24"/>
        </w:rPr>
        <w:t>у</w:t>
      </w:r>
      <w:r w:rsidRPr="006465C3">
        <w:rPr>
          <w:rFonts w:ascii="Times New Roman" w:hAnsi="Times New Roman"/>
          <w:sz w:val="24"/>
          <w:szCs w:val="24"/>
        </w:rPr>
        <w:t>странени</w:t>
      </w:r>
      <w:r>
        <w:rPr>
          <w:rFonts w:ascii="Times New Roman" w:hAnsi="Times New Roman"/>
          <w:sz w:val="24"/>
          <w:szCs w:val="24"/>
        </w:rPr>
        <w:t>я</w:t>
      </w:r>
      <w:r w:rsidRPr="006465C3">
        <w:rPr>
          <w:rFonts w:ascii="Times New Roman" w:hAnsi="Times New Roman"/>
          <w:sz w:val="24"/>
          <w:szCs w:val="24"/>
        </w:rPr>
        <w:t xml:space="preserve"> излишних административных барьеров, сокращени</w:t>
      </w:r>
      <w:r>
        <w:rPr>
          <w:rFonts w:ascii="Times New Roman" w:hAnsi="Times New Roman"/>
          <w:sz w:val="24"/>
          <w:szCs w:val="24"/>
        </w:rPr>
        <w:t>я</w:t>
      </w:r>
      <w:r w:rsidRPr="006465C3">
        <w:rPr>
          <w:rFonts w:ascii="Times New Roman" w:hAnsi="Times New Roman"/>
          <w:sz w:val="24"/>
          <w:szCs w:val="24"/>
        </w:rPr>
        <w:t xml:space="preserve"> количества процедур, сокращени</w:t>
      </w:r>
      <w:r>
        <w:rPr>
          <w:rFonts w:ascii="Times New Roman" w:hAnsi="Times New Roman"/>
          <w:sz w:val="24"/>
          <w:szCs w:val="24"/>
        </w:rPr>
        <w:t>я</w:t>
      </w:r>
      <w:r w:rsidRPr="006465C3">
        <w:rPr>
          <w:rFonts w:ascii="Times New Roman" w:hAnsi="Times New Roman"/>
          <w:sz w:val="24"/>
          <w:szCs w:val="24"/>
        </w:rPr>
        <w:t xml:space="preserve"> сроков строительства, снижени</w:t>
      </w:r>
      <w:r>
        <w:rPr>
          <w:rFonts w:ascii="Times New Roman" w:hAnsi="Times New Roman"/>
          <w:sz w:val="24"/>
          <w:szCs w:val="24"/>
        </w:rPr>
        <w:t>я</w:t>
      </w:r>
      <w:r w:rsidRPr="006465C3">
        <w:rPr>
          <w:rFonts w:ascii="Times New Roman" w:hAnsi="Times New Roman"/>
          <w:sz w:val="24"/>
          <w:szCs w:val="24"/>
        </w:rPr>
        <w:t xml:space="preserve"> стоимости строительства и (или) реконструкции сетей газораспределения, снижени</w:t>
      </w:r>
      <w:r>
        <w:rPr>
          <w:rFonts w:ascii="Times New Roman" w:hAnsi="Times New Roman"/>
          <w:sz w:val="24"/>
          <w:szCs w:val="24"/>
        </w:rPr>
        <w:t>я</w:t>
      </w:r>
      <w:r w:rsidRPr="006465C3">
        <w:rPr>
          <w:rFonts w:ascii="Times New Roman" w:hAnsi="Times New Roman"/>
          <w:sz w:val="24"/>
          <w:szCs w:val="24"/>
        </w:rPr>
        <w:t xml:space="preserve"> стоимости технологического присоединения объектов капитального строительства</w:t>
      </w:r>
      <w:r>
        <w:rPr>
          <w:rFonts w:ascii="Times New Roman" w:hAnsi="Times New Roman"/>
          <w:sz w:val="24"/>
          <w:szCs w:val="24"/>
        </w:rPr>
        <w:t>, а также</w:t>
      </w:r>
      <w:r w:rsidRPr="006465C3">
        <w:rPr>
          <w:rFonts w:ascii="Times New Roman" w:hAnsi="Times New Roman"/>
          <w:sz w:val="24"/>
          <w:szCs w:val="24"/>
        </w:rPr>
        <w:t xml:space="preserve"> </w:t>
      </w:r>
      <w:r w:rsidRPr="006838BD">
        <w:rPr>
          <w:rFonts w:ascii="Times New Roman" w:hAnsi="Times New Roman"/>
          <w:sz w:val="24"/>
          <w:szCs w:val="24"/>
        </w:rPr>
        <w:t xml:space="preserve">снижения административного </w:t>
      </w:r>
      <w:r>
        <w:rPr>
          <w:rFonts w:ascii="Times New Roman" w:hAnsi="Times New Roman"/>
          <w:sz w:val="24"/>
          <w:szCs w:val="24"/>
        </w:rPr>
        <w:t>давления</w:t>
      </w:r>
      <w:r w:rsidR="00132AAE" w:rsidRPr="006838BD">
        <w:rPr>
          <w:rFonts w:ascii="Times New Roman" w:hAnsi="Times New Roman"/>
          <w:sz w:val="24"/>
          <w:szCs w:val="24"/>
        </w:rPr>
        <w:t xml:space="preserve"> </w:t>
      </w:r>
      <w:r w:rsidRPr="006838BD">
        <w:rPr>
          <w:rFonts w:ascii="Times New Roman" w:hAnsi="Times New Roman"/>
          <w:sz w:val="24"/>
          <w:szCs w:val="24"/>
        </w:rPr>
        <w:t>на субъекты</w:t>
      </w:r>
      <w:r w:rsidRPr="006465C3">
        <w:rPr>
          <w:rFonts w:ascii="Times New Roman" w:hAnsi="Times New Roman"/>
          <w:sz w:val="24"/>
          <w:szCs w:val="24"/>
        </w:rPr>
        <w:t>,</w:t>
      </w:r>
      <w:r w:rsidR="00132AAE" w:rsidRPr="006465C3">
        <w:rPr>
          <w:rFonts w:ascii="Times New Roman" w:hAnsi="Times New Roman"/>
          <w:sz w:val="24"/>
          <w:szCs w:val="24"/>
        </w:rPr>
        <w:t xml:space="preserve"> осуществляющие проектирование, строительство и(или) реконструкцию объектов газоснабжения с рабочим давлением до 1,2 Мпа</w:t>
      </w:r>
      <w:r w:rsidR="00EA0C46" w:rsidRPr="006465C3">
        <w:rPr>
          <w:rFonts w:ascii="Times New Roman" w:hAnsi="Times New Roman"/>
          <w:sz w:val="24"/>
          <w:szCs w:val="24"/>
        </w:rPr>
        <w:t xml:space="preserve"> включительно</w:t>
      </w:r>
      <w:r>
        <w:rPr>
          <w:rFonts w:ascii="Times New Roman" w:hAnsi="Times New Roman"/>
          <w:sz w:val="24"/>
          <w:szCs w:val="24"/>
        </w:rPr>
        <w:t>, согласно которому</w:t>
      </w:r>
      <w:r w:rsidR="00EA0C46" w:rsidRPr="006465C3">
        <w:rPr>
          <w:rFonts w:ascii="Times New Roman" w:hAnsi="Times New Roman"/>
          <w:sz w:val="24"/>
          <w:szCs w:val="24"/>
        </w:rPr>
        <w:t xml:space="preserve"> </w:t>
      </w:r>
      <w:r w:rsidR="00F57D49" w:rsidRPr="006465C3">
        <w:rPr>
          <w:rFonts w:ascii="Times New Roman" w:hAnsi="Times New Roman"/>
          <w:sz w:val="24"/>
          <w:szCs w:val="24"/>
        </w:rPr>
        <w:t xml:space="preserve">предлагается </w:t>
      </w:r>
      <w:r>
        <w:rPr>
          <w:rFonts w:ascii="Times New Roman" w:hAnsi="Times New Roman"/>
          <w:sz w:val="24"/>
          <w:szCs w:val="24"/>
        </w:rPr>
        <w:t>изложить пункт</w:t>
      </w:r>
      <w:r w:rsidR="006838BD" w:rsidRPr="006465C3">
        <w:rPr>
          <w:rFonts w:ascii="Times New Roman" w:hAnsi="Times New Roman"/>
          <w:sz w:val="24"/>
          <w:szCs w:val="24"/>
        </w:rPr>
        <w:t xml:space="preserve"> 4 части 1 статьи 2 </w:t>
      </w:r>
      <w:r w:rsidRPr="006465C3">
        <w:rPr>
          <w:rFonts w:ascii="Times New Roman" w:hAnsi="Times New Roman"/>
          <w:sz w:val="24"/>
          <w:szCs w:val="24"/>
        </w:rPr>
        <w:t>закона Белгородской</w:t>
      </w:r>
      <w:r w:rsidR="008E0F4A" w:rsidRPr="006465C3">
        <w:rPr>
          <w:rFonts w:ascii="Times New Roman" w:hAnsi="Times New Roman"/>
          <w:sz w:val="24"/>
          <w:szCs w:val="24"/>
        </w:rPr>
        <w:t xml:space="preserve"> области № 3</w:t>
      </w:r>
      <w:r w:rsidR="006838BD" w:rsidRPr="006465C3">
        <w:rPr>
          <w:rFonts w:ascii="Times New Roman" w:hAnsi="Times New Roman"/>
          <w:sz w:val="24"/>
          <w:szCs w:val="24"/>
        </w:rPr>
        <w:t>28</w:t>
      </w:r>
      <w:r w:rsidR="008E0F4A" w:rsidRPr="006465C3">
        <w:rPr>
          <w:rFonts w:ascii="Times New Roman" w:hAnsi="Times New Roman"/>
          <w:sz w:val="24"/>
          <w:szCs w:val="24"/>
        </w:rPr>
        <w:t xml:space="preserve"> </w:t>
      </w:r>
      <w:r w:rsidR="006838BD" w:rsidRPr="006465C3">
        <w:rPr>
          <w:rFonts w:ascii="Times New Roman" w:hAnsi="Times New Roman"/>
          <w:sz w:val="24"/>
          <w:szCs w:val="24"/>
        </w:rPr>
        <w:t>изложить в следующей редакции</w:t>
      </w:r>
      <w:r w:rsidR="008E0F4A" w:rsidRPr="006465C3">
        <w:rPr>
          <w:rFonts w:ascii="Times New Roman" w:hAnsi="Times New Roman"/>
          <w:sz w:val="24"/>
          <w:szCs w:val="24"/>
        </w:rPr>
        <w:t>:</w:t>
      </w:r>
    </w:p>
    <w:p w:rsidR="008E0F4A" w:rsidRPr="006465C3" w:rsidRDefault="006465C3" w:rsidP="00F57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838BD" w:rsidRPr="006465C3">
        <w:rPr>
          <w:rFonts w:ascii="Times New Roman" w:hAnsi="Times New Roman"/>
          <w:sz w:val="24"/>
          <w:szCs w:val="24"/>
        </w:rPr>
        <w:t>строительства и (или) реконструкции газопроводов с рабочим давлением до 1,2 мегапаскаля включительно, сооружений и газорегулирующего оборудования на указанных газопроводах, средств электрохимической защиты от коррозии таких газопроводов в соответствии с подготовленной, согласованной и утвержденной согласно действующему законодательству Российской Федерации в сфере газоснабжения документацией в целях технологического присоединения потребителей или реализации инвестиционных программ газораспределительных организаций</w:t>
      </w:r>
      <w:r w:rsidR="00563C93">
        <w:rPr>
          <w:rFonts w:ascii="Times New Roman" w:hAnsi="Times New Roman"/>
          <w:sz w:val="24"/>
          <w:szCs w:val="24"/>
        </w:rPr>
        <w:t>»</w:t>
      </w:r>
      <w:r w:rsidR="008E0F4A" w:rsidRPr="006465C3">
        <w:rPr>
          <w:rFonts w:ascii="Times New Roman" w:hAnsi="Times New Roman"/>
          <w:sz w:val="24"/>
          <w:szCs w:val="24"/>
        </w:rPr>
        <w:t>.</w:t>
      </w:r>
    </w:p>
    <w:p w:rsidR="00925278" w:rsidRPr="00AD4E78" w:rsidRDefault="00925278" w:rsidP="005309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5309A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1.7. Контактная информация исполнителя в органе-разработчике:</w:t>
      </w:r>
    </w:p>
    <w:p w:rsidR="002D7B95" w:rsidRPr="00AD4E78" w:rsidRDefault="002D7B95" w:rsidP="00530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Ф.И.О.: </w:t>
      </w:r>
      <w:r w:rsidR="00AE7601" w:rsidRPr="00AD4E78">
        <w:rPr>
          <w:rFonts w:ascii="Times New Roman" w:hAnsi="Times New Roman"/>
          <w:sz w:val="24"/>
          <w:szCs w:val="24"/>
        </w:rPr>
        <w:t>Парахин Антон Олегович</w:t>
      </w:r>
    </w:p>
    <w:p w:rsidR="002D7B95" w:rsidRPr="00AD4E78" w:rsidRDefault="00C40916" w:rsidP="00530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д</w:t>
      </w:r>
      <w:r w:rsidR="002D7B95" w:rsidRPr="00AD4E78">
        <w:rPr>
          <w:rFonts w:ascii="Times New Roman" w:hAnsi="Times New Roman"/>
          <w:sz w:val="24"/>
          <w:szCs w:val="24"/>
        </w:rPr>
        <w:t xml:space="preserve">олжность: </w:t>
      </w:r>
      <w:r w:rsidR="00AE7601" w:rsidRPr="00AD4E78">
        <w:rPr>
          <w:rFonts w:ascii="Times New Roman" w:hAnsi="Times New Roman"/>
          <w:sz w:val="24"/>
          <w:szCs w:val="24"/>
        </w:rPr>
        <w:t xml:space="preserve">консультант отдела правового обеспечения управления правового обеспечения и административного производства департамента </w:t>
      </w:r>
      <w:r w:rsidR="006279CA" w:rsidRPr="00AD4E78">
        <w:rPr>
          <w:rFonts w:ascii="Times New Roman" w:hAnsi="Times New Roman"/>
          <w:sz w:val="24"/>
          <w:szCs w:val="24"/>
        </w:rPr>
        <w:t>строительства и транспорта Белгородской области</w:t>
      </w:r>
      <w:r w:rsidR="002D7B95" w:rsidRPr="00AD4E78">
        <w:rPr>
          <w:rFonts w:ascii="Times New Roman" w:hAnsi="Times New Roman"/>
          <w:sz w:val="24"/>
          <w:szCs w:val="24"/>
        </w:rPr>
        <w:t xml:space="preserve"> </w:t>
      </w:r>
    </w:p>
    <w:p w:rsidR="002D7B95" w:rsidRPr="00AD4E78" w:rsidRDefault="00C40916" w:rsidP="00530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т</w:t>
      </w:r>
      <w:r w:rsidR="002D7B95" w:rsidRPr="00AD4E78">
        <w:rPr>
          <w:rFonts w:ascii="Times New Roman" w:hAnsi="Times New Roman"/>
          <w:sz w:val="24"/>
          <w:szCs w:val="24"/>
        </w:rPr>
        <w:t xml:space="preserve">ел.: </w:t>
      </w:r>
      <w:r w:rsidR="005309AC" w:rsidRPr="00AD4E78">
        <w:rPr>
          <w:rFonts w:ascii="Times New Roman" w:hAnsi="Times New Roman"/>
          <w:sz w:val="24"/>
          <w:szCs w:val="24"/>
        </w:rPr>
        <w:t xml:space="preserve">(4722) </w:t>
      </w:r>
      <w:r w:rsidR="00AE7601" w:rsidRPr="00AD4E78">
        <w:rPr>
          <w:rFonts w:ascii="Times New Roman" w:hAnsi="Times New Roman"/>
          <w:sz w:val="24"/>
          <w:szCs w:val="24"/>
        </w:rPr>
        <w:t>32-15-06</w:t>
      </w:r>
    </w:p>
    <w:p w:rsidR="002D7B95" w:rsidRPr="00AD4E78" w:rsidRDefault="00C40916" w:rsidP="00530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а</w:t>
      </w:r>
      <w:r w:rsidR="002D7B95" w:rsidRPr="00AD4E78">
        <w:rPr>
          <w:rFonts w:ascii="Times New Roman" w:hAnsi="Times New Roman"/>
          <w:sz w:val="24"/>
          <w:szCs w:val="24"/>
        </w:rPr>
        <w:t xml:space="preserve">дрес электронной почты: </w:t>
      </w:r>
      <w:hyperlink r:id="rId8" w:history="1">
        <w:r w:rsidR="00AE7601" w:rsidRPr="00AD4E78">
          <w:rPr>
            <w:rStyle w:val="ab"/>
            <w:rFonts w:ascii="Times New Roman" w:hAnsi="Times New Roman"/>
            <w:sz w:val="24"/>
            <w:szCs w:val="24"/>
            <w:lang w:val="en-US"/>
          </w:rPr>
          <w:t>parahin</w:t>
        </w:r>
        <w:r w:rsidR="00AE7601" w:rsidRPr="00AD4E78">
          <w:rPr>
            <w:rStyle w:val="ab"/>
            <w:rFonts w:ascii="Times New Roman" w:hAnsi="Times New Roman"/>
            <w:sz w:val="24"/>
            <w:szCs w:val="24"/>
          </w:rPr>
          <w:t>_</w:t>
        </w:r>
        <w:r w:rsidR="00AE7601" w:rsidRPr="00AD4E78">
          <w:rPr>
            <w:rStyle w:val="ab"/>
            <w:rFonts w:ascii="Times New Roman" w:hAnsi="Times New Roman"/>
            <w:sz w:val="24"/>
            <w:szCs w:val="24"/>
            <w:lang w:val="en-US"/>
          </w:rPr>
          <w:t>ao</w:t>
        </w:r>
        <w:r w:rsidR="00AE7601" w:rsidRPr="00AD4E78">
          <w:rPr>
            <w:rStyle w:val="ab"/>
            <w:rFonts w:ascii="Times New Roman" w:hAnsi="Times New Roman"/>
            <w:sz w:val="24"/>
            <w:szCs w:val="24"/>
          </w:rPr>
          <w:t>@</w:t>
        </w:r>
        <w:r w:rsidR="00AE7601" w:rsidRPr="00AD4E78">
          <w:rPr>
            <w:rStyle w:val="ab"/>
            <w:rFonts w:ascii="Times New Roman" w:hAnsi="Times New Roman"/>
            <w:sz w:val="24"/>
            <w:szCs w:val="24"/>
            <w:lang w:val="en-US"/>
          </w:rPr>
          <w:t>belregion</w:t>
        </w:r>
        <w:r w:rsidR="00AE7601" w:rsidRPr="00AD4E78">
          <w:rPr>
            <w:rStyle w:val="ab"/>
            <w:rFonts w:ascii="Times New Roman" w:hAnsi="Times New Roman"/>
            <w:sz w:val="24"/>
            <w:szCs w:val="24"/>
          </w:rPr>
          <w:t>.</w:t>
        </w:r>
        <w:r w:rsidR="00AE7601" w:rsidRPr="00AD4E78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2D7B95" w:rsidRPr="00AD4E78" w:rsidRDefault="002D7B95" w:rsidP="00E7039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2. Степень регулирующего воздействия проекта</w:t>
      </w:r>
      <w:r w:rsidR="00EA3C98" w:rsidRPr="00AD4E78">
        <w:rPr>
          <w:rFonts w:ascii="Times New Roman" w:hAnsi="Times New Roman"/>
          <w:b/>
          <w:sz w:val="24"/>
          <w:szCs w:val="24"/>
        </w:rPr>
        <w:t xml:space="preserve"> нормативного правового</w:t>
      </w:r>
      <w:r w:rsidRPr="00AD4E78">
        <w:rPr>
          <w:rFonts w:ascii="Times New Roman" w:hAnsi="Times New Roman"/>
          <w:b/>
          <w:sz w:val="24"/>
          <w:szCs w:val="24"/>
        </w:rPr>
        <w:t xml:space="preserve">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D4E78" w:rsidTr="00211ADF">
        <w:tc>
          <w:tcPr>
            <w:tcW w:w="6374" w:type="dxa"/>
            <w:shd w:val="clear" w:color="auto" w:fill="auto"/>
          </w:tcPr>
          <w:p w:rsidR="00134CA6" w:rsidRPr="00AD4E78" w:rsidRDefault="00134CA6" w:rsidP="00E70395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2.1. Степень регулирующего воздействия проекта</w:t>
            </w:r>
          </w:p>
        </w:tc>
        <w:tc>
          <w:tcPr>
            <w:tcW w:w="3822" w:type="dxa"/>
            <w:shd w:val="clear" w:color="auto" w:fill="auto"/>
          </w:tcPr>
          <w:p w:rsidR="00134CA6" w:rsidRPr="00AD4E78" w:rsidRDefault="009E0C9B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E78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134CA6" w:rsidRPr="00AD4E78" w:rsidTr="00211ADF">
        <w:tc>
          <w:tcPr>
            <w:tcW w:w="10196" w:type="dxa"/>
            <w:gridSpan w:val="2"/>
            <w:shd w:val="clear" w:color="auto" w:fill="auto"/>
          </w:tcPr>
          <w:p w:rsidR="002D7B95" w:rsidRPr="00AD4E78" w:rsidRDefault="00134CA6" w:rsidP="00E70395">
            <w:pPr>
              <w:keepNext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607E10" w:rsidRPr="00AD4E78">
              <w:rPr>
                <w:rFonts w:ascii="Times New Roman" w:hAnsi="Times New Roman"/>
              </w:rPr>
              <w:t>:</w:t>
            </w:r>
          </w:p>
          <w:p w:rsidR="00134CA6" w:rsidRPr="00AD4E78" w:rsidRDefault="00B91354" w:rsidP="00EB4996">
            <w:pPr>
              <w:keepNext/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B91354">
              <w:rPr>
                <w:rFonts w:ascii="Times New Roman" w:hAnsi="Times New Roman"/>
              </w:rPr>
              <w:t>проект закона Белгородской области «О внесении изменения в статью 2 закона Белгородской области «Об установлении случаев, при которых не требуется получение разрешения на строительство на территории Белгородской области»</w:t>
            </w:r>
            <w:r w:rsidR="005309AC" w:rsidRPr="00AD4E78">
              <w:rPr>
                <w:rFonts w:ascii="Times New Roman" w:hAnsi="Times New Roman"/>
              </w:rPr>
              <w:t xml:space="preserve"> </w:t>
            </w:r>
            <w:r w:rsidR="00607E10" w:rsidRPr="00AD4E78">
              <w:rPr>
                <w:rFonts w:ascii="Times New Roman" w:hAnsi="Times New Roman"/>
              </w:rPr>
              <w:t>содержит положени</w:t>
            </w:r>
            <w:r w:rsidR="00181B95" w:rsidRPr="00AD4E78">
              <w:rPr>
                <w:rFonts w:ascii="Times New Roman" w:hAnsi="Times New Roman"/>
              </w:rPr>
              <w:t>я, изменяющие ранее предусмотренные нормативными правовыми актами Белгородской области обязанности для субъектов предпринимательской и инвестиционной деятельности</w:t>
            </w:r>
            <w:r w:rsidR="00EB4996">
              <w:rPr>
                <w:rFonts w:ascii="Times New Roman" w:hAnsi="Times New Roman"/>
              </w:rPr>
              <w:t>.</w:t>
            </w:r>
          </w:p>
        </w:tc>
      </w:tr>
    </w:tbl>
    <w:p w:rsidR="008457B1" w:rsidRPr="00AD4E78" w:rsidRDefault="008457B1" w:rsidP="00E70395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CA6" w:rsidRPr="00AD4E78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796616" w:rsidRPr="00E330A9" w:rsidRDefault="00796616" w:rsidP="00BB57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6616" w:rsidRDefault="00875418" w:rsidP="00BB57BB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имеют место негативные процессы, связанные с излишним регулированием в сфере строительства сетей газораспределения с рабочим давлением от 0,6 до 1,2 МПа в части необходимости получения разрешения на строительство таких объектов и их частей и конструктивных элементов. Согласно п. 4.4 ч. 17 статьи 51 «Градостроительного кодекса РФ» </w:t>
      </w:r>
      <w:r w:rsidRPr="00875418">
        <w:rPr>
          <w:rFonts w:ascii="Times New Roman" w:hAnsi="Times New Roman"/>
          <w:sz w:val="24"/>
          <w:szCs w:val="24"/>
        </w:rPr>
        <w:t>Выдача разрешения на строительство не требуется в случае:</w:t>
      </w:r>
      <w:r>
        <w:rPr>
          <w:rFonts w:ascii="Times New Roman" w:hAnsi="Times New Roman"/>
          <w:sz w:val="24"/>
          <w:szCs w:val="24"/>
        </w:rPr>
        <w:t xml:space="preserve"> … </w:t>
      </w:r>
      <w:r w:rsidRPr="00875418">
        <w:rPr>
          <w:rFonts w:ascii="Times New Roman" w:hAnsi="Times New Roman"/>
          <w:sz w:val="24"/>
          <w:szCs w:val="24"/>
        </w:rPr>
        <w:t>строительства, реконструкции объектов, предназначенных для транспортировки природного газа под давлением до 0,6 мегапаскаля включительно;</w:t>
      </w:r>
      <w:r>
        <w:rPr>
          <w:rFonts w:ascii="Times New Roman" w:hAnsi="Times New Roman"/>
          <w:sz w:val="24"/>
          <w:szCs w:val="24"/>
        </w:rPr>
        <w:t xml:space="preserve">… Однако п.5 гласит:  </w:t>
      </w:r>
      <w:r w:rsidRPr="00875418">
        <w:rPr>
          <w:rFonts w:ascii="Times New Roman" w:hAnsi="Times New Roman"/>
          <w:sz w:val="24"/>
          <w:szCs w:val="24"/>
        </w:rPr>
        <w:t>Выдача разрешения на строительство не требуется в случае</w:t>
      </w:r>
      <w:r>
        <w:rPr>
          <w:rFonts w:ascii="Times New Roman" w:hAnsi="Times New Roman"/>
          <w:sz w:val="24"/>
          <w:szCs w:val="24"/>
        </w:rPr>
        <w:t xml:space="preserve"> … </w:t>
      </w:r>
      <w:r w:rsidRPr="00875418">
        <w:rPr>
          <w:rFonts w:ascii="Times New Roman" w:hAnsi="Times New Roman"/>
          <w:sz w:val="24"/>
          <w:szCs w:val="24"/>
        </w:rPr>
        <w:t>иных случаях, если в соответствии с настоящим Кодексом, нормативными правовыми актами Правительства Российской Федерации, законодательством субъектов Российской Федерации о градостроительной деятельности получение разрешения на строительство не требуется.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9733B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Закон Белгородской </w:t>
      </w:r>
      <w:r w:rsidRPr="009733B7">
        <w:rPr>
          <w:rFonts w:ascii="Times New Roman" w:hAnsi="Times New Roman"/>
          <w:sz w:val="24"/>
          <w:szCs w:val="24"/>
        </w:rPr>
        <w:t xml:space="preserve">области </w:t>
      </w:r>
      <w:r w:rsidR="009733B7" w:rsidRPr="009733B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 установлении случаев, при которых не требуется получение разрешения на строительство на территории белгородской области</w:t>
      </w:r>
      <w:r w:rsidR="009733B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» №328 от 22 декабря 2014 в части 2 п. 4 устанавливает следующие требования </w:t>
      </w:r>
      <w:r w:rsidR="009733B7" w:rsidRPr="009733B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Получение разрешения на строительство помимо случаев, установленных Градостроительным кодексом Российской Федерации, не требуется также в случаях:</w:t>
      </w:r>
      <w:r w:rsidR="009733B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…</w:t>
      </w:r>
      <w:r w:rsidR="009733B7" w:rsidRPr="009733B7">
        <w:t xml:space="preserve"> </w:t>
      </w:r>
      <w:r w:rsidR="009733B7" w:rsidRPr="009733B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строительства подземных газопроводов с проектным рабочим давлением не более 0,6 мегапаскаля включительно при условии, что расстояние от газоиспользующего оборудования до сети газораспределения газораспределительной организации, измеряемое по прямой линии, составляет не более 200 метров и сами мероприятия предполагают строительство только газопроводов-вводов (без устройства пунктов редуцирования газа)</w:t>
      </w:r>
      <w:r w:rsidR="009733B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Таким образом, вместо описания иных случаев, при которых согласно </w:t>
      </w:r>
      <w:r w:rsidR="003D6B9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законам субъекта,</w:t>
      </w:r>
      <w:r w:rsidR="009733B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разрешение на строительство не требуется, настоящий закон дает более закрытую трактовку положений, описанных в Градостроительном кодексе, </w:t>
      </w:r>
      <w:r w:rsidR="003D6B9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а, следовательно</w:t>
      </w:r>
      <w:r w:rsidR="009733B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, противоречит ему.</w:t>
      </w:r>
    </w:p>
    <w:p w:rsidR="009733B7" w:rsidRDefault="009733B7" w:rsidP="00BB57BB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Также стоит отметить, что требование в части получения разрешения на строительство, ведет к необходимости выполнения других процедур: разработки и утверждения проекта планировки и проекта межевания территории, проведение экспертизы проектной документации и результатов инженерных изысканий, проведение государственного строительного надзора. Каждая из этих процедур регламентирована по времени и, соответственно, весь комплекс ведет к </w:t>
      </w:r>
      <w:r w:rsidR="00DF643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увеличению времени строительства минимум на 6 месяцев и значительному удорожанию </w:t>
      </w:r>
      <w:r w:rsidR="00DF6433">
        <w:rPr>
          <w:rFonts w:ascii="Times New Roman" w:hAnsi="Times New Roman"/>
          <w:spacing w:val="2"/>
          <w:sz w:val="24"/>
          <w:szCs w:val="24"/>
          <w:shd w:val="clear" w:color="auto" w:fill="FFFFFF"/>
        </w:rPr>
        <w:lastRenderedPageBreak/>
        <w:t>процесса создания объекта. Требование о получении разрешения на строительства не позволяет применять положения постановления Правительства РФ № 1300 от 3 декабря 2014 года «</w:t>
      </w:r>
      <w:r w:rsidR="00DF6433" w:rsidRPr="00DF643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</w:r>
      <w:r w:rsidR="00DF643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, в частности п 6. «…</w:t>
      </w:r>
      <w:r w:rsidR="00DF6433" w:rsidRPr="00DF643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газопроводы и иные трубопроводы давлением до 1,2 Мпа, для размещения которых не требуется разрешения на строительство.</w:t>
      </w:r>
      <w:r w:rsidR="00DF643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» прямо указывает на возможность строительства объектов с указанным давлением без необходимости получения разрешения на строительство.</w:t>
      </w:r>
    </w:p>
    <w:p w:rsidR="00DE3538" w:rsidRPr="00DE3538" w:rsidRDefault="00DE3538" w:rsidP="00BB57BB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Проведение экспертизы проектной документации и результатов инженерных изысканий </w:t>
      </w:r>
      <w:r w:rsidR="003D6B9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 государственного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строительного надзора на этапе строительства, не отменяет необходимости участия представителей Верхне-Донского управления федеральной службы по экологическому технологическому и атомному надзору в контроле и приемке указанных объектов. Таким образом, контроль соблюдения норм и правил, обязательных к применению, при проектировании и строительстве газопроводов давлением до 1,2 Мпа дублируется и носит избыточный характер.</w:t>
      </w:r>
    </w:p>
    <w:p w:rsidR="00CC7531" w:rsidRPr="00AD4E78" w:rsidRDefault="00A553F9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CC7531" w:rsidRPr="00AD4E78" w:rsidRDefault="00134CA6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3.2. Негативные эффекты, возникающие в связи с наличием проблемы:</w:t>
      </w:r>
    </w:p>
    <w:p w:rsidR="00CC7531" w:rsidRPr="00AD4E78" w:rsidRDefault="00391FEE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Основной негативный эффект, возникающий в связи с наличием вышеуказанной проблемы –</w:t>
      </w:r>
      <w:r w:rsidR="003D6B93">
        <w:rPr>
          <w:rFonts w:ascii="Times New Roman" w:hAnsi="Times New Roman"/>
          <w:sz w:val="24"/>
          <w:szCs w:val="24"/>
        </w:rPr>
        <w:t xml:space="preserve"> </w:t>
      </w:r>
      <w:r w:rsidR="004824FE">
        <w:rPr>
          <w:rFonts w:ascii="Times New Roman" w:hAnsi="Times New Roman"/>
          <w:sz w:val="24"/>
          <w:szCs w:val="24"/>
        </w:rPr>
        <w:t>существенное увеличение сроков строительства, стоимости работ по подготовке проектной документации для строи</w:t>
      </w:r>
      <w:r w:rsidR="00A45BA9">
        <w:rPr>
          <w:rFonts w:ascii="Times New Roman" w:hAnsi="Times New Roman"/>
          <w:sz w:val="24"/>
          <w:szCs w:val="24"/>
        </w:rPr>
        <w:t xml:space="preserve">тельства объектов газоснабжения и, как следствие, увеличение сроков строительства и </w:t>
      </w:r>
      <w:r w:rsidR="003D6B93">
        <w:rPr>
          <w:rFonts w:ascii="Times New Roman" w:hAnsi="Times New Roman"/>
          <w:sz w:val="24"/>
          <w:szCs w:val="24"/>
        </w:rPr>
        <w:t>стоимости технологического</w:t>
      </w:r>
      <w:r w:rsidR="00A45BA9">
        <w:rPr>
          <w:rFonts w:ascii="Times New Roman" w:hAnsi="Times New Roman"/>
          <w:sz w:val="24"/>
          <w:szCs w:val="24"/>
        </w:rPr>
        <w:t xml:space="preserve"> присоединения к сетям газораспределения объектов конечных потребителей</w:t>
      </w:r>
      <w:r w:rsidR="00BB57BB" w:rsidRPr="00AD4E78">
        <w:rPr>
          <w:rFonts w:ascii="Times New Roman" w:hAnsi="Times New Roman"/>
          <w:sz w:val="24"/>
          <w:szCs w:val="24"/>
        </w:rPr>
        <w:t>.</w:t>
      </w:r>
    </w:p>
    <w:p w:rsidR="00CC7531" w:rsidRPr="00AD4E78" w:rsidRDefault="00CC7531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C7531" w:rsidRPr="00AD4E78" w:rsidRDefault="00134CA6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CC7531" w:rsidRPr="00551A35" w:rsidRDefault="00DE3538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1A35">
        <w:rPr>
          <w:rFonts w:ascii="Times New Roman" w:hAnsi="Times New Roman"/>
          <w:sz w:val="24"/>
          <w:szCs w:val="24"/>
        </w:rPr>
        <w:t>Избыточные административные барьеры приводят к значительной разнице в сроках проектирования и строительства объектов капитального строительства и подводящих газопроводов к ним, з</w:t>
      </w:r>
      <w:r w:rsidR="00551A35" w:rsidRPr="00551A35">
        <w:rPr>
          <w:rFonts w:ascii="Times New Roman" w:hAnsi="Times New Roman"/>
          <w:sz w:val="24"/>
          <w:szCs w:val="24"/>
        </w:rPr>
        <w:t>начительно увеличивая сроки и стоимость реализации инвестиционных проектов на территории Белгородской области</w:t>
      </w:r>
      <w:r w:rsidR="00BB57BB" w:rsidRPr="00551A35">
        <w:rPr>
          <w:rFonts w:ascii="Times New Roman" w:hAnsi="Times New Roman"/>
          <w:sz w:val="24"/>
          <w:szCs w:val="24"/>
        </w:rPr>
        <w:t>.</w:t>
      </w:r>
      <w:r w:rsidR="00551A35" w:rsidRPr="00551A35">
        <w:rPr>
          <w:rFonts w:ascii="Times New Roman" w:hAnsi="Times New Roman"/>
          <w:sz w:val="24"/>
          <w:szCs w:val="24"/>
        </w:rPr>
        <w:t xml:space="preserve"> Наличие таких барьеров существенно снижает инвестиционную привлекательность области и темпы развития строительной отрасли.</w:t>
      </w:r>
    </w:p>
    <w:p w:rsidR="00CC7531" w:rsidRPr="00AD4E78" w:rsidRDefault="00BB57BB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Вместе с тем, в настоящее время разработан проект вышеуказанного закона Белгородской области «</w:t>
      </w:r>
      <w:r w:rsidR="00A45BA9">
        <w:rPr>
          <w:rFonts w:ascii="Times New Roman" w:hAnsi="Times New Roman"/>
          <w:sz w:val="24"/>
          <w:szCs w:val="24"/>
        </w:rPr>
        <w:t>О</w:t>
      </w:r>
      <w:r w:rsidR="00A45BA9" w:rsidRPr="00086F1D">
        <w:rPr>
          <w:rFonts w:ascii="Times New Roman" w:hAnsi="Times New Roman"/>
          <w:sz w:val="24"/>
          <w:szCs w:val="24"/>
        </w:rPr>
        <w:t xml:space="preserve"> внесении изменения в статью 2 закона </w:t>
      </w:r>
      <w:r w:rsidR="00A45BA9">
        <w:rPr>
          <w:rFonts w:ascii="Times New Roman" w:hAnsi="Times New Roman"/>
          <w:sz w:val="24"/>
          <w:szCs w:val="24"/>
        </w:rPr>
        <w:t>Б</w:t>
      </w:r>
      <w:r w:rsidR="00A45BA9" w:rsidRPr="00086F1D">
        <w:rPr>
          <w:rFonts w:ascii="Times New Roman" w:hAnsi="Times New Roman"/>
          <w:sz w:val="24"/>
          <w:szCs w:val="24"/>
        </w:rPr>
        <w:t>елгородской области «</w:t>
      </w:r>
      <w:r w:rsidR="00A45BA9">
        <w:rPr>
          <w:rFonts w:ascii="Times New Roman" w:hAnsi="Times New Roman"/>
          <w:sz w:val="24"/>
          <w:szCs w:val="24"/>
        </w:rPr>
        <w:t>О</w:t>
      </w:r>
      <w:r w:rsidR="00A45BA9" w:rsidRPr="00086F1D">
        <w:rPr>
          <w:rFonts w:ascii="Times New Roman" w:hAnsi="Times New Roman"/>
          <w:sz w:val="24"/>
          <w:szCs w:val="24"/>
        </w:rPr>
        <w:t xml:space="preserve">б установлении случаев, при которых не требуется получение разрешения на строительство на территории </w:t>
      </w:r>
      <w:r w:rsidR="00A45BA9">
        <w:rPr>
          <w:rFonts w:ascii="Times New Roman" w:hAnsi="Times New Roman"/>
          <w:sz w:val="24"/>
          <w:szCs w:val="24"/>
        </w:rPr>
        <w:t>Б</w:t>
      </w:r>
      <w:r w:rsidR="00A45BA9" w:rsidRPr="00086F1D">
        <w:rPr>
          <w:rFonts w:ascii="Times New Roman" w:hAnsi="Times New Roman"/>
          <w:sz w:val="24"/>
          <w:szCs w:val="24"/>
        </w:rPr>
        <w:t>елгородской области</w:t>
      </w:r>
      <w:r w:rsidRPr="00AD4E78">
        <w:rPr>
          <w:rFonts w:ascii="Times New Roman" w:hAnsi="Times New Roman"/>
          <w:sz w:val="24"/>
          <w:szCs w:val="24"/>
        </w:rPr>
        <w:t xml:space="preserve">», с принятием которого все имеющиеся до настоящего времени негативные </w:t>
      </w:r>
      <w:r w:rsidR="006C393C" w:rsidRPr="00AD4E78">
        <w:rPr>
          <w:rFonts w:ascii="Times New Roman" w:hAnsi="Times New Roman"/>
          <w:sz w:val="24"/>
          <w:szCs w:val="24"/>
        </w:rPr>
        <w:t>процесс</w:t>
      </w:r>
      <w:r w:rsidR="00A45BA9">
        <w:rPr>
          <w:rFonts w:ascii="Times New Roman" w:hAnsi="Times New Roman"/>
          <w:sz w:val="24"/>
          <w:szCs w:val="24"/>
        </w:rPr>
        <w:t>ы</w:t>
      </w:r>
      <w:r w:rsidRPr="00AD4E78">
        <w:rPr>
          <w:rFonts w:ascii="Times New Roman" w:hAnsi="Times New Roman"/>
          <w:sz w:val="24"/>
          <w:szCs w:val="24"/>
        </w:rPr>
        <w:t xml:space="preserve"> будут устранены.</w:t>
      </w:r>
    </w:p>
    <w:p w:rsidR="00CC7531" w:rsidRPr="00AD4E78" w:rsidRDefault="00CC7531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531" w:rsidRPr="00AD4E78" w:rsidRDefault="00134CA6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CC7531" w:rsidRPr="00AD4E78" w:rsidRDefault="00375F17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Отсутствует.</w:t>
      </w:r>
    </w:p>
    <w:p w:rsidR="00CC7531" w:rsidRPr="00AD4E78" w:rsidRDefault="00CC7531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531" w:rsidRPr="00AD4E78" w:rsidRDefault="00134CA6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3.5. Источники данных:</w:t>
      </w:r>
    </w:p>
    <w:p w:rsidR="00CC7531" w:rsidRPr="00AD4E78" w:rsidRDefault="00F04862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Информация, размещенная на официальных Интернет-сайтах органов государственной власти Российской Федерации.</w:t>
      </w:r>
    </w:p>
    <w:p w:rsidR="00CC7531" w:rsidRPr="00AD4E78" w:rsidRDefault="00CC7531" w:rsidP="00CC75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7531" w:rsidRPr="00AD4E78" w:rsidRDefault="00134CA6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3.6. Иная информация о проблеме:</w:t>
      </w:r>
    </w:p>
    <w:p w:rsidR="00F04862" w:rsidRPr="00AD4E78" w:rsidRDefault="002F0F0F" w:rsidP="00CC753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 xml:space="preserve"> </w:t>
      </w:r>
      <w:r w:rsidR="00F04862" w:rsidRPr="00AD4E78">
        <w:rPr>
          <w:rFonts w:ascii="Times New Roman" w:hAnsi="Times New Roman"/>
          <w:sz w:val="24"/>
          <w:szCs w:val="24"/>
        </w:rPr>
        <w:t>Отсутствует.</w:t>
      </w:r>
    </w:p>
    <w:p w:rsidR="002F0F0F" w:rsidRPr="00AD4E78" w:rsidRDefault="002F0F0F" w:rsidP="00E70395">
      <w:pPr>
        <w:keepNext/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CA6" w:rsidRPr="00AD4E78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4. Анализ опыта иных субъектов Российской Федерации в соответствующих сферах деятельности*</w:t>
      </w:r>
    </w:p>
    <w:p w:rsidR="004F5E66" w:rsidRPr="00AD4E78" w:rsidRDefault="004F5E6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45BA9" w:rsidRPr="00AD4E78" w:rsidRDefault="00134CA6" w:rsidP="00CC7531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4.1. Опыт решения аналогичных проблем в других субъектах Российской Федерации, иностранных государствах:</w:t>
      </w:r>
    </w:p>
    <w:p w:rsidR="00A45BA9" w:rsidRPr="00A45BA9" w:rsidRDefault="00CC7531" w:rsidP="00A45BA9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- </w:t>
      </w:r>
      <w:r w:rsidR="00B91354">
        <w:rPr>
          <w:rFonts w:ascii="Times New Roman" w:hAnsi="Times New Roman"/>
          <w:sz w:val="24"/>
          <w:szCs w:val="24"/>
        </w:rPr>
        <w:t>п</w:t>
      </w:r>
      <w:r w:rsidR="00A45BA9" w:rsidRPr="00A45BA9">
        <w:rPr>
          <w:rFonts w:ascii="Times New Roman" w:hAnsi="Times New Roman"/>
          <w:sz w:val="24"/>
          <w:szCs w:val="24"/>
        </w:rPr>
        <w:t xml:space="preserve">остановление Правительства Москвы от 27.08.2012 </w:t>
      </w:r>
      <w:r w:rsidR="00F7530A">
        <w:rPr>
          <w:rFonts w:ascii="Times New Roman" w:hAnsi="Times New Roman"/>
          <w:sz w:val="24"/>
          <w:szCs w:val="24"/>
        </w:rPr>
        <w:t>№</w:t>
      </w:r>
      <w:r w:rsidR="00A45BA9" w:rsidRPr="00A45BA9">
        <w:rPr>
          <w:rFonts w:ascii="Times New Roman" w:hAnsi="Times New Roman"/>
          <w:sz w:val="24"/>
          <w:szCs w:val="24"/>
        </w:rPr>
        <w:t xml:space="preserve"> 432-ПП </w:t>
      </w:r>
      <w:r w:rsidR="00F7530A">
        <w:rPr>
          <w:rFonts w:ascii="Times New Roman" w:hAnsi="Times New Roman"/>
          <w:sz w:val="24"/>
          <w:szCs w:val="24"/>
        </w:rPr>
        <w:t>«</w:t>
      </w:r>
      <w:r w:rsidR="00A45BA9" w:rsidRPr="00A45BA9">
        <w:rPr>
          <w:rFonts w:ascii="Times New Roman" w:hAnsi="Times New Roman"/>
          <w:sz w:val="24"/>
          <w:szCs w:val="24"/>
        </w:rPr>
        <w:t>О перечне случаев, при которых получение разрешения на строительство не требуется</w:t>
      </w:r>
      <w:r w:rsidR="00F7530A">
        <w:rPr>
          <w:rFonts w:ascii="Times New Roman" w:hAnsi="Times New Roman"/>
          <w:sz w:val="24"/>
          <w:szCs w:val="24"/>
        </w:rPr>
        <w:t>»</w:t>
      </w:r>
      <w:r w:rsidR="00A45BA9" w:rsidRPr="00A45BA9">
        <w:rPr>
          <w:rFonts w:ascii="Times New Roman" w:hAnsi="Times New Roman"/>
          <w:sz w:val="24"/>
          <w:szCs w:val="24"/>
        </w:rPr>
        <w:t>;</w:t>
      </w:r>
    </w:p>
    <w:p w:rsidR="00A45BA9" w:rsidRPr="00A45BA9" w:rsidRDefault="00A45BA9" w:rsidP="00A45BA9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91354">
        <w:rPr>
          <w:rFonts w:ascii="Times New Roman" w:hAnsi="Times New Roman"/>
          <w:sz w:val="24"/>
          <w:szCs w:val="24"/>
        </w:rPr>
        <w:t xml:space="preserve"> з</w:t>
      </w:r>
      <w:r w:rsidRPr="00A45BA9">
        <w:rPr>
          <w:rFonts w:ascii="Times New Roman" w:hAnsi="Times New Roman"/>
          <w:sz w:val="24"/>
          <w:szCs w:val="24"/>
        </w:rPr>
        <w:t xml:space="preserve">акон Московской области от 10.10.2014 </w:t>
      </w:r>
      <w:r w:rsidR="00F7530A">
        <w:rPr>
          <w:rFonts w:ascii="Times New Roman" w:hAnsi="Times New Roman"/>
          <w:sz w:val="24"/>
          <w:szCs w:val="24"/>
        </w:rPr>
        <w:t>№</w:t>
      </w:r>
      <w:r w:rsidRPr="00A45BA9">
        <w:rPr>
          <w:rFonts w:ascii="Times New Roman" w:hAnsi="Times New Roman"/>
          <w:sz w:val="24"/>
          <w:szCs w:val="24"/>
        </w:rPr>
        <w:t xml:space="preserve"> 124/2014-ОЗ </w:t>
      </w:r>
      <w:r w:rsidR="00F7530A">
        <w:rPr>
          <w:rFonts w:ascii="Times New Roman" w:hAnsi="Times New Roman"/>
          <w:sz w:val="24"/>
          <w:szCs w:val="24"/>
        </w:rPr>
        <w:t>«</w:t>
      </w:r>
      <w:r w:rsidRPr="00A45BA9">
        <w:rPr>
          <w:rFonts w:ascii="Times New Roman" w:hAnsi="Times New Roman"/>
          <w:sz w:val="24"/>
          <w:szCs w:val="24"/>
        </w:rPr>
        <w:t>Об установлении случаев, при которых не требуется получение разрешения на строительство на территории Московской области</w:t>
      </w:r>
      <w:r w:rsidR="00F7530A">
        <w:rPr>
          <w:rFonts w:ascii="Times New Roman" w:hAnsi="Times New Roman"/>
          <w:sz w:val="24"/>
          <w:szCs w:val="24"/>
        </w:rPr>
        <w:t>»</w:t>
      </w:r>
      <w:r w:rsidRPr="00A45BA9">
        <w:rPr>
          <w:rFonts w:ascii="Times New Roman" w:hAnsi="Times New Roman"/>
          <w:sz w:val="24"/>
          <w:szCs w:val="24"/>
        </w:rPr>
        <w:t>;</w:t>
      </w:r>
    </w:p>
    <w:p w:rsidR="00A45BA9" w:rsidRPr="00A45BA9" w:rsidRDefault="00B91354" w:rsidP="00A45BA9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</w:t>
      </w:r>
      <w:r w:rsidR="00A45BA9" w:rsidRPr="00A45BA9">
        <w:rPr>
          <w:rFonts w:ascii="Times New Roman" w:hAnsi="Times New Roman"/>
          <w:sz w:val="24"/>
          <w:szCs w:val="24"/>
        </w:rPr>
        <w:t xml:space="preserve">акон Санкт-Петербурга от 24.11.2009 </w:t>
      </w:r>
      <w:r w:rsidR="00F7530A">
        <w:rPr>
          <w:rFonts w:ascii="Times New Roman" w:hAnsi="Times New Roman"/>
          <w:sz w:val="24"/>
          <w:szCs w:val="24"/>
        </w:rPr>
        <w:t>№</w:t>
      </w:r>
      <w:r w:rsidR="00A45BA9" w:rsidRPr="00A45BA9">
        <w:rPr>
          <w:rFonts w:ascii="Times New Roman" w:hAnsi="Times New Roman"/>
          <w:sz w:val="24"/>
          <w:szCs w:val="24"/>
        </w:rPr>
        <w:t xml:space="preserve"> 508-100 </w:t>
      </w:r>
      <w:r w:rsidR="00F7530A">
        <w:rPr>
          <w:rFonts w:ascii="Times New Roman" w:hAnsi="Times New Roman"/>
          <w:sz w:val="24"/>
          <w:szCs w:val="24"/>
        </w:rPr>
        <w:t>«</w:t>
      </w:r>
      <w:r w:rsidR="00A45BA9" w:rsidRPr="00A45BA9">
        <w:rPr>
          <w:rFonts w:ascii="Times New Roman" w:hAnsi="Times New Roman"/>
          <w:sz w:val="24"/>
          <w:szCs w:val="24"/>
        </w:rPr>
        <w:t>О градостроительной деятельности в Санкт-Петербурге</w:t>
      </w:r>
      <w:r w:rsidR="00F7530A">
        <w:rPr>
          <w:rFonts w:ascii="Times New Roman" w:hAnsi="Times New Roman"/>
          <w:sz w:val="24"/>
          <w:szCs w:val="24"/>
        </w:rPr>
        <w:t>»</w:t>
      </w:r>
      <w:r w:rsidR="00A45BA9" w:rsidRPr="00A45BA9">
        <w:rPr>
          <w:rFonts w:ascii="Times New Roman" w:hAnsi="Times New Roman"/>
          <w:sz w:val="24"/>
          <w:szCs w:val="24"/>
        </w:rPr>
        <w:t>;</w:t>
      </w:r>
    </w:p>
    <w:p w:rsidR="00CC7531" w:rsidRPr="008313DF" w:rsidRDefault="00B91354" w:rsidP="00B91354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D6B93">
        <w:rPr>
          <w:rFonts w:ascii="Times New Roman" w:hAnsi="Times New Roman"/>
          <w:sz w:val="24"/>
          <w:szCs w:val="24"/>
        </w:rPr>
        <w:t>з</w:t>
      </w:r>
      <w:r w:rsidR="003D6B93" w:rsidRPr="00A45BA9">
        <w:rPr>
          <w:rFonts w:ascii="Times New Roman" w:hAnsi="Times New Roman"/>
          <w:sz w:val="24"/>
          <w:szCs w:val="24"/>
        </w:rPr>
        <w:t>акон Рязанской</w:t>
      </w:r>
      <w:r w:rsidR="00A45BA9" w:rsidRPr="00A45BA9">
        <w:rPr>
          <w:rFonts w:ascii="Times New Roman" w:hAnsi="Times New Roman"/>
          <w:sz w:val="24"/>
          <w:szCs w:val="24"/>
        </w:rPr>
        <w:t xml:space="preserve"> области от 21.09.2010 </w:t>
      </w:r>
      <w:r w:rsidR="00F7530A">
        <w:rPr>
          <w:rFonts w:ascii="Times New Roman" w:hAnsi="Times New Roman"/>
          <w:sz w:val="24"/>
          <w:szCs w:val="24"/>
        </w:rPr>
        <w:t>«</w:t>
      </w:r>
      <w:r w:rsidR="00A45BA9" w:rsidRPr="00A45BA9">
        <w:rPr>
          <w:rFonts w:ascii="Times New Roman" w:hAnsi="Times New Roman"/>
          <w:sz w:val="24"/>
          <w:szCs w:val="24"/>
        </w:rPr>
        <w:t>О градостроительной деятельности на территории Рязанской области</w:t>
      </w:r>
      <w:r w:rsidR="00F7530A" w:rsidRPr="008313DF">
        <w:rPr>
          <w:rFonts w:ascii="Times New Roman" w:hAnsi="Times New Roman"/>
          <w:sz w:val="24"/>
          <w:szCs w:val="24"/>
        </w:rPr>
        <w:t>»</w:t>
      </w:r>
      <w:r w:rsidR="00A45BA9" w:rsidRPr="008313DF">
        <w:rPr>
          <w:rFonts w:ascii="Times New Roman" w:hAnsi="Times New Roman"/>
          <w:sz w:val="24"/>
          <w:szCs w:val="24"/>
        </w:rPr>
        <w:t>.</w:t>
      </w:r>
      <w:r w:rsidR="00DD6EC6" w:rsidRPr="008313DF">
        <w:rPr>
          <w:rFonts w:ascii="Times New Roman" w:hAnsi="Times New Roman"/>
          <w:i/>
          <w:sz w:val="24"/>
          <w:szCs w:val="24"/>
        </w:rPr>
        <w:t xml:space="preserve"> </w:t>
      </w:r>
    </w:p>
    <w:p w:rsidR="00F04862" w:rsidRPr="00AD4E78" w:rsidRDefault="00F04862" w:rsidP="00E70395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Опыт решения аналогичных проблем в иностранных государствах не изучался.</w:t>
      </w:r>
    </w:p>
    <w:p w:rsidR="00F25325" w:rsidRPr="00AD4E78" w:rsidRDefault="00F25325" w:rsidP="00E70395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4.2. Источники данных:</w:t>
      </w:r>
    </w:p>
    <w:p w:rsidR="008457B1" w:rsidRPr="00AD4E78" w:rsidRDefault="00F04862" w:rsidP="00E70395">
      <w:pPr>
        <w:keepNext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Информация, размещенная на официальных Интернет-сайтах органов государственной власти субъектов Российской Федерации</w:t>
      </w:r>
      <w:r w:rsidR="00AE7601" w:rsidRPr="00AD4E78">
        <w:rPr>
          <w:rFonts w:ascii="Times New Roman" w:hAnsi="Times New Roman"/>
          <w:sz w:val="24"/>
          <w:szCs w:val="24"/>
        </w:rPr>
        <w:t>, справочно-правовые системы</w:t>
      </w:r>
      <w:r w:rsidRPr="00AD4E78">
        <w:rPr>
          <w:rFonts w:ascii="Times New Roman" w:hAnsi="Times New Roman"/>
          <w:sz w:val="24"/>
          <w:szCs w:val="24"/>
        </w:rPr>
        <w:t>.</w:t>
      </w:r>
    </w:p>
    <w:p w:rsidR="008457B1" w:rsidRPr="00AD4E78" w:rsidRDefault="008457B1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F25325" w:rsidRPr="00AD4E78" w:rsidRDefault="00F25325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D4E78" w:rsidTr="00012263">
        <w:tc>
          <w:tcPr>
            <w:tcW w:w="5240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D4E78" w:rsidRDefault="00134CA6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D4E78" w:rsidTr="00DF266F">
        <w:trPr>
          <w:trHeight w:val="1417"/>
        </w:trPr>
        <w:tc>
          <w:tcPr>
            <w:tcW w:w="5240" w:type="dxa"/>
          </w:tcPr>
          <w:p w:rsidR="00B91354" w:rsidRDefault="00B91354" w:rsidP="00B91354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административных барьеров при строительстве и (или) реконструкции объектов газораспределения с рабочим давлением до 1,2 МПа, путем </w:t>
            </w:r>
            <w:r w:rsidRPr="00B91354">
              <w:rPr>
                <w:rFonts w:ascii="Times New Roman" w:hAnsi="Times New Roman"/>
              </w:rPr>
              <w:t>внесени</w:t>
            </w:r>
            <w:r>
              <w:rPr>
                <w:rFonts w:ascii="Times New Roman" w:hAnsi="Times New Roman"/>
              </w:rPr>
              <w:t>я</w:t>
            </w:r>
            <w:r w:rsidRPr="00B91354">
              <w:rPr>
                <w:rFonts w:ascii="Times New Roman" w:hAnsi="Times New Roman"/>
              </w:rPr>
              <w:t xml:space="preserve"> изменения в статью 2 закона Белгородской области «Об установлении случаев, при которых не требуется получение разрешения на строительство на территории Белгородской области»</w:t>
            </w:r>
            <w:r>
              <w:rPr>
                <w:rFonts w:ascii="Times New Roman" w:hAnsi="Times New Roman"/>
              </w:rPr>
              <w:t xml:space="preserve"> позволит достигнуть:</w:t>
            </w:r>
          </w:p>
          <w:p w:rsidR="00134CA6" w:rsidRDefault="00B91354" w:rsidP="00B91354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снижение количества административных барьеров;</w:t>
            </w:r>
          </w:p>
          <w:p w:rsidR="00B91354" w:rsidRDefault="00B91354" w:rsidP="00B91354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сокращения количества и стоимости процедур;</w:t>
            </w:r>
          </w:p>
          <w:p w:rsidR="00B91354" w:rsidRDefault="00B91354" w:rsidP="00B91354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уменьшение сроков и снижение стоимости технологического присоединения объектов конечных потребителей к сетям газораспределения;</w:t>
            </w:r>
          </w:p>
          <w:p w:rsidR="00B91354" w:rsidRDefault="00B91354" w:rsidP="00B91354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уменьшение сроков и снижение стоимости реализации инвестиционных программ направленных на газификацию населения;</w:t>
            </w:r>
          </w:p>
          <w:p w:rsidR="00B91354" w:rsidRPr="00221042" w:rsidRDefault="00B91354" w:rsidP="00B91354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21042">
              <w:rPr>
                <w:rFonts w:ascii="Times New Roman" w:hAnsi="Times New Roman"/>
              </w:rPr>
              <w:t>использование успешного опыта применения аналогичных норм другими субъектами Российской федерации.</w:t>
            </w:r>
          </w:p>
        </w:tc>
        <w:tc>
          <w:tcPr>
            <w:tcW w:w="4961" w:type="dxa"/>
          </w:tcPr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AEB" w:rsidRPr="00AD4E78" w:rsidRDefault="00727AEB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4CA6" w:rsidRPr="00F57D7F" w:rsidRDefault="00F57D7F" w:rsidP="00AE760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</w:tr>
    </w:tbl>
    <w:p w:rsidR="009068E6" w:rsidRPr="00AD4E78" w:rsidRDefault="009068E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B411E" w:rsidRPr="00AD4E78" w:rsidRDefault="003B411E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F57D7F" w:rsidRPr="003B769F" w:rsidRDefault="00F57D7F" w:rsidP="00F57D7F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769F">
        <w:rPr>
          <w:rFonts w:ascii="Times New Roman" w:hAnsi="Times New Roman"/>
          <w:sz w:val="26"/>
          <w:szCs w:val="26"/>
        </w:rPr>
        <w:t>Необходимость обеспечения предполагаемой цели в связи с реализацией следующих нормативных актов:</w:t>
      </w:r>
    </w:p>
    <w:p w:rsidR="007C1CE7" w:rsidRPr="007C1CE7" w:rsidRDefault="007C1CE7" w:rsidP="007C1C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1CE7">
        <w:rPr>
          <w:rFonts w:ascii="Times New Roman" w:hAnsi="Times New Roman"/>
          <w:sz w:val="24"/>
          <w:szCs w:val="24"/>
        </w:rPr>
        <w:t>- «Градостроительный кодекс Российской Федерации» Федеральный закон от 29 декабря 2004 года № 190-ФЗ;</w:t>
      </w:r>
    </w:p>
    <w:p w:rsidR="007C1CE7" w:rsidRPr="007C1CE7" w:rsidRDefault="007C1CE7" w:rsidP="007C1C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1CE7">
        <w:rPr>
          <w:rFonts w:ascii="Times New Roman" w:hAnsi="Times New Roman"/>
          <w:sz w:val="24"/>
          <w:szCs w:val="24"/>
        </w:rPr>
        <w:lastRenderedPageBreak/>
        <w:t>- Федеральный закон от 13 июля 2015 № 218-ФЗ «О государственной регистрации недвижимости»;</w:t>
      </w:r>
    </w:p>
    <w:p w:rsidR="007C1CE7" w:rsidRPr="007C1CE7" w:rsidRDefault="007C1CE7" w:rsidP="007C1C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1CE7">
        <w:rPr>
          <w:rFonts w:ascii="Times New Roman" w:hAnsi="Times New Roman"/>
          <w:sz w:val="24"/>
          <w:szCs w:val="24"/>
        </w:rPr>
        <w:t>- «Земельный кодекс Российской Федерации» Федеральный закон от 25 октября 2001 года № 136-ФЗ;</w:t>
      </w:r>
    </w:p>
    <w:p w:rsidR="006C393C" w:rsidRPr="00AD4E78" w:rsidRDefault="007C1CE7" w:rsidP="007C1C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1CE7">
        <w:rPr>
          <w:rFonts w:ascii="Times New Roman" w:hAnsi="Times New Roman"/>
          <w:sz w:val="24"/>
          <w:szCs w:val="24"/>
        </w:rPr>
        <w:t>- Федеральный закон от 31 марта 1999 № 69-ФЗ «О газоснабжении в Российской Федерации»</w:t>
      </w:r>
      <w:r>
        <w:rPr>
          <w:rFonts w:ascii="Times New Roman" w:hAnsi="Times New Roman"/>
          <w:sz w:val="24"/>
          <w:szCs w:val="24"/>
        </w:rPr>
        <w:t>.</w:t>
      </w:r>
    </w:p>
    <w:p w:rsidR="002F47CB" w:rsidRPr="00AD4E78" w:rsidRDefault="002F47CB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140DC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5.4.</w:t>
      </w:r>
      <w:r w:rsidRPr="00AD4E78">
        <w:rPr>
          <w:rFonts w:ascii="Times New Roman" w:hAnsi="Times New Roman"/>
          <w:i/>
          <w:sz w:val="24"/>
          <w:szCs w:val="24"/>
          <w:lang w:val="en-US"/>
        </w:rPr>
        <w:t> </w:t>
      </w:r>
      <w:r w:rsidRPr="00AD4E78">
        <w:rPr>
          <w:rFonts w:ascii="Times New Roman" w:hAnsi="Times New Roman"/>
          <w:i/>
          <w:sz w:val="24"/>
          <w:szCs w:val="24"/>
        </w:rPr>
        <w:t>Иная информация о целях предлагаемого правового регулирования: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001C5A" w:rsidRPr="00AD4E78" w:rsidRDefault="00001C5A" w:rsidP="008140DC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Отсутствует.</w:t>
      </w:r>
    </w:p>
    <w:p w:rsidR="00DF266F" w:rsidRPr="00AD4E78" w:rsidRDefault="00DF266F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4E78">
        <w:rPr>
          <w:rFonts w:ascii="Times New Roman" w:hAnsi="Times New Roman"/>
          <w:b/>
          <w:sz w:val="24"/>
          <w:szCs w:val="24"/>
        </w:rPr>
        <w:t>6. Описание предлагаемого правового регулирования и иных возможных способов решения проблемы</w:t>
      </w:r>
    </w:p>
    <w:p w:rsidR="00FB1BBC" w:rsidRPr="00AD4E78" w:rsidRDefault="00FB1BBC" w:rsidP="00E70395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6.1. Описание предлагаемого способа решения проблемы и преодоления связанных с ней негативных эффектов:</w:t>
      </w:r>
    </w:p>
    <w:p w:rsidR="00FB1BBC" w:rsidRPr="00AD4E78" w:rsidRDefault="002F47CB" w:rsidP="007C1CE7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 xml:space="preserve">При принятии </w:t>
      </w:r>
      <w:r w:rsidR="003360B5" w:rsidRPr="00AD4E78">
        <w:rPr>
          <w:rFonts w:ascii="Times New Roman" w:hAnsi="Times New Roman"/>
          <w:sz w:val="24"/>
          <w:szCs w:val="24"/>
        </w:rPr>
        <w:t xml:space="preserve">проекта </w:t>
      </w:r>
      <w:r w:rsidRPr="00AD4E78">
        <w:rPr>
          <w:rFonts w:ascii="Times New Roman" w:hAnsi="Times New Roman"/>
          <w:sz w:val="24"/>
          <w:szCs w:val="24"/>
        </w:rPr>
        <w:t xml:space="preserve">закона </w:t>
      </w:r>
      <w:r w:rsidR="007C1CE7" w:rsidRPr="007C1CE7">
        <w:rPr>
          <w:rFonts w:ascii="Times New Roman" w:hAnsi="Times New Roman"/>
          <w:sz w:val="24"/>
          <w:szCs w:val="24"/>
        </w:rPr>
        <w:t>Белгородской области «О внесении изменения в статью 2 закона Белгородской области «Об установлении случаев, при которых не требуется получение разрешения на строительство на территории Белгородской области»</w:t>
      </w:r>
      <w:r w:rsidR="007C1CE7">
        <w:rPr>
          <w:rFonts w:ascii="Times New Roman" w:hAnsi="Times New Roman"/>
          <w:sz w:val="24"/>
          <w:szCs w:val="24"/>
        </w:rPr>
        <w:t>, в частности при расширении установленного перечня</w:t>
      </w:r>
      <w:r w:rsidR="007C1CE7" w:rsidRPr="007C1CE7">
        <w:rPr>
          <w:rFonts w:ascii="Times New Roman" w:hAnsi="Times New Roman"/>
          <w:sz w:val="24"/>
          <w:szCs w:val="24"/>
        </w:rPr>
        <w:t xml:space="preserve"> случаев, при которых не требуется получение разрешения на строительство на территории Белгородской области, </w:t>
      </w:r>
      <w:r w:rsidR="007C1CE7">
        <w:rPr>
          <w:rFonts w:ascii="Times New Roman" w:hAnsi="Times New Roman"/>
          <w:sz w:val="24"/>
          <w:szCs w:val="24"/>
        </w:rPr>
        <w:t>а именно включении в него строительства и (или) реконструкции</w:t>
      </w:r>
      <w:r w:rsidR="007C1CE7" w:rsidRPr="007C1CE7">
        <w:rPr>
          <w:rFonts w:ascii="Times New Roman" w:hAnsi="Times New Roman"/>
          <w:sz w:val="24"/>
          <w:szCs w:val="24"/>
        </w:rPr>
        <w:t xml:space="preserve"> газопроводов с рабочим давлением до 1,2 мегапаскаля включительно, сооружений и газорегулирующего оборудования на указанных газопроводах, средств электрохимической защиты от коррозии таких газопроводов в соответствии с подготовленной, согласованной и утвержденной согласно действующему законодательству Российской Федерации в сфере газоснабжения документацией в целях технологического присоединения потребителей или реализации инвестиционных программ га</w:t>
      </w:r>
      <w:r w:rsidR="007C1CE7">
        <w:rPr>
          <w:rFonts w:ascii="Times New Roman" w:hAnsi="Times New Roman"/>
          <w:sz w:val="24"/>
          <w:szCs w:val="24"/>
        </w:rPr>
        <w:t>зораспределительных организаций, будут устранены излишние</w:t>
      </w:r>
      <w:r w:rsidR="007C1CE7" w:rsidRPr="007C1CE7">
        <w:rPr>
          <w:rFonts w:ascii="Times New Roman" w:hAnsi="Times New Roman"/>
          <w:sz w:val="24"/>
          <w:szCs w:val="24"/>
        </w:rPr>
        <w:t xml:space="preserve"> административны</w:t>
      </w:r>
      <w:r w:rsidR="007C1CE7">
        <w:rPr>
          <w:rFonts w:ascii="Times New Roman" w:hAnsi="Times New Roman"/>
          <w:sz w:val="24"/>
          <w:szCs w:val="24"/>
        </w:rPr>
        <w:t>е</w:t>
      </w:r>
      <w:r w:rsidR="007C1CE7" w:rsidRPr="007C1CE7">
        <w:rPr>
          <w:rFonts w:ascii="Times New Roman" w:hAnsi="Times New Roman"/>
          <w:sz w:val="24"/>
          <w:szCs w:val="24"/>
        </w:rPr>
        <w:t xml:space="preserve"> барьер</w:t>
      </w:r>
      <w:r w:rsidR="007C1CE7">
        <w:rPr>
          <w:rFonts w:ascii="Times New Roman" w:hAnsi="Times New Roman"/>
          <w:sz w:val="24"/>
          <w:szCs w:val="24"/>
        </w:rPr>
        <w:t>ы</w:t>
      </w:r>
      <w:r w:rsidR="007C1CE7" w:rsidRPr="007C1CE7">
        <w:rPr>
          <w:rFonts w:ascii="Times New Roman" w:hAnsi="Times New Roman"/>
          <w:sz w:val="24"/>
          <w:szCs w:val="24"/>
        </w:rPr>
        <w:t>, сокращен</w:t>
      </w:r>
      <w:r w:rsidR="007C1CE7">
        <w:rPr>
          <w:rFonts w:ascii="Times New Roman" w:hAnsi="Times New Roman"/>
          <w:sz w:val="24"/>
          <w:szCs w:val="24"/>
        </w:rPr>
        <w:t>о</w:t>
      </w:r>
      <w:r w:rsidR="007C1CE7" w:rsidRPr="007C1CE7">
        <w:rPr>
          <w:rFonts w:ascii="Times New Roman" w:hAnsi="Times New Roman"/>
          <w:sz w:val="24"/>
          <w:szCs w:val="24"/>
        </w:rPr>
        <w:t xml:space="preserve"> количеств</w:t>
      </w:r>
      <w:r w:rsidR="007C1CE7">
        <w:rPr>
          <w:rFonts w:ascii="Times New Roman" w:hAnsi="Times New Roman"/>
          <w:sz w:val="24"/>
          <w:szCs w:val="24"/>
        </w:rPr>
        <w:t xml:space="preserve">о необходимых </w:t>
      </w:r>
      <w:r w:rsidR="007C1CE7" w:rsidRPr="007C1CE7">
        <w:rPr>
          <w:rFonts w:ascii="Times New Roman" w:hAnsi="Times New Roman"/>
          <w:sz w:val="24"/>
          <w:szCs w:val="24"/>
        </w:rPr>
        <w:t xml:space="preserve"> процедур</w:t>
      </w:r>
      <w:r w:rsidR="007C1CE7">
        <w:rPr>
          <w:rFonts w:ascii="Times New Roman" w:hAnsi="Times New Roman"/>
          <w:sz w:val="24"/>
          <w:szCs w:val="24"/>
        </w:rPr>
        <w:t xml:space="preserve"> для получения соответствующих разрешений, сокращены сроки строительства, снижена стоимость</w:t>
      </w:r>
      <w:r w:rsidR="007C1CE7" w:rsidRPr="007C1CE7">
        <w:rPr>
          <w:rFonts w:ascii="Times New Roman" w:hAnsi="Times New Roman"/>
          <w:sz w:val="24"/>
          <w:szCs w:val="24"/>
        </w:rPr>
        <w:t xml:space="preserve"> строительства и (или) реконструкции сетей газор</w:t>
      </w:r>
      <w:r w:rsidR="007C1CE7">
        <w:rPr>
          <w:rFonts w:ascii="Times New Roman" w:hAnsi="Times New Roman"/>
          <w:sz w:val="24"/>
          <w:szCs w:val="24"/>
        </w:rPr>
        <w:t>аспределения, а также стоимость</w:t>
      </w:r>
      <w:r w:rsidR="007C1CE7" w:rsidRPr="007C1CE7">
        <w:rPr>
          <w:rFonts w:ascii="Times New Roman" w:hAnsi="Times New Roman"/>
          <w:sz w:val="24"/>
          <w:szCs w:val="24"/>
        </w:rPr>
        <w:t xml:space="preserve"> технологического присоединения объе</w:t>
      </w:r>
      <w:r w:rsidR="00F57D7F">
        <w:rPr>
          <w:rFonts w:ascii="Times New Roman" w:hAnsi="Times New Roman"/>
          <w:sz w:val="24"/>
          <w:szCs w:val="24"/>
        </w:rPr>
        <w:t>ктов капитального строительства.</w:t>
      </w:r>
    </w:p>
    <w:p w:rsidR="002F47CB" w:rsidRPr="00AD4E78" w:rsidRDefault="002F47CB" w:rsidP="00E70395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AF47FF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023572" w:rsidRPr="00023572" w:rsidRDefault="00551A35" w:rsidP="00023572">
      <w:pPr>
        <w:pStyle w:val="24"/>
        <w:shd w:val="clear" w:color="auto" w:fill="auto"/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Альтернативны</w:t>
      </w:r>
      <w:r w:rsidR="004C05E4" w:rsidRPr="00773938">
        <w:rPr>
          <w:sz w:val="24"/>
          <w:szCs w:val="24"/>
        </w:rPr>
        <w:t xml:space="preserve">м </w:t>
      </w:r>
      <w:r w:rsidR="00AF47FF" w:rsidRPr="00773938">
        <w:rPr>
          <w:sz w:val="24"/>
          <w:szCs w:val="24"/>
        </w:rPr>
        <w:t>способ</w:t>
      </w:r>
      <w:r w:rsidR="004C05E4" w:rsidRPr="00773938">
        <w:rPr>
          <w:sz w:val="24"/>
          <w:szCs w:val="24"/>
        </w:rPr>
        <w:t>ом</w:t>
      </w:r>
      <w:r w:rsidR="00AF47FF" w:rsidRPr="00773938">
        <w:rPr>
          <w:sz w:val="24"/>
          <w:szCs w:val="24"/>
        </w:rPr>
        <w:t xml:space="preserve"> решения </w:t>
      </w:r>
      <w:r w:rsidR="004C05E4" w:rsidRPr="00773938">
        <w:rPr>
          <w:sz w:val="24"/>
          <w:szCs w:val="24"/>
        </w:rPr>
        <w:t xml:space="preserve">вышеуказанной проблемы является сохранение действующей редакции закона Белгородской области от 22 декабря 2014 года №328 </w:t>
      </w:r>
      <w:r w:rsidR="004C05E4" w:rsidRPr="00773938">
        <w:rPr>
          <w:sz w:val="24"/>
          <w:szCs w:val="24"/>
        </w:rPr>
        <w:br/>
        <w:t xml:space="preserve">«Об установлении случаев, при которых не требуется получение разрешения на строительство на территории Белгородской области», согласно которой, </w:t>
      </w:r>
      <w:r w:rsidR="00023572" w:rsidRPr="00773938">
        <w:rPr>
          <w:sz w:val="24"/>
          <w:szCs w:val="24"/>
        </w:rPr>
        <w:t>для строительства и(или) реконструкции указанных объектов получение разрешения на строительство требуется. Данное требование влечет за собой необходимость разработки и утверждения документов территориального планирования, разработк</w:t>
      </w:r>
      <w:r w:rsidR="00773938" w:rsidRPr="00773938">
        <w:rPr>
          <w:sz w:val="24"/>
          <w:szCs w:val="24"/>
        </w:rPr>
        <w:t>и</w:t>
      </w:r>
      <w:r w:rsidR="00023572" w:rsidRPr="00773938">
        <w:rPr>
          <w:sz w:val="24"/>
          <w:szCs w:val="24"/>
        </w:rPr>
        <w:t xml:space="preserve"> проектной документации стадии «П», проведение экспертизы проектной документации и результатов инженерных изысканий, что </w:t>
      </w:r>
      <w:r w:rsidR="00773938" w:rsidRPr="00773938">
        <w:rPr>
          <w:sz w:val="24"/>
          <w:szCs w:val="24"/>
        </w:rPr>
        <w:t xml:space="preserve">в свою очередь </w:t>
      </w:r>
      <w:r w:rsidR="00023572" w:rsidRPr="00773938">
        <w:rPr>
          <w:sz w:val="24"/>
          <w:szCs w:val="24"/>
        </w:rPr>
        <w:t>ведет к значительному удорожанию и увеличению сроков строительства.</w:t>
      </w:r>
    </w:p>
    <w:p w:rsidR="00AA1D7A" w:rsidRPr="00AD4E78" w:rsidRDefault="00AA1D7A" w:rsidP="00AA1D7A">
      <w:pPr>
        <w:pStyle w:val="24"/>
        <w:shd w:val="clear" w:color="auto" w:fill="auto"/>
        <w:spacing w:before="0" w:after="0" w:line="240" w:lineRule="auto"/>
        <w:ind w:left="20" w:firstLine="700"/>
        <w:jc w:val="both"/>
        <w:rPr>
          <w:i/>
          <w:sz w:val="24"/>
          <w:szCs w:val="24"/>
        </w:rPr>
      </w:pPr>
    </w:p>
    <w:p w:rsidR="00AA1D7A" w:rsidRPr="00AD4E78" w:rsidRDefault="00134CA6" w:rsidP="00375F17">
      <w:pPr>
        <w:pStyle w:val="24"/>
        <w:shd w:val="clear" w:color="auto" w:fill="auto"/>
        <w:spacing w:before="0" w:after="0" w:line="240" w:lineRule="auto"/>
        <w:jc w:val="both"/>
        <w:rPr>
          <w:i/>
          <w:sz w:val="24"/>
          <w:szCs w:val="24"/>
        </w:rPr>
      </w:pPr>
      <w:r w:rsidRPr="00AD4E78">
        <w:rPr>
          <w:i/>
          <w:sz w:val="24"/>
          <w:szCs w:val="24"/>
        </w:rPr>
        <w:t>6.3. Обоснование выбора предлагаемого способа решения проблемы:</w:t>
      </w:r>
    </w:p>
    <w:p w:rsidR="00DA1FBA" w:rsidRPr="00AD4E78" w:rsidRDefault="00D4759C" w:rsidP="00CC7141">
      <w:pPr>
        <w:pStyle w:val="24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D4E78">
        <w:rPr>
          <w:sz w:val="24"/>
          <w:szCs w:val="24"/>
        </w:rPr>
        <w:t xml:space="preserve">Предпочтительным вариантом решения выявленной проблемы </w:t>
      </w:r>
      <w:r w:rsidR="00EA4771" w:rsidRPr="00AD4E78">
        <w:rPr>
          <w:sz w:val="24"/>
          <w:szCs w:val="24"/>
        </w:rPr>
        <w:t xml:space="preserve">департамент строительства и транспорта Белгородской области </w:t>
      </w:r>
      <w:r w:rsidRPr="00AD4E78">
        <w:rPr>
          <w:sz w:val="24"/>
          <w:szCs w:val="24"/>
        </w:rPr>
        <w:t xml:space="preserve">считает вариант </w:t>
      </w:r>
      <w:r w:rsidR="006C7BB2" w:rsidRPr="00AD4E78">
        <w:rPr>
          <w:sz w:val="24"/>
          <w:szCs w:val="24"/>
        </w:rPr>
        <w:t>принятия</w:t>
      </w:r>
      <w:r w:rsidR="00630656" w:rsidRPr="00AD4E78">
        <w:rPr>
          <w:sz w:val="24"/>
          <w:szCs w:val="24"/>
        </w:rPr>
        <w:t xml:space="preserve"> </w:t>
      </w:r>
      <w:r w:rsidR="002F47CB" w:rsidRPr="00AD4E78">
        <w:rPr>
          <w:sz w:val="24"/>
          <w:szCs w:val="24"/>
        </w:rPr>
        <w:t xml:space="preserve">закона Белгородской области </w:t>
      </w:r>
      <w:r w:rsidR="00F57D7F">
        <w:rPr>
          <w:sz w:val="24"/>
          <w:szCs w:val="24"/>
        </w:rPr>
        <w:br/>
      </w:r>
      <w:r w:rsidR="002F47CB" w:rsidRPr="00AD4E78">
        <w:rPr>
          <w:sz w:val="24"/>
          <w:szCs w:val="24"/>
        </w:rPr>
        <w:t>«</w:t>
      </w:r>
      <w:r w:rsidR="00221042" w:rsidRPr="00221042">
        <w:rPr>
          <w:sz w:val="24"/>
          <w:szCs w:val="24"/>
        </w:rPr>
        <w:t>О внесении изменения в статью 2 закона Белгородской области «Об установлении случаев, при которых не требуется получение разрешения на строительство на территории Белгородской области</w:t>
      </w:r>
      <w:r w:rsidR="002F47CB" w:rsidRPr="00AD4E78">
        <w:rPr>
          <w:sz w:val="24"/>
          <w:szCs w:val="24"/>
        </w:rPr>
        <w:t>».</w:t>
      </w:r>
    </w:p>
    <w:p w:rsidR="003B6749" w:rsidRPr="00AD4E78" w:rsidRDefault="00DA1FBA" w:rsidP="00CC7141">
      <w:pPr>
        <w:pStyle w:val="24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D4E78">
        <w:rPr>
          <w:sz w:val="24"/>
          <w:szCs w:val="24"/>
        </w:rPr>
        <w:t xml:space="preserve">Указанный вариант позволит решить </w:t>
      </w:r>
      <w:r w:rsidR="00C75F14" w:rsidRPr="00AD4E78">
        <w:rPr>
          <w:sz w:val="24"/>
          <w:szCs w:val="24"/>
        </w:rPr>
        <w:t>ряд</w:t>
      </w:r>
      <w:r w:rsidR="00F57D7F">
        <w:rPr>
          <w:sz w:val="24"/>
          <w:szCs w:val="24"/>
        </w:rPr>
        <w:t xml:space="preserve"> проблем и негативных процессов, связанных с</w:t>
      </w:r>
      <w:r w:rsidR="00C75F14" w:rsidRPr="00AD4E78">
        <w:rPr>
          <w:sz w:val="24"/>
          <w:szCs w:val="24"/>
        </w:rPr>
        <w:t xml:space="preserve"> </w:t>
      </w:r>
      <w:r w:rsidR="00221042">
        <w:rPr>
          <w:sz w:val="24"/>
          <w:szCs w:val="24"/>
        </w:rPr>
        <w:t xml:space="preserve">излишним регулированием описанных </w:t>
      </w:r>
      <w:r w:rsidR="00F57D7F">
        <w:rPr>
          <w:sz w:val="24"/>
          <w:szCs w:val="24"/>
        </w:rPr>
        <w:t xml:space="preserve">выше </w:t>
      </w:r>
      <w:r w:rsidR="00221042">
        <w:rPr>
          <w:sz w:val="24"/>
          <w:szCs w:val="24"/>
        </w:rPr>
        <w:t>процессов</w:t>
      </w:r>
      <w:r w:rsidR="00F57D7F">
        <w:rPr>
          <w:sz w:val="24"/>
          <w:szCs w:val="24"/>
        </w:rPr>
        <w:t xml:space="preserve">, а также устранить имеющие в действующем нормативном правовом акте </w:t>
      </w:r>
      <w:r w:rsidR="00551A35">
        <w:rPr>
          <w:sz w:val="24"/>
          <w:szCs w:val="24"/>
        </w:rPr>
        <w:t>противоречия с Градостроительным кодексом РФ.</w:t>
      </w:r>
    </w:p>
    <w:p w:rsidR="003B411E" w:rsidRPr="00AD4E78" w:rsidRDefault="003B411E" w:rsidP="00CC7141">
      <w:pPr>
        <w:pStyle w:val="24"/>
        <w:shd w:val="clear" w:color="auto" w:fill="auto"/>
        <w:spacing w:before="0" w:after="0" w:line="240" w:lineRule="auto"/>
        <w:ind w:left="20" w:firstLine="700"/>
        <w:jc w:val="both"/>
        <w:rPr>
          <w:i/>
          <w:sz w:val="24"/>
          <w:szCs w:val="24"/>
        </w:rPr>
      </w:pPr>
    </w:p>
    <w:p w:rsidR="00CC7141" w:rsidRPr="00AD4E78" w:rsidRDefault="00134CA6" w:rsidP="00B7727D">
      <w:pPr>
        <w:pStyle w:val="24"/>
        <w:shd w:val="clear" w:color="auto" w:fill="auto"/>
        <w:spacing w:before="0" w:after="0" w:line="240" w:lineRule="auto"/>
        <w:jc w:val="both"/>
        <w:rPr>
          <w:i/>
          <w:sz w:val="24"/>
          <w:szCs w:val="24"/>
        </w:rPr>
      </w:pPr>
      <w:r w:rsidRPr="00AD4E78">
        <w:rPr>
          <w:i/>
          <w:sz w:val="24"/>
          <w:szCs w:val="24"/>
        </w:rPr>
        <w:lastRenderedPageBreak/>
        <w:t>6.4. Иная информация о предлагаемом способе решения проблемы:</w:t>
      </w:r>
      <w:r w:rsidR="002F0F0F" w:rsidRPr="00AD4E78">
        <w:rPr>
          <w:i/>
          <w:sz w:val="24"/>
          <w:szCs w:val="24"/>
        </w:rPr>
        <w:t xml:space="preserve"> </w:t>
      </w:r>
    </w:p>
    <w:p w:rsidR="00CC7141" w:rsidRPr="00AD4E78" w:rsidRDefault="00630656" w:rsidP="00CC7141">
      <w:pPr>
        <w:pStyle w:val="24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D4E78">
        <w:rPr>
          <w:sz w:val="24"/>
          <w:szCs w:val="24"/>
        </w:rPr>
        <w:t>Отсутствует.</w:t>
      </w:r>
    </w:p>
    <w:p w:rsidR="003B6749" w:rsidRPr="00F57D7F" w:rsidRDefault="003B6749" w:rsidP="00CC7141">
      <w:pPr>
        <w:pStyle w:val="24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376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585D3A" w:rsidRPr="00AD4E78" w:rsidTr="00585D3A">
        <w:tc>
          <w:tcPr>
            <w:tcW w:w="3964" w:type="dxa"/>
          </w:tcPr>
          <w:p w:rsidR="00585D3A" w:rsidRPr="00AD4E78" w:rsidRDefault="00585D3A" w:rsidP="00585D3A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585D3A" w:rsidRPr="00AD4E78" w:rsidRDefault="00585D3A" w:rsidP="00585D3A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585D3A" w:rsidRPr="00AD4E78" w:rsidRDefault="00585D3A" w:rsidP="00585D3A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7.3. Источники данных</w:t>
            </w:r>
          </w:p>
        </w:tc>
      </w:tr>
      <w:tr w:rsidR="00585D3A" w:rsidRPr="00AD4E78" w:rsidTr="00585D3A">
        <w:trPr>
          <w:trHeight w:val="2342"/>
        </w:trPr>
        <w:tc>
          <w:tcPr>
            <w:tcW w:w="3964" w:type="dxa"/>
          </w:tcPr>
          <w:p w:rsidR="00585D3A" w:rsidRPr="00221042" w:rsidRDefault="00563C93" w:rsidP="00727AE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</w:rPr>
            </w:pPr>
            <w:r w:rsidRPr="00563C93">
              <w:rPr>
                <w:rFonts w:ascii="Times New Roman" w:hAnsi="Times New Roman"/>
                <w:bCs/>
              </w:rPr>
              <w:t>Физические, юридические лица, индивидуальные предприниматели, осуществляющие технологическое присоединение объектов от сетей газораспределения с давлением до 1,2 МПа.</w:t>
            </w:r>
          </w:p>
        </w:tc>
        <w:tc>
          <w:tcPr>
            <w:tcW w:w="3152" w:type="dxa"/>
          </w:tcPr>
          <w:p w:rsidR="00143D45" w:rsidRPr="00CE4246" w:rsidRDefault="00CE4246" w:rsidP="00CE4246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246">
              <w:rPr>
                <w:rFonts w:ascii="Times New Roman" w:hAnsi="Times New Roman"/>
              </w:rPr>
              <w:t>6900</w:t>
            </w:r>
            <w:r w:rsidR="00A82849" w:rsidRPr="00CE4246">
              <w:rPr>
                <w:rFonts w:ascii="Times New Roman" w:hAnsi="Times New Roman"/>
              </w:rPr>
              <w:t xml:space="preserve"> – </w:t>
            </w:r>
            <w:r w:rsidR="00BB57BB" w:rsidRPr="00CE4246">
              <w:rPr>
                <w:rFonts w:ascii="Times New Roman" w:hAnsi="Times New Roman"/>
              </w:rPr>
              <w:t xml:space="preserve">количество </w:t>
            </w:r>
            <w:r w:rsidR="00A82849" w:rsidRPr="00CE4246">
              <w:rPr>
                <w:rFonts w:ascii="Times New Roman" w:hAnsi="Times New Roman"/>
              </w:rPr>
              <w:t>юридических лиц на территории Белгородской области</w:t>
            </w:r>
            <w:r w:rsidRPr="00CE4246">
              <w:rPr>
                <w:rFonts w:ascii="Times New Roman" w:hAnsi="Times New Roman"/>
              </w:rPr>
              <w:t>,</w:t>
            </w:r>
            <w:r w:rsidRPr="00CE4246">
              <w:rPr>
                <w:rFonts w:ascii="Times New Roman" w:hAnsi="Times New Roman"/>
              </w:rPr>
              <w:br/>
              <w:t>641 000 физических лиц</w:t>
            </w:r>
          </w:p>
        </w:tc>
        <w:tc>
          <w:tcPr>
            <w:tcW w:w="2977" w:type="dxa"/>
          </w:tcPr>
          <w:p w:rsidR="00585D3A" w:rsidRPr="00CE4246" w:rsidRDefault="00585D3A" w:rsidP="006C393C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246">
              <w:rPr>
                <w:rFonts w:ascii="Times New Roman" w:hAnsi="Times New Roman"/>
              </w:rPr>
              <w:t>Данные департамента строительства и транспорта Белгородской области</w:t>
            </w:r>
            <w:r w:rsidR="006C7BB2" w:rsidRPr="00CE4246">
              <w:rPr>
                <w:rFonts w:ascii="Times New Roman" w:hAnsi="Times New Roman"/>
              </w:rPr>
              <w:t xml:space="preserve">, </w:t>
            </w:r>
            <w:r w:rsidR="006C393C" w:rsidRPr="00CE4246">
              <w:rPr>
                <w:rFonts w:ascii="Times New Roman" w:hAnsi="Times New Roman"/>
              </w:rPr>
              <w:t>открытые источники</w:t>
            </w:r>
          </w:p>
        </w:tc>
      </w:tr>
    </w:tbl>
    <w:p w:rsidR="00134CA6" w:rsidRPr="00AD4E78" w:rsidRDefault="00BB57BB" w:rsidP="00B7727D">
      <w:pPr>
        <w:pStyle w:val="24"/>
        <w:shd w:val="clear" w:color="auto" w:fill="auto"/>
        <w:spacing w:before="0" w:after="0" w:line="240" w:lineRule="auto"/>
        <w:ind w:left="20"/>
        <w:jc w:val="both"/>
        <w:rPr>
          <w:b/>
          <w:bCs/>
          <w:sz w:val="24"/>
          <w:szCs w:val="24"/>
        </w:rPr>
      </w:pPr>
      <w:r w:rsidRPr="00AD4E78">
        <w:rPr>
          <w:b/>
          <w:bCs/>
          <w:sz w:val="24"/>
          <w:szCs w:val="24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p w:rsidR="00B7727D" w:rsidRPr="00AD4E78" w:rsidRDefault="00B7727D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227"/>
        <w:gridCol w:w="2977"/>
      </w:tblGrid>
      <w:tr w:rsidR="00134CA6" w:rsidRPr="00AD4E78" w:rsidTr="009E702C">
        <w:trPr>
          <w:trHeight w:val="1064"/>
        </w:trPr>
        <w:tc>
          <w:tcPr>
            <w:tcW w:w="3856" w:type="dxa"/>
            <w:vAlign w:val="center"/>
          </w:tcPr>
          <w:p w:rsidR="00134CA6" w:rsidRPr="00AD4E78" w:rsidRDefault="00134CA6" w:rsidP="00A867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D4E78">
              <w:rPr>
                <w:rFonts w:ascii="Times New Roman" w:hAnsi="Times New Roman"/>
                <w:i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227" w:type="dxa"/>
            <w:vAlign w:val="center"/>
          </w:tcPr>
          <w:p w:rsidR="00134CA6" w:rsidRPr="00AD4E78" w:rsidRDefault="00134CA6" w:rsidP="00A86754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  <w:r w:rsidRPr="00AD4E78">
              <w:rPr>
                <w:rFonts w:ascii="Times New Roman" w:hAnsi="Times New Roman"/>
                <w:i/>
              </w:rPr>
              <w:t>8.2. Порядок реализации</w:t>
            </w:r>
          </w:p>
        </w:tc>
        <w:tc>
          <w:tcPr>
            <w:tcW w:w="2977" w:type="dxa"/>
            <w:vAlign w:val="center"/>
          </w:tcPr>
          <w:p w:rsidR="00134CA6" w:rsidRPr="00AD4E78" w:rsidRDefault="00134CA6" w:rsidP="00A867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D4E78">
              <w:rPr>
                <w:rFonts w:ascii="Times New Roman" w:hAnsi="Times New Roman"/>
                <w:i/>
              </w:rPr>
              <w:t>8.3. Оценка изменения трудозатрат и (или) потребностей в иных ресурсах</w:t>
            </w:r>
          </w:p>
        </w:tc>
      </w:tr>
      <w:tr w:rsidR="00563C93" w:rsidRPr="00AD4E78" w:rsidTr="00E91A6B">
        <w:trPr>
          <w:trHeight w:val="1150"/>
        </w:trPr>
        <w:tc>
          <w:tcPr>
            <w:tcW w:w="3856" w:type="dxa"/>
          </w:tcPr>
          <w:p w:rsidR="00563C93" w:rsidRPr="00563C93" w:rsidRDefault="00563C93" w:rsidP="00563C93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C93">
              <w:rPr>
                <w:rFonts w:ascii="Times New Roman" w:hAnsi="Times New Roman"/>
              </w:rPr>
              <w:t>Введение новых или изменение существующих функций, полномочий, обязанностей или прав не планируется</w:t>
            </w:r>
          </w:p>
        </w:tc>
        <w:tc>
          <w:tcPr>
            <w:tcW w:w="3227" w:type="dxa"/>
          </w:tcPr>
          <w:p w:rsidR="00563C93" w:rsidRPr="00563C93" w:rsidRDefault="00563C93" w:rsidP="00563C93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C93"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2977" w:type="dxa"/>
          </w:tcPr>
          <w:p w:rsidR="00563C93" w:rsidRPr="00563C93" w:rsidRDefault="00563C93" w:rsidP="00563C93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C93">
              <w:rPr>
                <w:rFonts w:ascii="Times New Roman" w:hAnsi="Times New Roman"/>
              </w:rPr>
              <w:t>отсутствуют</w:t>
            </w:r>
          </w:p>
        </w:tc>
      </w:tr>
    </w:tbl>
    <w:p w:rsidR="00467334" w:rsidRPr="00AD4E78" w:rsidRDefault="00467334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851"/>
        <w:gridCol w:w="3045"/>
      </w:tblGrid>
      <w:tr w:rsidR="00453463" w:rsidRPr="00AD4E78" w:rsidTr="00453463">
        <w:tc>
          <w:tcPr>
            <w:tcW w:w="3231" w:type="dxa"/>
          </w:tcPr>
          <w:p w:rsidR="00453463" w:rsidRPr="00AD4E78" w:rsidRDefault="00453463" w:rsidP="00453463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9.1. Наименование новой или изменяемой функции (полномочия, обязанности или права) (указываются данные из </w:t>
            </w:r>
            <w:hyperlink w:anchor="P475" w:history="1">
              <w:r w:rsidRPr="00AD4E78">
                <w:rPr>
                  <w:rFonts w:ascii="Times New Roman" w:hAnsi="Times New Roman" w:cs="Times New Roman"/>
                  <w:i/>
                  <w:color w:val="0000FF"/>
                  <w:sz w:val="22"/>
                  <w:szCs w:val="22"/>
                </w:rPr>
                <w:t>раздела 8</w:t>
              </w:r>
            </w:hyperlink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сводного отчета)</w:t>
            </w:r>
          </w:p>
        </w:tc>
        <w:tc>
          <w:tcPr>
            <w:tcW w:w="3851" w:type="dxa"/>
          </w:tcPr>
          <w:p w:rsidR="00453463" w:rsidRPr="00AD4E78" w:rsidRDefault="00453463" w:rsidP="00453463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>9.2. 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3045" w:type="dxa"/>
          </w:tcPr>
          <w:p w:rsidR="00453463" w:rsidRPr="00AD4E78" w:rsidRDefault="00453463" w:rsidP="00453463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>9.3. Количественная оценка расходов и возможных поступлений, млн. рублей</w:t>
            </w:r>
          </w:p>
        </w:tc>
      </w:tr>
      <w:tr w:rsidR="00453463" w:rsidRPr="00AD4E78" w:rsidTr="00453463">
        <w:tc>
          <w:tcPr>
            <w:tcW w:w="10127" w:type="dxa"/>
            <w:gridSpan w:val="3"/>
          </w:tcPr>
          <w:p w:rsidR="00453463" w:rsidRPr="00AD4E78" w:rsidRDefault="00453463" w:rsidP="00B7727D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9.4. Наименование государственного органа (от 1 до №) (указываются данные из </w:t>
            </w:r>
            <w:hyperlink w:anchor="P475" w:history="1">
              <w:r w:rsidRPr="00AD4E78">
                <w:rPr>
                  <w:rFonts w:ascii="Times New Roman" w:hAnsi="Times New Roman" w:cs="Times New Roman"/>
                  <w:i/>
                  <w:color w:val="0000FF"/>
                  <w:sz w:val="22"/>
                  <w:szCs w:val="22"/>
                </w:rPr>
                <w:t>раздела 8</w:t>
              </w:r>
            </w:hyperlink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сводного отчета):</w:t>
            </w:r>
          </w:p>
          <w:p w:rsidR="00453463" w:rsidRPr="00AD4E78" w:rsidRDefault="00453463" w:rsidP="00B7727D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/>
                <w:sz w:val="22"/>
                <w:szCs w:val="22"/>
              </w:rPr>
              <w:t>Департамент строительства и транспорта Белгородской области</w:t>
            </w:r>
          </w:p>
        </w:tc>
      </w:tr>
      <w:tr w:rsidR="00453463" w:rsidRPr="00AD4E78" w:rsidTr="00453463">
        <w:tc>
          <w:tcPr>
            <w:tcW w:w="3231" w:type="dxa"/>
            <w:shd w:val="clear" w:color="auto" w:fill="auto"/>
          </w:tcPr>
          <w:p w:rsidR="001F0DD6" w:rsidRPr="00563C93" w:rsidRDefault="00453463" w:rsidP="0022104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563C93">
              <w:rPr>
                <w:rFonts w:ascii="Times New Roman" w:hAnsi="Times New Roman"/>
                <w:i/>
              </w:rPr>
              <w:t xml:space="preserve">9.4.1. </w:t>
            </w:r>
            <w:r w:rsidR="00563C93" w:rsidRPr="00563C93">
              <w:rPr>
                <w:rFonts w:ascii="Times New Roman" w:hAnsi="Times New Roman"/>
                <w:i/>
              </w:rPr>
              <w:t>Введение новых или изменение существующих функций, полномочий, обязанностей или прав не планируется</w:t>
            </w:r>
          </w:p>
        </w:tc>
        <w:tc>
          <w:tcPr>
            <w:tcW w:w="3851" w:type="dxa"/>
          </w:tcPr>
          <w:p w:rsidR="00453463" w:rsidRPr="00563C93" w:rsidRDefault="00563C93" w:rsidP="001318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563C93">
              <w:rPr>
                <w:rFonts w:ascii="Times New Roman" w:hAnsi="Times New Roman"/>
                <w:i/>
                <w:sz w:val="22"/>
                <w:szCs w:val="22"/>
              </w:rPr>
              <w:t>отсутствуют</w:t>
            </w:r>
          </w:p>
        </w:tc>
        <w:tc>
          <w:tcPr>
            <w:tcW w:w="3045" w:type="dxa"/>
          </w:tcPr>
          <w:p w:rsidR="00453463" w:rsidRPr="00221042" w:rsidRDefault="00563C93" w:rsidP="00563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63C93">
              <w:rPr>
                <w:rFonts w:ascii="Times New Roman" w:hAnsi="Times New Roman"/>
                <w:i/>
                <w:sz w:val="22"/>
                <w:szCs w:val="22"/>
              </w:rPr>
              <w:t>отсутству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е</w:t>
            </w:r>
            <w:r w:rsidRPr="00563C93">
              <w:rPr>
                <w:rFonts w:ascii="Times New Roman" w:hAnsi="Times New Roman"/>
                <w:i/>
                <w:sz w:val="22"/>
                <w:szCs w:val="22"/>
              </w:rPr>
              <w:t>т</w:t>
            </w:r>
          </w:p>
        </w:tc>
      </w:tr>
      <w:tr w:rsidR="00453463" w:rsidRPr="00AD4E78" w:rsidTr="00453463">
        <w:tc>
          <w:tcPr>
            <w:tcW w:w="7082" w:type="dxa"/>
            <w:gridSpan w:val="2"/>
          </w:tcPr>
          <w:p w:rsidR="00453463" w:rsidRPr="00563C93" w:rsidRDefault="00453463" w:rsidP="000D1A44">
            <w:pPr>
              <w:pStyle w:val="ConsPlusNorma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63C93">
              <w:rPr>
                <w:rFonts w:ascii="Times New Roman" w:hAnsi="Times New Roman" w:cs="Times New Roman"/>
                <w:i/>
                <w:sz w:val="22"/>
                <w:szCs w:val="22"/>
              </w:rPr>
              <w:t>9.5. Итого единовременные расходы:</w:t>
            </w:r>
          </w:p>
        </w:tc>
        <w:tc>
          <w:tcPr>
            <w:tcW w:w="3045" w:type="dxa"/>
          </w:tcPr>
          <w:p w:rsidR="00453463" w:rsidRPr="00563C93" w:rsidRDefault="00563C93" w:rsidP="00563C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="00453463" w:rsidRPr="00563C9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453463" w:rsidRPr="00AD4E78" w:rsidTr="00453463">
        <w:tc>
          <w:tcPr>
            <w:tcW w:w="7082" w:type="dxa"/>
            <w:gridSpan w:val="2"/>
          </w:tcPr>
          <w:p w:rsidR="00453463" w:rsidRPr="00563C93" w:rsidRDefault="00453463" w:rsidP="000D1A44">
            <w:pPr>
              <w:pStyle w:val="ConsPlusNorma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63C93">
              <w:rPr>
                <w:rFonts w:ascii="Times New Roman" w:hAnsi="Times New Roman" w:cs="Times New Roman"/>
                <w:i/>
                <w:sz w:val="22"/>
                <w:szCs w:val="22"/>
              </w:rPr>
              <w:t>9.6. Итого периодические расходы за год:</w:t>
            </w:r>
          </w:p>
        </w:tc>
        <w:tc>
          <w:tcPr>
            <w:tcW w:w="3045" w:type="dxa"/>
          </w:tcPr>
          <w:p w:rsidR="00453463" w:rsidRPr="00563C93" w:rsidRDefault="00563C93" w:rsidP="00563C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="00453463" w:rsidRPr="00563C9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453463" w:rsidRPr="00AD4E78" w:rsidTr="00453463">
        <w:tc>
          <w:tcPr>
            <w:tcW w:w="7082" w:type="dxa"/>
            <w:gridSpan w:val="2"/>
          </w:tcPr>
          <w:p w:rsidR="00453463" w:rsidRPr="00563C93" w:rsidRDefault="00453463" w:rsidP="000D1A44">
            <w:pPr>
              <w:pStyle w:val="ConsPlusNorma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63C93">
              <w:rPr>
                <w:rFonts w:ascii="Times New Roman" w:hAnsi="Times New Roman" w:cs="Times New Roman"/>
                <w:i/>
                <w:sz w:val="22"/>
                <w:szCs w:val="22"/>
              </w:rPr>
              <w:t>9.7. Итого возможные поступления за год:</w:t>
            </w:r>
          </w:p>
        </w:tc>
        <w:tc>
          <w:tcPr>
            <w:tcW w:w="3045" w:type="dxa"/>
          </w:tcPr>
          <w:p w:rsidR="00453463" w:rsidRPr="00563C93" w:rsidRDefault="00563C93" w:rsidP="00563C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0,0</w:t>
            </w:r>
            <w:r w:rsidR="00CC7531" w:rsidRPr="00563C9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4349A1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lastRenderedPageBreak/>
        <w:t>9.8. Иные сведения о расходах (возможных поступлениях) консолидированного бюджета Белгородской области: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4526A5" w:rsidRPr="00AD4E78" w:rsidRDefault="004526A5" w:rsidP="004349A1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Cs/>
          <w:sz w:val="24"/>
          <w:szCs w:val="24"/>
        </w:rPr>
        <w:t>Отсутствуют.</w:t>
      </w:r>
    </w:p>
    <w:p w:rsidR="004349A1" w:rsidRPr="00AD4E78" w:rsidRDefault="004349A1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349A1" w:rsidRPr="00AD4E78" w:rsidRDefault="00134CA6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9.9. Источники данных: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34CA6" w:rsidRPr="00AD4E78" w:rsidRDefault="004526A5" w:rsidP="004349A1">
      <w:pPr>
        <w:keepNext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Cs/>
          <w:sz w:val="24"/>
          <w:szCs w:val="24"/>
        </w:rPr>
        <w:t>Отсутствуют.</w:t>
      </w:r>
    </w:p>
    <w:p w:rsidR="001318E5" w:rsidRPr="00AD4E78" w:rsidRDefault="001318E5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</w:t>
      </w:r>
      <w:r w:rsidR="001318E5" w:rsidRPr="00AD4E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4E78">
        <w:rPr>
          <w:rFonts w:ascii="Times New Roman" w:hAnsi="Times New Roman"/>
          <w:b/>
          <w:bCs/>
          <w:sz w:val="24"/>
          <w:szCs w:val="24"/>
        </w:rPr>
        <w:t>содержания существующих обязанностей и ограничений, а также порядок организации их исполнения*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5"/>
        <w:gridCol w:w="3481"/>
        <w:gridCol w:w="2813"/>
      </w:tblGrid>
      <w:tr w:rsidR="00134CA6" w:rsidRPr="00AD4E78" w:rsidTr="009E702C">
        <w:tc>
          <w:tcPr>
            <w:tcW w:w="1890" w:type="pct"/>
            <w:vAlign w:val="center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</w:rPr>
            </w:pPr>
            <w:r w:rsidRPr="00AD4E78">
              <w:rPr>
                <w:rFonts w:ascii="Times New Roman" w:hAnsi="Times New Roman"/>
              </w:rPr>
              <w:t>10.1. Группа участников</w:t>
            </w:r>
          </w:p>
        </w:tc>
        <w:tc>
          <w:tcPr>
            <w:tcW w:w="1720" w:type="pct"/>
            <w:vAlign w:val="center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390" w:type="pct"/>
            <w:vAlign w:val="center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10.3. Порядок организации исполнения обязанностей и ограничений</w:t>
            </w:r>
          </w:p>
        </w:tc>
      </w:tr>
      <w:tr w:rsidR="008052EE" w:rsidRPr="00AD4E78" w:rsidTr="00796616">
        <w:trPr>
          <w:trHeight w:val="8338"/>
        </w:trPr>
        <w:tc>
          <w:tcPr>
            <w:tcW w:w="1890" w:type="pct"/>
          </w:tcPr>
          <w:p w:rsidR="008052EE" w:rsidRPr="00563C93" w:rsidRDefault="00645EF7" w:rsidP="00551A3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highlight w:val="yellow"/>
              </w:rPr>
            </w:pPr>
            <w:r w:rsidRPr="00563C93">
              <w:rPr>
                <w:rFonts w:ascii="Times New Roman" w:hAnsi="Times New Roman"/>
                <w:bCs/>
              </w:rPr>
              <w:t>Физические, юридические лица, индивидуальные предприниматели,</w:t>
            </w:r>
            <w:r w:rsidR="00551A35" w:rsidRPr="00563C93">
              <w:rPr>
                <w:rFonts w:ascii="Times New Roman" w:hAnsi="Times New Roman"/>
                <w:bCs/>
              </w:rPr>
              <w:t xml:space="preserve"> осуществляющие технологическое присоединение объектов от сетей газораспределения с давлением до 1,2 МПа</w:t>
            </w:r>
            <w:r w:rsidRPr="00563C93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720" w:type="pct"/>
          </w:tcPr>
          <w:p w:rsidR="00563C93" w:rsidRDefault="00563C93" w:rsidP="00645EF7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C93">
              <w:rPr>
                <w:rFonts w:ascii="Times New Roman" w:hAnsi="Times New Roman"/>
              </w:rPr>
              <w:t>Получение разрешения на строительство помимо случаев, установленных Градостроительным кодексом Росс</w:t>
            </w:r>
            <w:r>
              <w:rPr>
                <w:rFonts w:ascii="Times New Roman" w:hAnsi="Times New Roman"/>
              </w:rPr>
              <w:t xml:space="preserve">ийской Федерации, не требуется </w:t>
            </w:r>
            <w:r w:rsidRPr="00563C93">
              <w:rPr>
                <w:rFonts w:ascii="Times New Roman" w:hAnsi="Times New Roman"/>
              </w:rPr>
              <w:t>в случаях</w:t>
            </w:r>
            <w:r>
              <w:rPr>
                <w:rFonts w:ascii="Times New Roman" w:hAnsi="Times New Roman"/>
              </w:rPr>
              <w:t xml:space="preserve"> </w:t>
            </w:r>
            <w:r w:rsidRPr="00563C93">
              <w:rPr>
                <w:rFonts w:ascii="Times New Roman" w:hAnsi="Times New Roman"/>
              </w:rPr>
              <w:t>строительства и (или) реконструкции газопроводов с рабочим давлением до 1,2 мегапаскаля включительно, сооружений и газорегулирующего оборудования на указанных газопроводах, средств электрохимической защиты от коррозии таких газопроводов в соответствии с подготовленной, согласованной и утвержденной согласно действующему законодательству Российской Федерации в сфере газоснабжения документацией в целях технологического присоединения потребителей или реализации инвестиционных программ газораспределительных организаций</w:t>
            </w:r>
            <w:r>
              <w:rPr>
                <w:rFonts w:ascii="Times New Roman" w:hAnsi="Times New Roman"/>
              </w:rPr>
              <w:t>.</w:t>
            </w:r>
          </w:p>
          <w:p w:rsidR="003C3F8D" w:rsidRPr="00563C93" w:rsidRDefault="00563C93" w:rsidP="00563C9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Также одним их важных преимуществ проекта закона является </w:t>
            </w:r>
            <w:r w:rsidR="00551A35" w:rsidRPr="00563C93">
              <w:rPr>
                <w:rFonts w:ascii="Times New Roman" w:hAnsi="Times New Roman"/>
              </w:rPr>
              <w:t>сокращение сроков и стоимости строительства подводящих газопроводов, отсутствие необходимости получения разрешения на с</w:t>
            </w:r>
            <w:r w:rsidRPr="00563C93">
              <w:rPr>
                <w:rFonts w:ascii="Times New Roman" w:hAnsi="Times New Roman"/>
              </w:rPr>
              <w:t>троительство.</w:t>
            </w:r>
          </w:p>
        </w:tc>
        <w:tc>
          <w:tcPr>
            <w:tcW w:w="1390" w:type="pct"/>
          </w:tcPr>
          <w:p w:rsidR="008052EE" w:rsidRPr="00563C93" w:rsidRDefault="00563C93" w:rsidP="00645EF7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C3F8D" w:rsidRPr="00AD4E78" w:rsidRDefault="003C3F8D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p w:rsidR="00DF266F" w:rsidRPr="00AD4E78" w:rsidRDefault="00DF266F" w:rsidP="00E70395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AD4E78" w:rsidTr="00123538">
        <w:trPr>
          <w:tblHeader/>
        </w:trPr>
        <w:tc>
          <w:tcPr>
            <w:tcW w:w="3256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</w:rPr>
            </w:pPr>
            <w:r w:rsidRPr="00AD4E78">
              <w:rPr>
                <w:rFonts w:ascii="Times New Roman" w:hAnsi="Times New Roman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773938" w:rsidRDefault="00134CA6" w:rsidP="004C05E4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773938">
              <w:rPr>
                <w:rFonts w:ascii="Times New Roman" w:hAnsi="Times New Roman"/>
              </w:rPr>
              <w:t xml:space="preserve">11.3. Описание и оценка видов </w:t>
            </w:r>
            <w:r w:rsidR="001F4E50" w:rsidRPr="00773938">
              <w:rPr>
                <w:rFonts w:ascii="Times New Roman" w:hAnsi="Times New Roman"/>
              </w:rPr>
              <w:t>расходов и доходов</w:t>
            </w:r>
            <w:r w:rsidR="004C05E4" w:rsidRPr="00773938">
              <w:rPr>
                <w:rFonts w:ascii="Times New Roman" w:hAnsi="Times New Roman"/>
              </w:rPr>
              <w:t xml:space="preserve"> (снижения стандартных издержек) </w:t>
            </w:r>
          </w:p>
        </w:tc>
      </w:tr>
      <w:tr w:rsidR="00CD0932" w:rsidRPr="00AD4E78" w:rsidTr="00E53F82">
        <w:trPr>
          <w:trHeight w:val="2574"/>
        </w:trPr>
        <w:tc>
          <w:tcPr>
            <w:tcW w:w="3256" w:type="dxa"/>
          </w:tcPr>
          <w:p w:rsidR="00CD0932" w:rsidRPr="00221042" w:rsidRDefault="00563C93" w:rsidP="00551A3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 w:rsidRPr="00563C93">
              <w:rPr>
                <w:rFonts w:ascii="Times New Roman" w:hAnsi="Times New Roman"/>
                <w:bCs/>
              </w:rPr>
              <w:lastRenderedPageBreak/>
              <w:t>Физические, юридические лица, индивидуальные предприниматели, осуществляющие технологическое присоединение объектов от сетей газораспределения с давлением до 1,2 МПа.</w:t>
            </w:r>
          </w:p>
        </w:tc>
        <w:tc>
          <w:tcPr>
            <w:tcW w:w="4394" w:type="dxa"/>
          </w:tcPr>
          <w:p w:rsidR="00563C93" w:rsidRDefault="00563C93" w:rsidP="00563C93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C93">
              <w:rPr>
                <w:rFonts w:ascii="Times New Roman" w:hAnsi="Times New Roman"/>
              </w:rPr>
              <w:t>Получение разрешения на строительство помимо случаев, установленных Градостроительным кодексом Росс</w:t>
            </w:r>
            <w:r>
              <w:rPr>
                <w:rFonts w:ascii="Times New Roman" w:hAnsi="Times New Roman"/>
              </w:rPr>
              <w:t xml:space="preserve">ийской Федерации, не требуется </w:t>
            </w:r>
            <w:r w:rsidRPr="00563C93">
              <w:rPr>
                <w:rFonts w:ascii="Times New Roman" w:hAnsi="Times New Roman"/>
              </w:rPr>
              <w:t>в случаях</w:t>
            </w:r>
            <w:r>
              <w:rPr>
                <w:rFonts w:ascii="Times New Roman" w:hAnsi="Times New Roman"/>
              </w:rPr>
              <w:t xml:space="preserve"> </w:t>
            </w:r>
            <w:r w:rsidRPr="00563C93">
              <w:rPr>
                <w:rFonts w:ascii="Times New Roman" w:hAnsi="Times New Roman"/>
              </w:rPr>
              <w:t>строительства и (или) реконструкции газопроводов с рабочим давлением до 1,2 мегапаскаля включительно, сооружений и газорегулирующего оборудования на указанных газопроводах, средств электрохимической защиты от коррозии таких газопроводов в соответствии с подготовленной, согласованной и утвержденной согласно действующему законодательству Российской Федерации в сфере газоснабжения документацией в целях технологического присоединения потребителей или реализации инвестиционных программ газораспределительных организаций</w:t>
            </w:r>
            <w:r>
              <w:rPr>
                <w:rFonts w:ascii="Times New Roman" w:hAnsi="Times New Roman"/>
              </w:rPr>
              <w:t>.</w:t>
            </w:r>
          </w:p>
          <w:p w:rsidR="00CD0932" w:rsidRPr="00221042" w:rsidRDefault="00563C93" w:rsidP="00563C9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</w:rPr>
              <w:t xml:space="preserve">Также одним их важных преимуществ проекта закона является </w:t>
            </w:r>
            <w:r w:rsidRPr="00563C93">
              <w:rPr>
                <w:rFonts w:ascii="Times New Roman" w:hAnsi="Times New Roman"/>
              </w:rPr>
              <w:t>сокращение сроков и стоимости строительства подводящих газопроводов, отсутствие необходимости получения разрешения на строительство.</w:t>
            </w:r>
          </w:p>
        </w:tc>
        <w:tc>
          <w:tcPr>
            <w:tcW w:w="2551" w:type="dxa"/>
          </w:tcPr>
          <w:p w:rsidR="00922BA1" w:rsidRPr="00922BA1" w:rsidRDefault="00023572" w:rsidP="00922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BA1">
              <w:rPr>
                <w:rFonts w:ascii="Times New Roman" w:hAnsi="Times New Roman"/>
              </w:rPr>
              <w:t xml:space="preserve">Снижение стандартных издержек </w:t>
            </w:r>
            <w:r w:rsidR="00922BA1" w:rsidRPr="00922BA1">
              <w:rPr>
                <w:rFonts w:ascii="Times New Roman" w:hAnsi="Times New Roman"/>
              </w:rPr>
              <w:t>на 810 000 рублей в расчёте на 1 километр строящегося/реконструируемого газопровода или 18% от общей стоимости строительства, по сравнению со стандартными расходами.</w:t>
            </w:r>
          </w:p>
          <w:p w:rsidR="00CD0932" w:rsidRPr="00773938" w:rsidRDefault="00922BA1" w:rsidP="00922BA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922BA1">
              <w:rPr>
                <w:rFonts w:ascii="Times New Roman" w:hAnsi="Times New Roman"/>
              </w:rPr>
              <w:t xml:space="preserve"> или 25 920 000 рублей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DF266F" w:rsidRPr="00AD4E78" w:rsidRDefault="00DF266F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C3F8D" w:rsidRPr="00AD4E78" w:rsidRDefault="00134CA6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11.4. Источники данных: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436DB" w:rsidRPr="00AD4E78" w:rsidRDefault="001436DB" w:rsidP="003C3F8D">
      <w:pPr>
        <w:keepNext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Отсутствуют.</w:t>
      </w:r>
    </w:p>
    <w:p w:rsidR="00134CA6" w:rsidRPr="00AD4E78" w:rsidRDefault="00134CA6" w:rsidP="00E70395">
      <w:pPr>
        <w:keepNext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p w:rsidR="00DF266F" w:rsidRPr="00AD4E78" w:rsidRDefault="00DF266F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D4E78" w:rsidTr="00DF266F">
        <w:trPr>
          <w:jc w:val="center"/>
        </w:trPr>
        <w:tc>
          <w:tcPr>
            <w:tcW w:w="5240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E70395" w:rsidRPr="00AD4E78" w:rsidTr="001F41A7">
        <w:trPr>
          <w:jc w:val="center"/>
        </w:trPr>
        <w:tc>
          <w:tcPr>
            <w:tcW w:w="10201" w:type="dxa"/>
            <w:gridSpan w:val="2"/>
            <w:vAlign w:val="center"/>
          </w:tcPr>
          <w:p w:rsidR="00E70395" w:rsidRPr="00AD4E78" w:rsidRDefault="00E70395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i/>
                <w:sz w:val="22"/>
                <w:szCs w:val="22"/>
              </w:rPr>
              <w:t>отсутствуют</w:t>
            </w:r>
          </w:p>
        </w:tc>
      </w:tr>
    </w:tbl>
    <w:p w:rsidR="00134CA6" w:rsidRPr="00AD4E78" w:rsidRDefault="00134CA6" w:rsidP="00E7039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12.3. Нормативный правовой акт, в котором содержатся отменяемые обязанности, запреты или ограничения: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34CA6" w:rsidRPr="00AD4E78" w:rsidRDefault="00D33479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bCs/>
          <w:sz w:val="24"/>
          <w:szCs w:val="24"/>
        </w:rPr>
        <w:t>Отсутствует.</w:t>
      </w:r>
    </w:p>
    <w:p w:rsidR="008457B1" w:rsidRPr="00AD4E78" w:rsidRDefault="008457B1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DF266F" w:rsidRPr="00AD4E78" w:rsidRDefault="00DF266F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AD4E78" w:rsidTr="00012263">
        <w:tc>
          <w:tcPr>
            <w:tcW w:w="2863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D4E78">
              <w:rPr>
                <w:rFonts w:ascii="Times New Roman" w:hAnsi="Times New Roman"/>
              </w:rPr>
              <w:t>13.4. Степень контроля рисков**</w:t>
            </w:r>
          </w:p>
          <w:p w:rsidR="00134CA6" w:rsidRPr="00AD4E78" w:rsidRDefault="00134CA6" w:rsidP="00E70395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0C6C67" w:rsidRPr="00AD4E78" w:rsidTr="00012263">
        <w:trPr>
          <w:cantSplit/>
        </w:trPr>
        <w:tc>
          <w:tcPr>
            <w:tcW w:w="2863" w:type="dxa"/>
          </w:tcPr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lastRenderedPageBreak/>
              <w:t>несоответствие способа и цели регулирования</w:t>
            </w: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недостаточность механизма реализации для решения проблемы</w:t>
            </w: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невозможность обеспечения достаточного контроля</w:t>
            </w: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отсутствие необходимых ресурсов и кадров</w:t>
            </w: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маловероятен</w:t>
            </w: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маловероятен</w:t>
            </w: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маловероятен</w:t>
            </w: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маловероятен</w:t>
            </w: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0" w:type="dxa"/>
          </w:tcPr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организационно-технические, мероприятия по мониторингу</w:t>
            </w: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организационно-технические</w:t>
            </w: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организационно-технические</w:t>
            </w: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организационно-технические</w:t>
            </w:r>
          </w:p>
        </w:tc>
        <w:tc>
          <w:tcPr>
            <w:tcW w:w="2301" w:type="dxa"/>
          </w:tcPr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90</w:t>
            </w: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90</w:t>
            </w: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90</w:t>
            </w: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6C67" w:rsidRPr="00796616" w:rsidRDefault="000C6C67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90</w:t>
            </w:r>
          </w:p>
          <w:p w:rsidR="000C6C67" w:rsidRPr="00796616" w:rsidRDefault="000C6C67" w:rsidP="00E70395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9057E" w:rsidRPr="00AD4E78" w:rsidTr="00012263">
        <w:trPr>
          <w:cantSplit/>
        </w:trPr>
        <w:tc>
          <w:tcPr>
            <w:tcW w:w="2863" w:type="dxa"/>
          </w:tcPr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для инвестиционного климата</w:t>
            </w: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для развития малого и среднего предпринимательства</w:t>
            </w: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для состояния конкуренции</w:t>
            </w:r>
          </w:p>
        </w:tc>
        <w:tc>
          <w:tcPr>
            <w:tcW w:w="2410" w:type="dxa"/>
          </w:tcPr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маловероятен</w:t>
            </w: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маловероятен</w:t>
            </w: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маловероятен</w:t>
            </w:r>
          </w:p>
        </w:tc>
        <w:tc>
          <w:tcPr>
            <w:tcW w:w="2660" w:type="dxa"/>
          </w:tcPr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организационно-технические</w:t>
            </w: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организационно-технические</w:t>
            </w: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796616" w:rsidRDefault="00DD4376" w:rsidP="00DD4376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организационно-технические</w:t>
            </w:r>
          </w:p>
        </w:tc>
        <w:tc>
          <w:tcPr>
            <w:tcW w:w="2301" w:type="dxa"/>
          </w:tcPr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90</w:t>
            </w: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90</w:t>
            </w: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057E" w:rsidRPr="00796616" w:rsidRDefault="0049057E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616">
              <w:rPr>
                <w:rFonts w:ascii="Times New Roman" w:hAnsi="Times New Roman"/>
              </w:rPr>
              <w:t>100</w:t>
            </w:r>
          </w:p>
          <w:p w:rsidR="0049057E" w:rsidRPr="00796616" w:rsidRDefault="0049057E" w:rsidP="00E70395">
            <w:pPr>
              <w:keepNext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34CA6" w:rsidRPr="00AD4E78" w:rsidRDefault="00134CA6" w:rsidP="00E7039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13.5. Источники данных: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D33479" w:rsidRPr="00AD4E78" w:rsidRDefault="00D33479" w:rsidP="00A86754">
      <w:pPr>
        <w:keepNext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bCs/>
          <w:sz w:val="24"/>
          <w:szCs w:val="24"/>
        </w:rPr>
        <w:t>Отсутствуют.</w:t>
      </w:r>
    </w:p>
    <w:p w:rsidR="008457B1" w:rsidRPr="00AD4E78" w:rsidRDefault="008457B1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AD4E78" w:rsidTr="00012263">
        <w:tc>
          <w:tcPr>
            <w:tcW w:w="3005" w:type="dxa"/>
          </w:tcPr>
          <w:p w:rsidR="00134CA6" w:rsidRPr="00551A35" w:rsidRDefault="00134CA6" w:rsidP="00E70395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A35">
              <w:rPr>
                <w:rFonts w:ascii="Times New Roman" w:hAnsi="Times New Roman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14.2.</w:t>
            </w:r>
          </w:p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 xml:space="preserve">14.4. </w:t>
            </w:r>
          </w:p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Объем финансиро</w:t>
            </w:r>
            <w:r w:rsidR="006B3C94" w:rsidRPr="00AD4E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1702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14.5. Источники финансиро</w:t>
            </w:r>
            <w:r w:rsidR="006B3C94" w:rsidRPr="00AD4E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</w:tr>
      <w:tr w:rsidR="00F52A98" w:rsidRPr="00AD4E78" w:rsidTr="00012263">
        <w:tc>
          <w:tcPr>
            <w:tcW w:w="3005" w:type="dxa"/>
          </w:tcPr>
          <w:p w:rsidR="00F52A98" w:rsidRPr="00551A35" w:rsidRDefault="009F4A7E" w:rsidP="00CD09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</w:pPr>
            <w:r w:rsidRPr="00551A3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Размещение проекта </w:t>
            </w:r>
            <w:r w:rsidR="00407700" w:rsidRPr="00551A3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закона Белгородской области </w:t>
            </w:r>
            <w:r w:rsidR="00CD0932" w:rsidRPr="00551A35">
              <w:rPr>
                <w:rFonts w:ascii="Times New Roman" w:hAnsi="Times New Roman" w:cs="Times New Roman"/>
                <w:i/>
                <w:sz w:val="22"/>
                <w:szCs w:val="22"/>
              </w:rPr>
              <w:t>«</w:t>
            </w:r>
            <w:r w:rsidR="00551A35" w:rsidRPr="00551A35">
              <w:rPr>
                <w:rFonts w:ascii="Times New Roman" w:hAnsi="Times New Roman" w:cs="Times New Roman"/>
                <w:i/>
                <w:sz w:val="22"/>
                <w:szCs w:val="22"/>
              </w:rPr>
              <w:t>О внесении изменения в статью 2 закона Белгородской области «Об установлении случаев, при которых не требуется получение разрешения на строительство на территории Белгородской области</w:t>
            </w:r>
            <w:r w:rsidR="00CD0932" w:rsidRPr="00551A35">
              <w:rPr>
                <w:rFonts w:ascii="Times New Roman" w:hAnsi="Times New Roman" w:cs="Times New Roman"/>
                <w:i/>
                <w:sz w:val="22"/>
                <w:szCs w:val="22"/>
              </w:rPr>
              <w:t>»</w:t>
            </w:r>
            <w:r w:rsidRPr="00551A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1A35">
              <w:rPr>
                <w:rFonts w:ascii="Times New Roman" w:hAnsi="Times New Roman" w:cs="Times New Roman"/>
                <w:i/>
                <w:sz w:val="22"/>
                <w:szCs w:val="22"/>
              </w:rPr>
              <w:t>в сети Интернет, на официальном сайте департамента строительства и транспорта Белгородской области http://www.belgorodstroy.ru</w:t>
            </w:r>
          </w:p>
        </w:tc>
        <w:tc>
          <w:tcPr>
            <w:tcW w:w="1843" w:type="dxa"/>
          </w:tcPr>
          <w:p w:rsidR="00F52A98" w:rsidRPr="00796616" w:rsidRDefault="00796616" w:rsidP="00CD093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96616">
              <w:rPr>
                <w:rFonts w:ascii="Times New Roman" w:hAnsi="Times New Roman"/>
                <w:i/>
              </w:rPr>
              <w:t xml:space="preserve">сентябрь- октябрь </w:t>
            </w:r>
            <w:r w:rsidR="00CD0932" w:rsidRPr="00796616">
              <w:rPr>
                <w:rFonts w:ascii="Times New Roman" w:hAnsi="Times New Roman"/>
                <w:i/>
              </w:rPr>
              <w:t>2020</w:t>
            </w:r>
          </w:p>
        </w:tc>
        <w:tc>
          <w:tcPr>
            <w:tcW w:w="1842" w:type="dxa"/>
          </w:tcPr>
          <w:p w:rsidR="00F52A98" w:rsidRPr="00796616" w:rsidRDefault="00B62468" w:rsidP="00844BF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96616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701" w:type="dxa"/>
          </w:tcPr>
          <w:p w:rsidR="00F52A98" w:rsidRPr="00796616" w:rsidRDefault="00F52A98" w:rsidP="00EB5CD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96616">
              <w:rPr>
                <w:rFonts w:ascii="Times New Roman" w:hAnsi="Times New Roman"/>
                <w:i/>
              </w:rPr>
              <w:t>нет</w:t>
            </w:r>
          </w:p>
        </w:tc>
        <w:tc>
          <w:tcPr>
            <w:tcW w:w="1702" w:type="dxa"/>
          </w:tcPr>
          <w:p w:rsidR="00F52A98" w:rsidRPr="00796616" w:rsidRDefault="00F52A98" w:rsidP="00EB5CD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96616">
              <w:rPr>
                <w:rFonts w:ascii="Times New Roman" w:hAnsi="Times New Roman"/>
                <w:i/>
              </w:rPr>
              <w:t>нет</w:t>
            </w:r>
          </w:p>
        </w:tc>
      </w:tr>
    </w:tbl>
    <w:p w:rsidR="00134CA6" w:rsidRPr="00AD4E78" w:rsidRDefault="00134CA6" w:rsidP="00E7039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14.6. Общий объем затрат на необходимые для достижения заявленных целей регулирования организационно-технические, методологические, инф</w:t>
      </w:r>
      <w:r w:rsidR="00E70395" w:rsidRPr="00AD4E78">
        <w:rPr>
          <w:rFonts w:ascii="Times New Roman" w:hAnsi="Times New Roman"/>
          <w:i/>
          <w:sz w:val="24"/>
          <w:szCs w:val="24"/>
        </w:rPr>
        <w:t xml:space="preserve">ормационные и иные мероприятия: </w:t>
      </w:r>
    </w:p>
    <w:p w:rsidR="008A7584" w:rsidRPr="00AD4E78" w:rsidRDefault="008A7584" w:rsidP="00E8632A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ab/>
      </w:r>
      <w:r w:rsidR="00E8632A" w:rsidRPr="00AD4E78">
        <w:rPr>
          <w:rFonts w:ascii="Times New Roman" w:hAnsi="Times New Roman"/>
          <w:sz w:val="24"/>
          <w:szCs w:val="24"/>
        </w:rPr>
        <w:t>Отсутствуют.</w:t>
      </w:r>
    </w:p>
    <w:p w:rsidR="00AD4E78" w:rsidRPr="00AD4E78" w:rsidRDefault="00AD4E78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p w:rsidR="00DF266F" w:rsidRPr="00AD4E78" w:rsidRDefault="00DF266F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693"/>
        <w:gridCol w:w="2126"/>
        <w:gridCol w:w="1876"/>
      </w:tblGrid>
      <w:tr w:rsidR="00134CA6" w:rsidRPr="00AD4E78" w:rsidTr="004234FF">
        <w:tc>
          <w:tcPr>
            <w:tcW w:w="3572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693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15.2. Индикативные показатели</w:t>
            </w:r>
          </w:p>
          <w:p w:rsidR="00134CA6" w:rsidRPr="00AD4E78" w:rsidRDefault="00134CA6" w:rsidP="00E70395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D4E78" w:rsidRDefault="00134CA6" w:rsidP="00E70395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E78">
              <w:rPr>
                <w:rFonts w:ascii="Times New Roman" w:hAnsi="Times New Roman" w:cs="Times New Roman"/>
                <w:sz w:val="22"/>
                <w:szCs w:val="22"/>
              </w:rPr>
              <w:t>15.4. Способы расчета индикативных показателей</w:t>
            </w:r>
          </w:p>
        </w:tc>
      </w:tr>
      <w:tr w:rsidR="00A86754" w:rsidRPr="00AD4E78" w:rsidTr="004234FF">
        <w:tc>
          <w:tcPr>
            <w:tcW w:w="3572" w:type="dxa"/>
          </w:tcPr>
          <w:p w:rsidR="00563C93" w:rsidRPr="00563C93" w:rsidRDefault="00563C93" w:rsidP="00563C93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563C93">
              <w:rPr>
                <w:rFonts w:ascii="Times New Roman" w:hAnsi="Times New Roman"/>
              </w:rPr>
              <w:t>Снижение количества административных барьеров при строительстве и (или) реконструкции объектов газораспределения с рабочим давлением до 1,2 МПа, путем внесения изменения в статью 2 закона Белгородской области «Об установлении случаев, при которых не требуется получение разрешения на строительство на территории Белгородской области» позволит достигнуть:</w:t>
            </w:r>
          </w:p>
          <w:p w:rsidR="00563C93" w:rsidRPr="00563C93" w:rsidRDefault="00563C93" w:rsidP="00563C93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563C93">
              <w:rPr>
                <w:rFonts w:ascii="Times New Roman" w:hAnsi="Times New Roman"/>
              </w:rPr>
              <w:t>- снижение количества административных барьеров;</w:t>
            </w:r>
          </w:p>
          <w:p w:rsidR="00563C93" w:rsidRPr="00563C93" w:rsidRDefault="00563C93" w:rsidP="00563C93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563C93">
              <w:rPr>
                <w:rFonts w:ascii="Times New Roman" w:hAnsi="Times New Roman"/>
              </w:rPr>
              <w:t>- сокращения количества и стоимости процедур;</w:t>
            </w:r>
          </w:p>
          <w:p w:rsidR="00563C93" w:rsidRPr="00563C93" w:rsidRDefault="00563C93" w:rsidP="00563C93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563C93">
              <w:rPr>
                <w:rFonts w:ascii="Times New Roman" w:hAnsi="Times New Roman"/>
              </w:rPr>
              <w:t>- уменьшение сроков и снижение стоимости технологического присоединения объектов конечных потребителей к сетям газораспределения;</w:t>
            </w:r>
          </w:p>
          <w:p w:rsidR="00563C93" w:rsidRPr="00563C93" w:rsidRDefault="00563C93" w:rsidP="00563C93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563C93">
              <w:rPr>
                <w:rFonts w:ascii="Times New Roman" w:hAnsi="Times New Roman"/>
              </w:rPr>
              <w:t>- уменьшение сроков и снижение стоимости реализации инвестиционных программ направленных на газификацию населения;</w:t>
            </w:r>
          </w:p>
          <w:p w:rsidR="00A86754" w:rsidRPr="00221042" w:rsidRDefault="00563C93" w:rsidP="00563C93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  <w:color w:val="FF0000"/>
              </w:rPr>
            </w:pPr>
            <w:r w:rsidRPr="00563C93">
              <w:rPr>
                <w:rFonts w:ascii="Times New Roman" w:hAnsi="Times New Roman"/>
              </w:rPr>
              <w:t>- использование успешного опыта применения аналогичных норм другими субъектами Российской федерации.</w:t>
            </w:r>
          </w:p>
        </w:tc>
        <w:tc>
          <w:tcPr>
            <w:tcW w:w="2693" w:type="dxa"/>
          </w:tcPr>
          <w:p w:rsidR="00A86754" w:rsidRPr="00221042" w:rsidRDefault="00A86754" w:rsidP="00CC75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63C93">
              <w:rPr>
                <w:rFonts w:ascii="Times New Roman" w:hAnsi="Times New Roman"/>
              </w:rPr>
              <w:t xml:space="preserve">Принятие </w:t>
            </w:r>
            <w:r w:rsidR="00407700" w:rsidRPr="00563C93">
              <w:rPr>
                <w:rFonts w:ascii="Times New Roman" w:hAnsi="Times New Roman"/>
              </w:rPr>
              <w:t xml:space="preserve">закона Белгородской области </w:t>
            </w:r>
            <w:r w:rsidR="00CD0932" w:rsidRPr="00563C93">
              <w:rPr>
                <w:rFonts w:ascii="Times New Roman" w:hAnsi="Times New Roman"/>
              </w:rPr>
              <w:t>«О внесении изменений в закон Белгородской области «Об административных правонарушениях на территории Белгородской области»</w:t>
            </w:r>
          </w:p>
        </w:tc>
        <w:tc>
          <w:tcPr>
            <w:tcW w:w="2126" w:type="dxa"/>
          </w:tcPr>
          <w:p w:rsidR="00A86754" w:rsidRPr="00563C93" w:rsidRDefault="00A86754" w:rsidP="00CC7531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85"/>
              <w:jc w:val="center"/>
              <w:rPr>
                <w:rFonts w:ascii="Times New Roman" w:hAnsi="Times New Roman"/>
              </w:rPr>
            </w:pPr>
            <w:r w:rsidRPr="00563C93">
              <w:rPr>
                <w:rFonts w:ascii="Times New Roman" w:hAnsi="Times New Roman"/>
              </w:rPr>
              <w:t>П</w:t>
            </w:r>
            <w:r w:rsidR="00CD0932" w:rsidRPr="00563C93">
              <w:rPr>
                <w:rFonts w:ascii="Times New Roman" w:hAnsi="Times New Roman"/>
              </w:rPr>
              <w:t>ринят/не принят</w:t>
            </w:r>
            <w:r w:rsidRPr="00563C93">
              <w:rPr>
                <w:rFonts w:ascii="Times New Roman" w:hAnsi="Times New Roman"/>
              </w:rPr>
              <w:t xml:space="preserve"> </w:t>
            </w:r>
            <w:r w:rsidR="00CD0932" w:rsidRPr="00563C93">
              <w:rPr>
                <w:rFonts w:ascii="Times New Roman" w:hAnsi="Times New Roman"/>
              </w:rPr>
              <w:t>закон Белгородской области</w:t>
            </w:r>
          </w:p>
          <w:p w:rsidR="00A86754" w:rsidRPr="00221042" w:rsidRDefault="00A86754" w:rsidP="00CC7531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76" w:type="dxa"/>
          </w:tcPr>
          <w:p w:rsidR="00A86754" w:rsidRPr="00AD4E78" w:rsidRDefault="00563C93" w:rsidP="00CC7531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15.5. Информация о программах мониторинга и иных способах (методах) оценки достижения заявленных целей регулирования:</w:t>
      </w:r>
      <w:r w:rsidR="002F0F0F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9A735C" w:rsidRPr="00796616" w:rsidRDefault="00796616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96616">
        <w:rPr>
          <w:rFonts w:ascii="Times New Roman" w:hAnsi="Times New Roman"/>
          <w:bCs/>
          <w:sz w:val="24"/>
          <w:szCs w:val="24"/>
        </w:rPr>
        <w:t>отсутствует</w:t>
      </w:r>
    </w:p>
    <w:p w:rsidR="003664FC" w:rsidRPr="00AD4E78" w:rsidRDefault="003664F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 xml:space="preserve">15.6. Оценка затрат на осуществление мониторинга (в среднем в год): </w:t>
      </w:r>
    </w:p>
    <w:p w:rsidR="00A86754" w:rsidRPr="00AD4E78" w:rsidRDefault="00A86754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Отсутствуют.</w:t>
      </w:r>
    </w:p>
    <w:p w:rsidR="00A86754" w:rsidRPr="00AD4E78" w:rsidRDefault="00A86754" w:rsidP="00A86754">
      <w:pPr>
        <w:keepNext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E75F69" w:rsidRPr="00AD4E78" w:rsidRDefault="00134CA6" w:rsidP="00E70395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15.7. Описание источников информации для расчета показателей (индикаторов):</w:t>
      </w:r>
    </w:p>
    <w:p w:rsidR="00A86754" w:rsidRPr="00AD4E78" w:rsidRDefault="00A86754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Отсутствуют.</w:t>
      </w:r>
    </w:p>
    <w:p w:rsidR="00055C69" w:rsidRPr="00AD4E78" w:rsidRDefault="00055C69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DF266F" w:rsidRPr="00AD4E78" w:rsidRDefault="00DF266F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16.1. Предполагаемая дата вступления в силу проекта нормативного правового акта:</w:t>
      </w:r>
      <w:r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796616" w:rsidRDefault="00796616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6616">
        <w:rPr>
          <w:rFonts w:ascii="Times New Roman" w:hAnsi="Times New Roman"/>
          <w:sz w:val="24"/>
          <w:szCs w:val="24"/>
        </w:rPr>
        <w:t>4</w:t>
      </w:r>
      <w:r w:rsidR="009E0C9B" w:rsidRPr="00796616">
        <w:rPr>
          <w:rFonts w:ascii="Times New Roman" w:hAnsi="Times New Roman"/>
          <w:sz w:val="24"/>
          <w:szCs w:val="24"/>
        </w:rPr>
        <w:t xml:space="preserve"> ква</w:t>
      </w:r>
      <w:r w:rsidR="00CD0932" w:rsidRPr="00796616">
        <w:rPr>
          <w:rFonts w:ascii="Times New Roman" w:hAnsi="Times New Roman"/>
          <w:sz w:val="24"/>
          <w:szCs w:val="24"/>
        </w:rPr>
        <w:t>ртал 2020</w:t>
      </w:r>
      <w:r w:rsidR="009E0C9B" w:rsidRPr="00796616">
        <w:rPr>
          <w:rFonts w:ascii="Times New Roman" w:hAnsi="Times New Roman"/>
          <w:sz w:val="24"/>
          <w:szCs w:val="24"/>
        </w:rPr>
        <w:t xml:space="preserve"> </w:t>
      </w:r>
      <w:r w:rsidR="001F4E50" w:rsidRPr="00796616">
        <w:rPr>
          <w:rFonts w:ascii="Times New Roman" w:hAnsi="Times New Roman"/>
          <w:sz w:val="24"/>
          <w:szCs w:val="24"/>
        </w:rPr>
        <w:t>г.</w:t>
      </w:r>
    </w:p>
    <w:p w:rsidR="00E91A6B" w:rsidRPr="00AD4E78" w:rsidRDefault="00E91A6B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16.2. Необходимость установления переходных положений (переходного периода):</w:t>
      </w:r>
    </w:p>
    <w:p w:rsidR="003E2B3C" w:rsidRPr="00AD4E78" w:rsidRDefault="003E2B3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Необходимость установления переходного периода отсутствует.</w:t>
      </w:r>
    </w:p>
    <w:p w:rsidR="00A86754" w:rsidRPr="00AD4E78" w:rsidRDefault="00A86754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16.3. Срок (если есть необходимость):</w:t>
      </w:r>
      <w:r w:rsidR="003E2B3C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A0041D" w:rsidRPr="00AD4E78" w:rsidRDefault="003E2B3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</w:t>
      </w:r>
    </w:p>
    <w:p w:rsidR="00A86754" w:rsidRPr="00AD4E78" w:rsidRDefault="00A86754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16.4. Обоснование необходимости установления эксперимента:</w:t>
      </w:r>
      <w:r w:rsidR="003E2B3C"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3E2B3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Нет.</w:t>
      </w:r>
    </w:p>
    <w:p w:rsidR="00A86754" w:rsidRPr="00AD4E78" w:rsidRDefault="00A86754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16.5. Цель проведения эксперимента:</w:t>
      </w:r>
      <w:r w:rsidR="003E2B3C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34CA6" w:rsidRPr="00AD4E78" w:rsidRDefault="003E2B3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Отсутствует.</w:t>
      </w:r>
    </w:p>
    <w:p w:rsidR="00A86754" w:rsidRPr="00AD4E78" w:rsidRDefault="00A86754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16.6. Срок проведения эксперимента:</w:t>
      </w:r>
      <w:r w:rsidR="003E2B3C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134CA6" w:rsidRPr="00AD4E78" w:rsidRDefault="003E2B3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Нет.</w:t>
      </w:r>
    </w:p>
    <w:p w:rsidR="00A86754" w:rsidRPr="00AD4E78" w:rsidRDefault="00A86754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16.7. Необходимые для проведения эксперимента материальные и организационно-технические ресурсы:</w:t>
      </w:r>
      <w:r w:rsidR="003E2B3C"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3E2B3C" w:rsidP="00A86754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Отсутству</w:t>
      </w:r>
      <w:r w:rsidR="002F0F0F" w:rsidRPr="00AD4E78">
        <w:rPr>
          <w:rFonts w:ascii="Times New Roman" w:hAnsi="Times New Roman"/>
          <w:sz w:val="24"/>
          <w:szCs w:val="24"/>
        </w:rPr>
        <w:t>ю</w:t>
      </w:r>
      <w:r w:rsidRPr="00AD4E78">
        <w:rPr>
          <w:rFonts w:ascii="Times New Roman" w:hAnsi="Times New Roman"/>
          <w:sz w:val="24"/>
          <w:szCs w:val="24"/>
        </w:rPr>
        <w:t>т.</w:t>
      </w:r>
    </w:p>
    <w:p w:rsidR="00A86754" w:rsidRPr="00AD4E78" w:rsidRDefault="00A86754" w:rsidP="00DD4376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DD437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 xml:space="preserve">16.8. Перечень субъектов Российской Федерации, на территориях </w:t>
      </w:r>
      <w:r w:rsidR="00D907CD" w:rsidRPr="00AD4E78">
        <w:rPr>
          <w:rFonts w:ascii="Times New Roman" w:hAnsi="Times New Roman"/>
          <w:i/>
          <w:sz w:val="24"/>
          <w:szCs w:val="24"/>
        </w:rPr>
        <w:t xml:space="preserve">которых </w:t>
      </w:r>
      <w:r w:rsidRPr="00AD4E78">
        <w:rPr>
          <w:rFonts w:ascii="Times New Roman" w:hAnsi="Times New Roman"/>
          <w:i/>
          <w:sz w:val="24"/>
          <w:szCs w:val="24"/>
        </w:rPr>
        <w:t>проводится эксперимент:</w:t>
      </w:r>
      <w:r w:rsidR="003E2B3C"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3E2B3C" w:rsidP="00DD4376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Нет.</w:t>
      </w:r>
    </w:p>
    <w:p w:rsidR="00A86754" w:rsidRPr="00AD4E78" w:rsidRDefault="00A86754" w:rsidP="00DD4376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6754" w:rsidRPr="00AD4E78" w:rsidRDefault="00134CA6" w:rsidP="00DD437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 xml:space="preserve">16.9. Индикативные показатели, в соответствии с которыми </w:t>
      </w:r>
      <w:r w:rsidR="002E53A4" w:rsidRPr="00AD4E78">
        <w:rPr>
          <w:rFonts w:ascii="Times New Roman" w:hAnsi="Times New Roman"/>
          <w:i/>
          <w:sz w:val="24"/>
          <w:szCs w:val="24"/>
        </w:rPr>
        <w:t xml:space="preserve">осуществляется </w:t>
      </w:r>
      <w:r w:rsidRPr="00AD4E78">
        <w:rPr>
          <w:rFonts w:ascii="Times New Roman" w:hAnsi="Times New Roman"/>
          <w:i/>
          <w:sz w:val="24"/>
          <w:szCs w:val="24"/>
        </w:rPr>
        <w:t>оценка достижения заявленных целей эксперимента по итогам проведения:</w:t>
      </w:r>
      <w:r w:rsidR="00AE27D5" w:rsidRPr="00AD4E78">
        <w:rPr>
          <w:rFonts w:ascii="Times New Roman" w:hAnsi="Times New Roman"/>
          <w:sz w:val="24"/>
          <w:szCs w:val="24"/>
        </w:rPr>
        <w:t xml:space="preserve"> </w:t>
      </w:r>
    </w:p>
    <w:p w:rsidR="00134CA6" w:rsidRPr="00AD4E78" w:rsidRDefault="00AE27D5" w:rsidP="00DD4376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sz w:val="24"/>
          <w:szCs w:val="24"/>
        </w:rPr>
        <w:t>Нет.</w:t>
      </w:r>
    </w:p>
    <w:p w:rsidR="008457B1" w:rsidRPr="00AD4E78" w:rsidRDefault="008457B1" w:rsidP="00DD4376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DD4376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A86754" w:rsidRPr="00AD4E78" w:rsidRDefault="00A86754" w:rsidP="00DD4376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2A98" w:rsidRPr="00AD4E78" w:rsidRDefault="00134CA6" w:rsidP="00DD437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17.1. Полный электронный адрес размещения уведомления в информационно-телекоммуникационной сети Интернет:</w:t>
      </w:r>
      <w:r w:rsidR="00AE27D5" w:rsidRPr="00AD4E78">
        <w:rPr>
          <w:rFonts w:ascii="Times New Roman" w:hAnsi="Times New Roman"/>
          <w:sz w:val="24"/>
          <w:szCs w:val="24"/>
        </w:rPr>
        <w:t xml:space="preserve"> </w:t>
      </w:r>
    </w:p>
    <w:p w:rsidR="001D73CB" w:rsidRPr="00AD4E78" w:rsidRDefault="001D73CB" w:rsidP="00DD437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3CB" w:rsidRPr="00AD4E78" w:rsidRDefault="00134CA6" w:rsidP="00DD437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  <w:r w:rsidR="00E70395" w:rsidRPr="00AD4E78">
        <w:rPr>
          <w:rFonts w:ascii="Times New Roman" w:hAnsi="Times New Roman"/>
          <w:sz w:val="24"/>
          <w:szCs w:val="24"/>
        </w:rPr>
        <w:t xml:space="preserve"> </w:t>
      </w:r>
    </w:p>
    <w:p w:rsidR="001D73CB" w:rsidRPr="00AD4E78" w:rsidRDefault="001D73CB" w:rsidP="00DD4376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D73CB" w:rsidRPr="00AD4E78" w:rsidRDefault="00134CA6" w:rsidP="00DD437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17.3. Сведения о лицах, представивших предложения:</w:t>
      </w:r>
      <w:r w:rsidR="00E70395" w:rsidRPr="00AD4E78">
        <w:rPr>
          <w:rFonts w:ascii="Times New Roman" w:hAnsi="Times New Roman"/>
          <w:sz w:val="24"/>
          <w:szCs w:val="24"/>
        </w:rPr>
        <w:t xml:space="preserve"> </w:t>
      </w:r>
    </w:p>
    <w:p w:rsidR="001D73CB" w:rsidRPr="00AD4E78" w:rsidRDefault="001D73CB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D73CB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17.4. Сведения о структурных подразделениях разработчика, рассмотревших представленные предложения:</w:t>
      </w:r>
      <w:r w:rsidR="00E70395" w:rsidRPr="00AD4E78">
        <w:rPr>
          <w:rFonts w:ascii="Times New Roman" w:hAnsi="Times New Roman"/>
          <w:sz w:val="24"/>
          <w:szCs w:val="24"/>
        </w:rPr>
        <w:t xml:space="preserve"> </w:t>
      </w:r>
    </w:p>
    <w:p w:rsidR="001D73CB" w:rsidRPr="00AD4E78" w:rsidRDefault="001D73CB" w:rsidP="00E70395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D73CB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17.5. Иные сведения о размещении уведомления:</w:t>
      </w:r>
      <w:r w:rsidR="00E70395" w:rsidRPr="00AD4E78">
        <w:rPr>
          <w:rFonts w:ascii="Times New Roman" w:hAnsi="Times New Roman"/>
          <w:sz w:val="24"/>
          <w:szCs w:val="24"/>
        </w:rPr>
        <w:t xml:space="preserve"> </w:t>
      </w:r>
    </w:p>
    <w:p w:rsidR="00DD4376" w:rsidRPr="00AD4E78" w:rsidRDefault="00DD437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6" w:rsidRPr="00AD4E78" w:rsidRDefault="00134CA6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6F102D" w:rsidRPr="00AD4E78" w:rsidRDefault="00134CA6" w:rsidP="006F102D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18.1. Иные необходимые, по мнению разработчика, сведения:</w:t>
      </w:r>
      <w:r w:rsidR="006F102D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5B0D5D" w:rsidRPr="00AD4E78" w:rsidRDefault="005B0D5D" w:rsidP="006F102D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6F102D" w:rsidRPr="00AD4E78" w:rsidRDefault="00134CA6" w:rsidP="006F102D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18.2. Источники данных:</w:t>
      </w:r>
      <w:r w:rsidR="00AE27D5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5D0904" w:rsidRPr="00AD4E78" w:rsidRDefault="005D0904" w:rsidP="00E70395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0904" w:rsidRPr="00AD4E78" w:rsidRDefault="005D0904" w:rsidP="00E70395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D4E78">
        <w:rPr>
          <w:rFonts w:ascii="Times New Roman" w:hAnsi="Times New Roman"/>
          <w:b/>
          <w:bCs/>
          <w:sz w:val="24"/>
          <w:szCs w:val="24"/>
        </w:rPr>
        <w:lastRenderedPageBreak/>
        <w:t>19.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p w:rsidR="00DD4376" w:rsidRPr="00AD4E78" w:rsidRDefault="00DD4376" w:rsidP="006F1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F102D" w:rsidRPr="00AD4E78" w:rsidRDefault="005D0904" w:rsidP="006F1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19.1. Полный электронный адрес размещения уведомления в информационно-телекоммуникационной сети Интернет:</w:t>
      </w:r>
      <w:r w:rsidR="006F102D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6F102D" w:rsidRPr="00AD4E78" w:rsidRDefault="006F102D" w:rsidP="006F10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102D" w:rsidRPr="00AD4E78" w:rsidRDefault="005D0904" w:rsidP="006F1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19.2.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  <w:r w:rsidR="006F102D" w:rsidRPr="00AD4E78">
        <w:rPr>
          <w:rFonts w:ascii="Times New Roman" w:hAnsi="Times New Roman"/>
          <w:i/>
          <w:sz w:val="24"/>
          <w:szCs w:val="24"/>
        </w:rPr>
        <w:tab/>
      </w:r>
    </w:p>
    <w:p w:rsidR="006F102D" w:rsidRPr="00AD4E78" w:rsidRDefault="006F102D" w:rsidP="006F10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102D" w:rsidRPr="00AD4E78" w:rsidRDefault="005D0904" w:rsidP="006F1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19.3.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  <w:r w:rsidR="006F102D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6F102D" w:rsidRPr="00AD4E78" w:rsidRDefault="006F102D" w:rsidP="00DD4376">
      <w:pPr>
        <w:tabs>
          <w:tab w:val="left" w:pos="45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102D" w:rsidRPr="00AD4E78" w:rsidRDefault="005D0904" w:rsidP="00DD4376">
      <w:pPr>
        <w:tabs>
          <w:tab w:val="left" w:pos="45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19.4. Сведения о лицах, представивших предложения:</w:t>
      </w:r>
    </w:p>
    <w:p w:rsidR="006F102D" w:rsidRPr="00AD4E78" w:rsidRDefault="006F102D" w:rsidP="006F102D">
      <w:pPr>
        <w:tabs>
          <w:tab w:val="left" w:pos="452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D4376" w:rsidRPr="00AD4E78" w:rsidRDefault="00DD4376" w:rsidP="006F102D">
      <w:pPr>
        <w:tabs>
          <w:tab w:val="left" w:pos="452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F102D" w:rsidRPr="00AD4E78" w:rsidRDefault="005D0904" w:rsidP="006F102D">
      <w:pPr>
        <w:tabs>
          <w:tab w:val="left" w:pos="452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19.5. Сведения о структурных подразделениях разработчика, рассмотревших представленные предложения:</w:t>
      </w:r>
      <w:r w:rsidR="00F053B0" w:rsidRPr="00AD4E78">
        <w:rPr>
          <w:rFonts w:ascii="Times New Roman" w:hAnsi="Times New Roman"/>
          <w:i/>
          <w:sz w:val="24"/>
          <w:szCs w:val="24"/>
        </w:rPr>
        <w:t xml:space="preserve"> </w:t>
      </w:r>
    </w:p>
    <w:p w:rsidR="006F102D" w:rsidRPr="00AD4E78" w:rsidRDefault="006F102D" w:rsidP="006F102D">
      <w:pPr>
        <w:tabs>
          <w:tab w:val="left" w:pos="452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F102D" w:rsidRPr="00AD4E78" w:rsidRDefault="005D0904" w:rsidP="006F102D">
      <w:pPr>
        <w:tabs>
          <w:tab w:val="left" w:pos="452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D4E78">
        <w:rPr>
          <w:rFonts w:ascii="Times New Roman" w:hAnsi="Times New Roman"/>
          <w:i/>
          <w:sz w:val="24"/>
          <w:szCs w:val="24"/>
        </w:rPr>
        <w:t>19.6. Иные сведения о проведении публичного обсуждения проекта нормативного правового акта:</w:t>
      </w:r>
    </w:p>
    <w:p w:rsidR="00DD4376" w:rsidRPr="00AD4E78" w:rsidRDefault="00DD4376" w:rsidP="006F102D">
      <w:pPr>
        <w:tabs>
          <w:tab w:val="left" w:pos="45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FF3" w:rsidRPr="00AD4E78" w:rsidRDefault="00B33FF3" w:rsidP="00E70395">
      <w:pPr>
        <w:keepNext/>
        <w:spacing w:after="0" w:line="216" w:lineRule="auto"/>
        <w:ind w:right="4392"/>
        <w:jc w:val="both"/>
        <w:rPr>
          <w:rFonts w:ascii="Times New Roman" w:hAnsi="Times New Roman"/>
          <w:b/>
          <w:sz w:val="24"/>
          <w:szCs w:val="24"/>
        </w:rPr>
      </w:pPr>
    </w:p>
    <w:sectPr w:rsidR="00B33FF3" w:rsidRPr="00AD4E78" w:rsidSect="00E43DA4">
      <w:headerReference w:type="even" r:id="rId9"/>
      <w:headerReference w:type="default" r:id="rId10"/>
      <w:pgSz w:w="11906" w:h="16838"/>
      <w:pgMar w:top="1134" w:right="709" w:bottom="709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B54" w:rsidRDefault="00321B54">
      <w:pPr>
        <w:spacing w:after="0" w:line="240" w:lineRule="auto"/>
      </w:pPr>
      <w:r>
        <w:separator/>
      </w:r>
    </w:p>
  </w:endnote>
  <w:endnote w:type="continuationSeparator" w:id="0">
    <w:p w:rsidR="00321B54" w:rsidRDefault="0032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B54" w:rsidRDefault="00321B54">
      <w:pPr>
        <w:spacing w:after="0" w:line="240" w:lineRule="auto"/>
      </w:pPr>
      <w:r>
        <w:separator/>
      </w:r>
    </w:p>
  </w:footnote>
  <w:footnote w:type="continuationSeparator" w:id="0">
    <w:p w:rsidR="00321B54" w:rsidRDefault="0032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631D2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Pr="001A163E" w:rsidRDefault="00E631D2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922BA1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6"/>
  </w:num>
  <w:num w:numId="29">
    <w:abstractNumId w:val="37"/>
  </w:num>
  <w:num w:numId="30">
    <w:abstractNumId w:val="30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1C5A"/>
    <w:rsid w:val="00003354"/>
    <w:rsid w:val="000037EC"/>
    <w:rsid w:val="00003EC4"/>
    <w:rsid w:val="0000643E"/>
    <w:rsid w:val="000079BB"/>
    <w:rsid w:val="00012263"/>
    <w:rsid w:val="0002058A"/>
    <w:rsid w:val="00020A58"/>
    <w:rsid w:val="00021548"/>
    <w:rsid w:val="00022561"/>
    <w:rsid w:val="0002318A"/>
    <w:rsid w:val="00023572"/>
    <w:rsid w:val="00027E65"/>
    <w:rsid w:val="00031828"/>
    <w:rsid w:val="00040F26"/>
    <w:rsid w:val="00042873"/>
    <w:rsid w:val="00042AD7"/>
    <w:rsid w:val="00043E78"/>
    <w:rsid w:val="000446A9"/>
    <w:rsid w:val="00046433"/>
    <w:rsid w:val="00053CE4"/>
    <w:rsid w:val="00055C69"/>
    <w:rsid w:val="000667C8"/>
    <w:rsid w:val="00067E0F"/>
    <w:rsid w:val="00071B9E"/>
    <w:rsid w:val="00086557"/>
    <w:rsid w:val="00086F1D"/>
    <w:rsid w:val="00087CA6"/>
    <w:rsid w:val="000945FF"/>
    <w:rsid w:val="00096363"/>
    <w:rsid w:val="00096D9A"/>
    <w:rsid w:val="000A16FB"/>
    <w:rsid w:val="000A17FC"/>
    <w:rsid w:val="000A2E49"/>
    <w:rsid w:val="000A5552"/>
    <w:rsid w:val="000A6F02"/>
    <w:rsid w:val="000B19CA"/>
    <w:rsid w:val="000B38CD"/>
    <w:rsid w:val="000B3DEF"/>
    <w:rsid w:val="000B4D5F"/>
    <w:rsid w:val="000C6C67"/>
    <w:rsid w:val="000C7719"/>
    <w:rsid w:val="000D1A44"/>
    <w:rsid w:val="000D217A"/>
    <w:rsid w:val="000D5D48"/>
    <w:rsid w:val="000E3AF4"/>
    <w:rsid w:val="000E4C0A"/>
    <w:rsid w:val="000E59EF"/>
    <w:rsid w:val="000F1DC9"/>
    <w:rsid w:val="000F3F2A"/>
    <w:rsid w:val="000F447E"/>
    <w:rsid w:val="000F64DE"/>
    <w:rsid w:val="001037D4"/>
    <w:rsid w:val="00103ABC"/>
    <w:rsid w:val="00106D4E"/>
    <w:rsid w:val="0011719D"/>
    <w:rsid w:val="00123538"/>
    <w:rsid w:val="00124941"/>
    <w:rsid w:val="00130C8D"/>
    <w:rsid w:val="001318E5"/>
    <w:rsid w:val="00132AAE"/>
    <w:rsid w:val="00132F0C"/>
    <w:rsid w:val="00133D3B"/>
    <w:rsid w:val="00134CA6"/>
    <w:rsid w:val="00137210"/>
    <w:rsid w:val="00141801"/>
    <w:rsid w:val="00142BA5"/>
    <w:rsid w:val="001436DB"/>
    <w:rsid w:val="00143C15"/>
    <w:rsid w:val="00143D45"/>
    <w:rsid w:val="00144766"/>
    <w:rsid w:val="00145263"/>
    <w:rsid w:val="00154C63"/>
    <w:rsid w:val="001645A0"/>
    <w:rsid w:val="00164CCF"/>
    <w:rsid w:val="00167F1C"/>
    <w:rsid w:val="00170B71"/>
    <w:rsid w:val="00172E5B"/>
    <w:rsid w:val="00172EBE"/>
    <w:rsid w:val="00173C7D"/>
    <w:rsid w:val="0017541E"/>
    <w:rsid w:val="00176CE6"/>
    <w:rsid w:val="00181B95"/>
    <w:rsid w:val="00186534"/>
    <w:rsid w:val="001931AA"/>
    <w:rsid w:val="0019362D"/>
    <w:rsid w:val="00197C16"/>
    <w:rsid w:val="001A163E"/>
    <w:rsid w:val="001A34D3"/>
    <w:rsid w:val="001A401F"/>
    <w:rsid w:val="001A487A"/>
    <w:rsid w:val="001A7A7B"/>
    <w:rsid w:val="001B5E66"/>
    <w:rsid w:val="001C1DC5"/>
    <w:rsid w:val="001C6AFC"/>
    <w:rsid w:val="001D1CE3"/>
    <w:rsid w:val="001D3A15"/>
    <w:rsid w:val="001D3B22"/>
    <w:rsid w:val="001D5047"/>
    <w:rsid w:val="001D640E"/>
    <w:rsid w:val="001D73CB"/>
    <w:rsid w:val="001E03DF"/>
    <w:rsid w:val="001E36B1"/>
    <w:rsid w:val="001E713B"/>
    <w:rsid w:val="001F0DD6"/>
    <w:rsid w:val="001F0FA1"/>
    <w:rsid w:val="001F1433"/>
    <w:rsid w:val="001F2781"/>
    <w:rsid w:val="001F2BF4"/>
    <w:rsid w:val="001F41A7"/>
    <w:rsid w:val="001F4E50"/>
    <w:rsid w:val="0020523E"/>
    <w:rsid w:val="0020693F"/>
    <w:rsid w:val="00207C2B"/>
    <w:rsid w:val="0021053E"/>
    <w:rsid w:val="002113C2"/>
    <w:rsid w:val="00211ADF"/>
    <w:rsid w:val="002138A9"/>
    <w:rsid w:val="00216494"/>
    <w:rsid w:val="00217D30"/>
    <w:rsid w:val="00221042"/>
    <w:rsid w:val="002235CF"/>
    <w:rsid w:val="00223EAB"/>
    <w:rsid w:val="00226557"/>
    <w:rsid w:val="00230220"/>
    <w:rsid w:val="00232D29"/>
    <w:rsid w:val="00240F16"/>
    <w:rsid w:val="00247DCA"/>
    <w:rsid w:val="00251CDF"/>
    <w:rsid w:val="0025239D"/>
    <w:rsid w:val="00252D91"/>
    <w:rsid w:val="00256E5F"/>
    <w:rsid w:val="002602E4"/>
    <w:rsid w:val="00262AB7"/>
    <w:rsid w:val="0026535D"/>
    <w:rsid w:val="002727C3"/>
    <w:rsid w:val="00273F94"/>
    <w:rsid w:val="00276AFF"/>
    <w:rsid w:val="0028655F"/>
    <w:rsid w:val="00286863"/>
    <w:rsid w:val="00292606"/>
    <w:rsid w:val="002A3410"/>
    <w:rsid w:val="002A4195"/>
    <w:rsid w:val="002C0060"/>
    <w:rsid w:val="002C143D"/>
    <w:rsid w:val="002C1FFB"/>
    <w:rsid w:val="002C29F0"/>
    <w:rsid w:val="002C5ACC"/>
    <w:rsid w:val="002D3F8F"/>
    <w:rsid w:val="002D46B3"/>
    <w:rsid w:val="002D4958"/>
    <w:rsid w:val="002D7B95"/>
    <w:rsid w:val="002E0F5A"/>
    <w:rsid w:val="002E4616"/>
    <w:rsid w:val="002E53A4"/>
    <w:rsid w:val="002E5524"/>
    <w:rsid w:val="002F0284"/>
    <w:rsid w:val="002F0F0F"/>
    <w:rsid w:val="002F10AA"/>
    <w:rsid w:val="002F47CB"/>
    <w:rsid w:val="00300188"/>
    <w:rsid w:val="003008ED"/>
    <w:rsid w:val="00305F31"/>
    <w:rsid w:val="0030690C"/>
    <w:rsid w:val="00313D9D"/>
    <w:rsid w:val="00313F10"/>
    <w:rsid w:val="003160D6"/>
    <w:rsid w:val="00316A12"/>
    <w:rsid w:val="00320FD3"/>
    <w:rsid w:val="00321B54"/>
    <w:rsid w:val="003233DD"/>
    <w:rsid w:val="00331AE3"/>
    <w:rsid w:val="003360B5"/>
    <w:rsid w:val="003371B1"/>
    <w:rsid w:val="00337C94"/>
    <w:rsid w:val="003409C6"/>
    <w:rsid w:val="00341131"/>
    <w:rsid w:val="00342AC6"/>
    <w:rsid w:val="003440C8"/>
    <w:rsid w:val="0034472F"/>
    <w:rsid w:val="003550C5"/>
    <w:rsid w:val="00363FC2"/>
    <w:rsid w:val="003664FC"/>
    <w:rsid w:val="00375F17"/>
    <w:rsid w:val="003767B9"/>
    <w:rsid w:val="00382973"/>
    <w:rsid w:val="00382A90"/>
    <w:rsid w:val="00385424"/>
    <w:rsid w:val="00391FEE"/>
    <w:rsid w:val="00392957"/>
    <w:rsid w:val="003A4254"/>
    <w:rsid w:val="003A46E6"/>
    <w:rsid w:val="003A6AC6"/>
    <w:rsid w:val="003B31A7"/>
    <w:rsid w:val="003B411E"/>
    <w:rsid w:val="003B65F3"/>
    <w:rsid w:val="003B6749"/>
    <w:rsid w:val="003C35A8"/>
    <w:rsid w:val="003C3F8D"/>
    <w:rsid w:val="003D0301"/>
    <w:rsid w:val="003D3B67"/>
    <w:rsid w:val="003D5599"/>
    <w:rsid w:val="003D623E"/>
    <w:rsid w:val="003D6B93"/>
    <w:rsid w:val="003E2B3C"/>
    <w:rsid w:val="003E476C"/>
    <w:rsid w:val="003E6EC4"/>
    <w:rsid w:val="003F2230"/>
    <w:rsid w:val="004017CB"/>
    <w:rsid w:val="00402469"/>
    <w:rsid w:val="00404315"/>
    <w:rsid w:val="00407700"/>
    <w:rsid w:val="00407894"/>
    <w:rsid w:val="00413293"/>
    <w:rsid w:val="00421205"/>
    <w:rsid w:val="004234FF"/>
    <w:rsid w:val="004238FE"/>
    <w:rsid w:val="004244E5"/>
    <w:rsid w:val="0043094E"/>
    <w:rsid w:val="0043288A"/>
    <w:rsid w:val="004349A1"/>
    <w:rsid w:val="00435CF2"/>
    <w:rsid w:val="004373EC"/>
    <w:rsid w:val="00442AF0"/>
    <w:rsid w:val="00444435"/>
    <w:rsid w:val="00447937"/>
    <w:rsid w:val="00452195"/>
    <w:rsid w:val="004526A5"/>
    <w:rsid w:val="00453463"/>
    <w:rsid w:val="00453E49"/>
    <w:rsid w:val="00456471"/>
    <w:rsid w:val="00457EAA"/>
    <w:rsid w:val="00467334"/>
    <w:rsid w:val="0047105F"/>
    <w:rsid w:val="00471B4E"/>
    <w:rsid w:val="00473984"/>
    <w:rsid w:val="004742B5"/>
    <w:rsid w:val="004824FE"/>
    <w:rsid w:val="00485185"/>
    <w:rsid w:val="00490148"/>
    <w:rsid w:val="0049057E"/>
    <w:rsid w:val="004A190D"/>
    <w:rsid w:val="004A69FC"/>
    <w:rsid w:val="004A70C2"/>
    <w:rsid w:val="004B0B98"/>
    <w:rsid w:val="004B22A0"/>
    <w:rsid w:val="004B5422"/>
    <w:rsid w:val="004B5F77"/>
    <w:rsid w:val="004B6CEB"/>
    <w:rsid w:val="004C05E4"/>
    <w:rsid w:val="004C16F4"/>
    <w:rsid w:val="004C43EA"/>
    <w:rsid w:val="004D21E2"/>
    <w:rsid w:val="004E0479"/>
    <w:rsid w:val="004E3E18"/>
    <w:rsid w:val="004E4FFF"/>
    <w:rsid w:val="004F1E9F"/>
    <w:rsid w:val="004F2BAF"/>
    <w:rsid w:val="004F5D3D"/>
    <w:rsid w:val="004F5E66"/>
    <w:rsid w:val="004F73FA"/>
    <w:rsid w:val="004F77D7"/>
    <w:rsid w:val="004F7D63"/>
    <w:rsid w:val="00500690"/>
    <w:rsid w:val="005038A5"/>
    <w:rsid w:val="00503AF0"/>
    <w:rsid w:val="005118AF"/>
    <w:rsid w:val="00513788"/>
    <w:rsid w:val="00516227"/>
    <w:rsid w:val="00517594"/>
    <w:rsid w:val="00520260"/>
    <w:rsid w:val="00521A87"/>
    <w:rsid w:val="005238DA"/>
    <w:rsid w:val="005242AD"/>
    <w:rsid w:val="005309AC"/>
    <w:rsid w:val="005327E4"/>
    <w:rsid w:val="00546771"/>
    <w:rsid w:val="00547B19"/>
    <w:rsid w:val="00551A35"/>
    <w:rsid w:val="005533F8"/>
    <w:rsid w:val="005574F9"/>
    <w:rsid w:val="00563C93"/>
    <w:rsid w:val="00564700"/>
    <w:rsid w:val="005677B9"/>
    <w:rsid w:val="00571D5C"/>
    <w:rsid w:val="00572D2A"/>
    <w:rsid w:val="00572EC9"/>
    <w:rsid w:val="00572EE6"/>
    <w:rsid w:val="005735CF"/>
    <w:rsid w:val="005754FC"/>
    <w:rsid w:val="00583D83"/>
    <w:rsid w:val="00584686"/>
    <w:rsid w:val="00585AEA"/>
    <w:rsid w:val="00585D3A"/>
    <w:rsid w:val="00587583"/>
    <w:rsid w:val="00587FE2"/>
    <w:rsid w:val="00591737"/>
    <w:rsid w:val="00592447"/>
    <w:rsid w:val="00594117"/>
    <w:rsid w:val="00595FEA"/>
    <w:rsid w:val="005A03A2"/>
    <w:rsid w:val="005A1542"/>
    <w:rsid w:val="005A1AEF"/>
    <w:rsid w:val="005A2C6F"/>
    <w:rsid w:val="005A344A"/>
    <w:rsid w:val="005B0D5D"/>
    <w:rsid w:val="005B527E"/>
    <w:rsid w:val="005B58EF"/>
    <w:rsid w:val="005C5DCE"/>
    <w:rsid w:val="005C6085"/>
    <w:rsid w:val="005D0904"/>
    <w:rsid w:val="005D1836"/>
    <w:rsid w:val="005D7939"/>
    <w:rsid w:val="005E2C7D"/>
    <w:rsid w:val="005F23B6"/>
    <w:rsid w:val="005F4778"/>
    <w:rsid w:val="005F6ABD"/>
    <w:rsid w:val="005F7F1E"/>
    <w:rsid w:val="006061AA"/>
    <w:rsid w:val="00606363"/>
    <w:rsid w:val="00606E55"/>
    <w:rsid w:val="00607891"/>
    <w:rsid w:val="00607E10"/>
    <w:rsid w:val="006105DB"/>
    <w:rsid w:val="0061499F"/>
    <w:rsid w:val="00615464"/>
    <w:rsid w:val="00623BE2"/>
    <w:rsid w:val="00623C42"/>
    <w:rsid w:val="00627768"/>
    <w:rsid w:val="006279CA"/>
    <w:rsid w:val="00630656"/>
    <w:rsid w:val="0064096E"/>
    <w:rsid w:val="006459EE"/>
    <w:rsid w:val="00645EF7"/>
    <w:rsid w:val="006465C3"/>
    <w:rsid w:val="00647CDD"/>
    <w:rsid w:val="00647D0E"/>
    <w:rsid w:val="00652B43"/>
    <w:rsid w:val="00652F08"/>
    <w:rsid w:val="00654B68"/>
    <w:rsid w:val="0065574A"/>
    <w:rsid w:val="006606F0"/>
    <w:rsid w:val="00662F32"/>
    <w:rsid w:val="0066652B"/>
    <w:rsid w:val="00671A09"/>
    <w:rsid w:val="00671D72"/>
    <w:rsid w:val="006811BF"/>
    <w:rsid w:val="006838BD"/>
    <w:rsid w:val="00683D81"/>
    <w:rsid w:val="0068687E"/>
    <w:rsid w:val="0069412B"/>
    <w:rsid w:val="00696579"/>
    <w:rsid w:val="006A3A23"/>
    <w:rsid w:val="006A4960"/>
    <w:rsid w:val="006A63A8"/>
    <w:rsid w:val="006A696D"/>
    <w:rsid w:val="006A69F5"/>
    <w:rsid w:val="006A6D70"/>
    <w:rsid w:val="006A6F85"/>
    <w:rsid w:val="006B0039"/>
    <w:rsid w:val="006B0CB3"/>
    <w:rsid w:val="006B108F"/>
    <w:rsid w:val="006B2BE6"/>
    <w:rsid w:val="006B3C94"/>
    <w:rsid w:val="006B66FB"/>
    <w:rsid w:val="006C09B4"/>
    <w:rsid w:val="006C0F5A"/>
    <w:rsid w:val="006C2B61"/>
    <w:rsid w:val="006C393C"/>
    <w:rsid w:val="006C6255"/>
    <w:rsid w:val="006C7BB2"/>
    <w:rsid w:val="006D2458"/>
    <w:rsid w:val="006D4D71"/>
    <w:rsid w:val="006D74BA"/>
    <w:rsid w:val="006E0180"/>
    <w:rsid w:val="006E01E1"/>
    <w:rsid w:val="006E4974"/>
    <w:rsid w:val="006E5A96"/>
    <w:rsid w:val="006F102D"/>
    <w:rsid w:val="006F18AD"/>
    <w:rsid w:val="006F3A3C"/>
    <w:rsid w:val="006F64C8"/>
    <w:rsid w:val="00700177"/>
    <w:rsid w:val="00704615"/>
    <w:rsid w:val="00706574"/>
    <w:rsid w:val="007125C9"/>
    <w:rsid w:val="007129C3"/>
    <w:rsid w:val="00727AEB"/>
    <w:rsid w:val="00733325"/>
    <w:rsid w:val="00735A4B"/>
    <w:rsid w:val="0073687B"/>
    <w:rsid w:val="00736D7A"/>
    <w:rsid w:val="00742A0A"/>
    <w:rsid w:val="0074499B"/>
    <w:rsid w:val="007462A8"/>
    <w:rsid w:val="00746C03"/>
    <w:rsid w:val="0074726D"/>
    <w:rsid w:val="007507B9"/>
    <w:rsid w:val="00755B8D"/>
    <w:rsid w:val="00756236"/>
    <w:rsid w:val="00760C93"/>
    <w:rsid w:val="007622AF"/>
    <w:rsid w:val="007646B1"/>
    <w:rsid w:val="007658D5"/>
    <w:rsid w:val="0076709C"/>
    <w:rsid w:val="00771A4A"/>
    <w:rsid w:val="00772C5B"/>
    <w:rsid w:val="00773938"/>
    <w:rsid w:val="00783082"/>
    <w:rsid w:val="00784307"/>
    <w:rsid w:val="00784A82"/>
    <w:rsid w:val="00790260"/>
    <w:rsid w:val="00792957"/>
    <w:rsid w:val="007942CD"/>
    <w:rsid w:val="00796616"/>
    <w:rsid w:val="00797C92"/>
    <w:rsid w:val="007A3FB1"/>
    <w:rsid w:val="007B01F8"/>
    <w:rsid w:val="007B2CDF"/>
    <w:rsid w:val="007C1CE7"/>
    <w:rsid w:val="007C52D8"/>
    <w:rsid w:val="007D40F0"/>
    <w:rsid w:val="007D4AFE"/>
    <w:rsid w:val="007D6191"/>
    <w:rsid w:val="007D6513"/>
    <w:rsid w:val="007E7492"/>
    <w:rsid w:val="007F0C9D"/>
    <w:rsid w:val="007F1EDF"/>
    <w:rsid w:val="007F4201"/>
    <w:rsid w:val="007F6F57"/>
    <w:rsid w:val="008018EB"/>
    <w:rsid w:val="00803F54"/>
    <w:rsid w:val="008052EE"/>
    <w:rsid w:val="00807A66"/>
    <w:rsid w:val="00810D82"/>
    <w:rsid w:val="008110D7"/>
    <w:rsid w:val="008140DC"/>
    <w:rsid w:val="00817775"/>
    <w:rsid w:val="008276B8"/>
    <w:rsid w:val="008313DF"/>
    <w:rsid w:val="00831C36"/>
    <w:rsid w:val="008407D3"/>
    <w:rsid w:val="00840AA4"/>
    <w:rsid w:val="008412E1"/>
    <w:rsid w:val="00843E83"/>
    <w:rsid w:val="00844BFF"/>
    <w:rsid w:val="00845766"/>
    <w:rsid w:val="008457B1"/>
    <w:rsid w:val="00853236"/>
    <w:rsid w:val="00856751"/>
    <w:rsid w:val="00856FC2"/>
    <w:rsid w:val="00857FB3"/>
    <w:rsid w:val="008604B1"/>
    <w:rsid w:val="008677AB"/>
    <w:rsid w:val="00870255"/>
    <w:rsid w:val="008733F5"/>
    <w:rsid w:val="00875418"/>
    <w:rsid w:val="00876639"/>
    <w:rsid w:val="00877948"/>
    <w:rsid w:val="00882201"/>
    <w:rsid w:val="008877DF"/>
    <w:rsid w:val="00890BE6"/>
    <w:rsid w:val="00893911"/>
    <w:rsid w:val="0089475C"/>
    <w:rsid w:val="00895D73"/>
    <w:rsid w:val="008A0E00"/>
    <w:rsid w:val="008A64DD"/>
    <w:rsid w:val="008A7584"/>
    <w:rsid w:val="008B1FD2"/>
    <w:rsid w:val="008B23DC"/>
    <w:rsid w:val="008B44BB"/>
    <w:rsid w:val="008B664A"/>
    <w:rsid w:val="008C35D4"/>
    <w:rsid w:val="008C57A6"/>
    <w:rsid w:val="008C65A8"/>
    <w:rsid w:val="008D5942"/>
    <w:rsid w:val="008D64A2"/>
    <w:rsid w:val="008D685B"/>
    <w:rsid w:val="008D6A51"/>
    <w:rsid w:val="008E05D1"/>
    <w:rsid w:val="008E0D88"/>
    <w:rsid w:val="008E0F4A"/>
    <w:rsid w:val="008E1B5E"/>
    <w:rsid w:val="008E1B62"/>
    <w:rsid w:val="008E25BE"/>
    <w:rsid w:val="008E30AA"/>
    <w:rsid w:val="008E3167"/>
    <w:rsid w:val="008E51BC"/>
    <w:rsid w:val="008E59D5"/>
    <w:rsid w:val="008F1077"/>
    <w:rsid w:val="008F10BD"/>
    <w:rsid w:val="008F23C8"/>
    <w:rsid w:val="008F44BB"/>
    <w:rsid w:val="008F4930"/>
    <w:rsid w:val="008F4941"/>
    <w:rsid w:val="008F6ADD"/>
    <w:rsid w:val="00901160"/>
    <w:rsid w:val="00905938"/>
    <w:rsid w:val="009068E6"/>
    <w:rsid w:val="00911F0B"/>
    <w:rsid w:val="00916522"/>
    <w:rsid w:val="00922914"/>
    <w:rsid w:val="00922BA1"/>
    <w:rsid w:val="00925242"/>
    <w:rsid w:val="00925278"/>
    <w:rsid w:val="0092699D"/>
    <w:rsid w:val="009304F5"/>
    <w:rsid w:val="0093212C"/>
    <w:rsid w:val="00932C9D"/>
    <w:rsid w:val="00934233"/>
    <w:rsid w:val="009353BC"/>
    <w:rsid w:val="00936140"/>
    <w:rsid w:val="00936E90"/>
    <w:rsid w:val="00945866"/>
    <w:rsid w:val="0095259B"/>
    <w:rsid w:val="0095535A"/>
    <w:rsid w:val="00962803"/>
    <w:rsid w:val="009679EB"/>
    <w:rsid w:val="009733B7"/>
    <w:rsid w:val="009801AD"/>
    <w:rsid w:val="00981D1D"/>
    <w:rsid w:val="0099402A"/>
    <w:rsid w:val="009958C4"/>
    <w:rsid w:val="009A4242"/>
    <w:rsid w:val="009A735C"/>
    <w:rsid w:val="009B147D"/>
    <w:rsid w:val="009B338D"/>
    <w:rsid w:val="009B390C"/>
    <w:rsid w:val="009B69DE"/>
    <w:rsid w:val="009B7D23"/>
    <w:rsid w:val="009C1C83"/>
    <w:rsid w:val="009C6A14"/>
    <w:rsid w:val="009D052C"/>
    <w:rsid w:val="009D15B9"/>
    <w:rsid w:val="009D75E4"/>
    <w:rsid w:val="009E0C9B"/>
    <w:rsid w:val="009E1100"/>
    <w:rsid w:val="009E6930"/>
    <w:rsid w:val="009E702C"/>
    <w:rsid w:val="009F1F80"/>
    <w:rsid w:val="009F3D79"/>
    <w:rsid w:val="009F4A7E"/>
    <w:rsid w:val="009F79A7"/>
    <w:rsid w:val="00A0041D"/>
    <w:rsid w:val="00A05D20"/>
    <w:rsid w:val="00A0686E"/>
    <w:rsid w:val="00A10CDA"/>
    <w:rsid w:val="00A113F5"/>
    <w:rsid w:val="00A11D30"/>
    <w:rsid w:val="00A202F8"/>
    <w:rsid w:val="00A20577"/>
    <w:rsid w:val="00A206E6"/>
    <w:rsid w:val="00A208C1"/>
    <w:rsid w:val="00A21EFA"/>
    <w:rsid w:val="00A23E37"/>
    <w:rsid w:val="00A25788"/>
    <w:rsid w:val="00A31330"/>
    <w:rsid w:val="00A32035"/>
    <w:rsid w:val="00A3370C"/>
    <w:rsid w:val="00A3509F"/>
    <w:rsid w:val="00A377D8"/>
    <w:rsid w:val="00A405B8"/>
    <w:rsid w:val="00A42784"/>
    <w:rsid w:val="00A45BA9"/>
    <w:rsid w:val="00A504A5"/>
    <w:rsid w:val="00A50753"/>
    <w:rsid w:val="00A51E08"/>
    <w:rsid w:val="00A5209B"/>
    <w:rsid w:val="00A52E12"/>
    <w:rsid w:val="00A553F9"/>
    <w:rsid w:val="00A5549E"/>
    <w:rsid w:val="00A635A3"/>
    <w:rsid w:val="00A65DD6"/>
    <w:rsid w:val="00A71F18"/>
    <w:rsid w:val="00A72A8A"/>
    <w:rsid w:val="00A74EE8"/>
    <w:rsid w:val="00A8134F"/>
    <w:rsid w:val="00A813DE"/>
    <w:rsid w:val="00A82849"/>
    <w:rsid w:val="00A83D98"/>
    <w:rsid w:val="00A85B2F"/>
    <w:rsid w:val="00A86754"/>
    <w:rsid w:val="00A8727E"/>
    <w:rsid w:val="00A87DD6"/>
    <w:rsid w:val="00A92EFE"/>
    <w:rsid w:val="00A9660D"/>
    <w:rsid w:val="00A9747E"/>
    <w:rsid w:val="00AA1D7A"/>
    <w:rsid w:val="00AA3415"/>
    <w:rsid w:val="00AA40C8"/>
    <w:rsid w:val="00AA4250"/>
    <w:rsid w:val="00AB0B37"/>
    <w:rsid w:val="00AB0F21"/>
    <w:rsid w:val="00AB31FF"/>
    <w:rsid w:val="00AB5AA9"/>
    <w:rsid w:val="00AC4C1D"/>
    <w:rsid w:val="00AC6E93"/>
    <w:rsid w:val="00AC7EF5"/>
    <w:rsid w:val="00AD4E78"/>
    <w:rsid w:val="00AE27D5"/>
    <w:rsid w:val="00AE4454"/>
    <w:rsid w:val="00AE4A9A"/>
    <w:rsid w:val="00AE7601"/>
    <w:rsid w:val="00AF20C9"/>
    <w:rsid w:val="00AF2923"/>
    <w:rsid w:val="00AF4124"/>
    <w:rsid w:val="00AF47FF"/>
    <w:rsid w:val="00AF4A06"/>
    <w:rsid w:val="00AF64EE"/>
    <w:rsid w:val="00AF6842"/>
    <w:rsid w:val="00AF6F79"/>
    <w:rsid w:val="00B03E80"/>
    <w:rsid w:val="00B1175E"/>
    <w:rsid w:val="00B1349A"/>
    <w:rsid w:val="00B13509"/>
    <w:rsid w:val="00B17570"/>
    <w:rsid w:val="00B25A6A"/>
    <w:rsid w:val="00B26321"/>
    <w:rsid w:val="00B331B9"/>
    <w:rsid w:val="00B33FF3"/>
    <w:rsid w:val="00B37CD8"/>
    <w:rsid w:val="00B415C2"/>
    <w:rsid w:val="00B421BE"/>
    <w:rsid w:val="00B44B09"/>
    <w:rsid w:val="00B46417"/>
    <w:rsid w:val="00B4743E"/>
    <w:rsid w:val="00B5206B"/>
    <w:rsid w:val="00B52090"/>
    <w:rsid w:val="00B568D0"/>
    <w:rsid w:val="00B60F26"/>
    <w:rsid w:val="00B62468"/>
    <w:rsid w:val="00B638C2"/>
    <w:rsid w:val="00B67118"/>
    <w:rsid w:val="00B71C6C"/>
    <w:rsid w:val="00B72DEB"/>
    <w:rsid w:val="00B73012"/>
    <w:rsid w:val="00B7356F"/>
    <w:rsid w:val="00B75BEF"/>
    <w:rsid w:val="00B7727D"/>
    <w:rsid w:val="00B91354"/>
    <w:rsid w:val="00B91461"/>
    <w:rsid w:val="00BA1B7F"/>
    <w:rsid w:val="00BA6668"/>
    <w:rsid w:val="00BB57BB"/>
    <w:rsid w:val="00BC6CA5"/>
    <w:rsid w:val="00BC6D7D"/>
    <w:rsid w:val="00BD29A1"/>
    <w:rsid w:val="00BD71EB"/>
    <w:rsid w:val="00BE0B13"/>
    <w:rsid w:val="00BE2698"/>
    <w:rsid w:val="00BE575A"/>
    <w:rsid w:val="00BE6B2C"/>
    <w:rsid w:val="00BF00C0"/>
    <w:rsid w:val="00BF11FA"/>
    <w:rsid w:val="00BF637A"/>
    <w:rsid w:val="00BF70F3"/>
    <w:rsid w:val="00C00960"/>
    <w:rsid w:val="00C03806"/>
    <w:rsid w:val="00C03968"/>
    <w:rsid w:val="00C065F0"/>
    <w:rsid w:val="00C15F9A"/>
    <w:rsid w:val="00C16990"/>
    <w:rsid w:val="00C20168"/>
    <w:rsid w:val="00C20ACA"/>
    <w:rsid w:val="00C22D41"/>
    <w:rsid w:val="00C266F2"/>
    <w:rsid w:val="00C27177"/>
    <w:rsid w:val="00C34DB9"/>
    <w:rsid w:val="00C352A4"/>
    <w:rsid w:val="00C405EE"/>
    <w:rsid w:val="00C40916"/>
    <w:rsid w:val="00C40DB8"/>
    <w:rsid w:val="00C436D6"/>
    <w:rsid w:val="00C437FB"/>
    <w:rsid w:val="00C552D7"/>
    <w:rsid w:val="00C56497"/>
    <w:rsid w:val="00C60EAA"/>
    <w:rsid w:val="00C65266"/>
    <w:rsid w:val="00C6587B"/>
    <w:rsid w:val="00C75F14"/>
    <w:rsid w:val="00C92E02"/>
    <w:rsid w:val="00C96FE7"/>
    <w:rsid w:val="00CA0CCC"/>
    <w:rsid w:val="00CA4E6C"/>
    <w:rsid w:val="00CA4F44"/>
    <w:rsid w:val="00CA5360"/>
    <w:rsid w:val="00CB3F67"/>
    <w:rsid w:val="00CC7141"/>
    <w:rsid w:val="00CC7531"/>
    <w:rsid w:val="00CD0932"/>
    <w:rsid w:val="00CD3F77"/>
    <w:rsid w:val="00CE4246"/>
    <w:rsid w:val="00CF059E"/>
    <w:rsid w:val="00CF293E"/>
    <w:rsid w:val="00CF2CBE"/>
    <w:rsid w:val="00CF554D"/>
    <w:rsid w:val="00CF64B3"/>
    <w:rsid w:val="00CF7F9F"/>
    <w:rsid w:val="00D05591"/>
    <w:rsid w:val="00D063BF"/>
    <w:rsid w:val="00D0770E"/>
    <w:rsid w:val="00D077E6"/>
    <w:rsid w:val="00D07B8F"/>
    <w:rsid w:val="00D139BC"/>
    <w:rsid w:val="00D15B1D"/>
    <w:rsid w:val="00D16395"/>
    <w:rsid w:val="00D20AE3"/>
    <w:rsid w:val="00D24A6A"/>
    <w:rsid w:val="00D250A7"/>
    <w:rsid w:val="00D2784A"/>
    <w:rsid w:val="00D3231E"/>
    <w:rsid w:val="00D32C0A"/>
    <w:rsid w:val="00D33479"/>
    <w:rsid w:val="00D348BB"/>
    <w:rsid w:val="00D35C26"/>
    <w:rsid w:val="00D36B28"/>
    <w:rsid w:val="00D41FD4"/>
    <w:rsid w:val="00D433B5"/>
    <w:rsid w:val="00D4759C"/>
    <w:rsid w:val="00D5024C"/>
    <w:rsid w:val="00D57898"/>
    <w:rsid w:val="00D626C6"/>
    <w:rsid w:val="00D6369D"/>
    <w:rsid w:val="00D7087B"/>
    <w:rsid w:val="00D7503A"/>
    <w:rsid w:val="00D825D9"/>
    <w:rsid w:val="00D82E0D"/>
    <w:rsid w:val="00D84091"/>
    <w:rsid w:val="00D907CD"/>
    <w:rsid w:val="00D911FD"/>
    <w:rsid w:val="00D97A70"/>
    <w:rsid w:val="00DA0D86"/>
    <w:rsid w:val="00DA1B22"/>
    <w:rsid w:val="00DA1FBA"/>
    <w:rsid w:val="00DA3A7A"/>
    <w:rsid w:val="00DA3E3C"/>
    <w:rsid w:val="00DB03FE"/>
    <w:rsid w:val="00DB455C"/>
    <w:rsid w:val="00DB7C1C"/>
    <w:rsid w:val="00DC0768"/>
    <w:rsid w:val="00DC21AE"/>
    <w:rsid w:val="00DC6D89"/>
    <w:rsid w:val="00DC736F"/>
    <w:rsid w:val="00DD1059"/>
    <w:rsid w:val="00DD135B"/>
    <w:rsid w:val="00DD4376"/>
    <w:rsid w:val="00DD458C"/>
    <w:rsid w:val="00DD4979"/>
    <w:rsid w:val="00DD6EC6"/>
    <w:rsid w:val="00DD7434"/>
    <w:rsid w:val="00DE012F"/>
    <w:rsid w:val="00DE3538"/>
    <w:rsid w:val="00DE36FB"/>
    <w:rsid w:val="00DE3F12"/>
    <w:rsid w:val="00DE648F"/>
    <w:rsid w:val="00DE6D4E"/>
    <w:rsid w:val="00DF266F"/>
    <w:rsid w:val="00DF3EE8"/>
    <w:rsid w:val="00DF53C6"/>
    <w:rsid w:val="00DF6433"/>
    <w:rsid w:val="00DF7E34"/>
    <w:rsid w:val="00E01A0F"/>
    <w:rsid w:val="00E0388B"/>
    <w:rsid w:val="00E06901"/>
    <w:rsid w:val="00E10BFB"/>
    <w:rsid w:val="00E12CC1"/>
    <w:rsid w:val="00E16256"/>
    <w:rsid w:val="00E25A8F"/>
    <w:rsid w:val="00E330A9"/>
    <w:rsid w:val="00E33BE0"/>
    <w:rsid w:val="00E3623A"/>
    <w:rsid w:val="00E37C49"/>
    <w:rsid w:val="00E40D5E"/>
    <w:rsid w:val="00E43DA4"/>
    <w:rsid w:val="00E44E2D"/>
    <w:rsid w:val="00E45C18"/>
    <w:rsid w:val="00E46888"/>
    <w:rsid w:val="00E46C2C"/>
    <w:rsid w:val="00E50051"/>
    <w:rsid w:val="00E51250"/>
    <w:rsid w:val="00E53F82"/>
    <w:rsid w:val="00E541CE"/>
    <w:rsid w:val="00E57B13"/>
    <w:rsid w:val="00E631D2"/>
    <w:rsid w:val="00E63BE6"/>
    <w:rsid w:val="00E66B73"/>
    <w:rsid w:val="00E6740C"/>
    <w:rsid w:val="00E70395"/>
    <w:rsid w:val="00E716F0"/>
    <w:rsid w:val="00E7312D"/>
    <w:rsid w:val="00E740E3"/>
    <w:rsid w:val="00E75F69"/>
    <w:rsid w:val="00E77FA3"/>
    <w:rsid w:val="00E835CD"/>
    <w:rsid w:val="00E8632A"/>
    <w:rsid w:val="00E86ECC"/>
    <w:rsid w:val="00E91A6B"/>
    <w:rsid w:val="00E92DF6"/>
    <w:rsid w:val="00E9379F"/>
    <w:rsid w:val="00E94A7A"/>
    <w:rsid w:val="00EA0811"/>
    <w:rsid w:val="00EA0C46"/>
    <w:rsid w:val="00EA33ED"/>
    <w:rsid w:val="00EA37C4"/>
    <w:rsid w:val="00EA3C98"/>
    <w:rsid w:val="00EA4771"/>
    <w:rsid w:val="00EB4483"/>
    <w:rsid w:val="00EB4996"/>
    <w:rsid w:val="00EB5CDF"/>
    <w:rsid w:val="00EC14F4"/>
    <w:rsid w:val="00EC5954"/>
    <w:rsid w:val="00EC765E"/>
    <w:rsid w:val="00ED022F"/>
    <w:rsid w:val="00ED22D7"/>
    <w:rsid w:val="00ED495E"/>
    <w:rsid w:val="00ED68B0"/>
    <w:rsid w:val="00ED6D07"/>
    <w:rsid w:val="00EE14F3"/>
    <w:rsid w:val="00EE3FFA"/>
    <w:rsid w:val="00EE52EC"/>
    <w:rsid w:val="00EE78FB"/>
    <w:rsid w:val="00EF33CE"/>
    <w:rsid w:val="00EF5052"/>
    <w:rsid w:val="00EF5FD7"/>
    <w:rsid w:val="00F04862"/>
    <w:rsid w:val="00F053B0"/>
    <w:rsid w:val="00F076BF"/>
    <w:rsid w:val="00F12AD1"/>
    <w:rsid w:val="00F15EBB"/>
    <w:rsid w:val="00F22702"/>
    <w:rsid w:val="00F234B3"/>
    <w:rsid w:val="00F25325"/>
    <w:rsid w:val="00F253C5"/>
    <w:rsid w:val="00F35955"/>
    <w:rsid w:val="00F362C8"/>
    <w:rsid w:val="00F36B17"/>
    <w:rsid w:val="00F40F86"/>
    <w:rsid w:val="00F5187A"/>
    <w:rsid w:val="00F51BD4"/>
    <w:rsid w:val="00F52A98"/>
    <w:rsid w:val="00F537C9"/>
    <w:rsid w:val="00F5790F"/>
    <w:rsid w:val="00F57D49"/>
    <w:rsid w:val="00F57D7F"/>
    <w:rsid w:val="00F63C98"/>
    <w:rsid w:val="00F646BF"/>
    <w:rsid w:val="00F72AA5"/>
    <w:rsid w:val="00F72F11"/>
    <w:rsid w:val="00F7530A"/>
    <w:rsid w:val="00F75326"/>
    <w:rsid w:val="00F76F62"/>
    <w:rsid w:val="00F803C2"/>
    <w:rsid w:val="00F80C66"/>
    <w:rsid w:val="00F8176C"/>
    <w:rsid w:val="00F85C69"/>
    <w:rsid w:val="00F87AFC"/>
    <w:rsid w:val="00F902BA"/>
    <w:rsid w:val="00F94926"/>
    <w:rsid w:val="00F95246"/>
    <w:rsid w:val="00FA1D53"/>
    <w:rsid w:val="00FA6EA3"/>
    <w:rsid w:val="00FB1BBC"/>
    <w:rsid w:val="00FB75F8"/>
    <w:rsid w:val="00FC5768"/>
    <w:rsid w:val="00FC7AC7"/>
    <w:rsid w:val="00FC7E74"/>
    <w:rsid w:val="00FC7FA6"/>
    <w:rsid w:val="00FD058F"/>
    <w:rsid w:val="00FD41FB"/>
    <w:rsid w:val="00FD6978"/>
    <w:rsid w:val="00FD7E17"/>
    <w:rsid w:val="00FE07CE"/>
    <w:rsid w:val="00FE4930"/>
    <w:rsid w:val="00FE520B"/>
    <w:rsid w:val="00FF0192"/>
    <w:rsid w:val="00FF1147"/>
    <w:rsid w:val="00FF19FF"/>
    <w:rsid w:val="00FF47F8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C64AA2-AAF1-4EFE-80E2-B51204CF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36"/>
      <w:szCs w:val="20"/>
      <w:lang w:val="x-none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  <w:lang w:val="x-none"/>
    </w:rPr>
  </w:style>
  <w:style w:type="character" w:customStyle="1" w:styleId="a4">
    <w:name w:val="Верхний колонтитул Знак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  <w:lang w:val="x-none"/>
    </w:rPr>
  </w:style>
  <w:style w:type="character" w:customStyle="1" w:styleId="a6">
    <w:name w:val="Нижний колонтитул Знак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hAnsi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99"/>
    <w:rsid w:val="005917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f">
    <w:name w:val="Основной текст Знак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23">
    <w:name w:val="Основной текст 2 Знак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f1">
    <w:name w:val="Основной текст с отступом Знак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af3">
    <w:name w:val="Текст Знак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hAnsi="Times New Roman"/>
      <w:sz w:val="16"/>
      <w:szCs w:val="16"/>
      <w:lang w:val="x-none"/>
    </w:rPr>
  </w:style>
  <w:style w:type="character" w:customStyle="1" w:styleId="34">
    <w:name w:val="Основной текст 3 Знак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5">
    <w:name w:val="Гипертекстовая ссылка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5">
    <w:name w:val="Знак Знак5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917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5">
    <w:name w:val="Знак Знак1"/>
    <w:rsid w:val="00591737"/>
    <w:rPr>
      <w:lang w:val="ru-RU" w:eastAsia="ru-RU" w:bidi="ar-SA"/>
    </w:rPr>
  </w:style>
  <w:style w:type="character" w:customStyle="1" w:styleId="140">
    <w:name w:val="Знак Знак14"/>
    <w:rsid w:val="00591737"/>
    <w:rPr>
      <w:sz w:val="28"/>
      <w:lang w:val="ru-RU" w:eastAsia="ru-RU" w:bidi="ar-SA"/>
    </w:rPr>
  </w:style>
  <w:style w:type="character" w:styleId="af7">
    <w:name w:val="Strong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No Spacing"/>
    <w:qFormat/>
    <w:rsid w:val="00591737"/>
    <w:pPr>
      <w:jc w:val="both"/>
    </w:pPr>
    <w:rPr>
      <w:rFonts w:ascii="Times New Roman" w:eastAsia="Calibri" w:hAnsi="Times New Roman"/>
      <w:sz w:val="28"/>
      <w:szCs w:val="22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b">
    <w:name w:val="footnote reference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d">
    <w:name w:val="Текст концевой сноски Знак"/>
    <w:link w:val="afc"/>
    <w:uiPriority w:val="99"/>
    <w:rsid w:val="00E67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9165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916522"/>
  </w:style>
  <w:style w:type="character" w:customStyle="1" w:styleId="s2">
    <w:name w:val="s2"/>
    <w:rsid w:val="00A20577"/>
  </w:style>
  <w:style w:type="character" w:customStyle="1" w:styleId="aff">
    <w:name w:val="Основной текст_"/>
    <w:link w:val="24"/>
    <w:rsid w:val="00AF47FF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8">
    <w:name w:val="Основной текст1"/>
    <w:rsid w:val="00AF4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0">
    <w:name w:val="Основной текст + Полужирный"/>
    <w:rsid w:val="00AF4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4">
    <w:name w:val="Основной текст2"/>
    <w:basedOn w:val="a"/>
    <w:link w:val="aff"/>
    <w:rsid w:val="00AF47FF"/>
    <w:pPr>
      <w:shd w:val="clear" w:color="auto" w:fill="FFFFFF"/>
      <w:spacing w:before="480" w:after="360" w:line="0" w:lineRule="atLeast"/>
    </w:pPr>
    <w:rPr>
      <w:rFonts w:ascii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parahin_ao\AppData\Local\Microsoft\Windows\Temporary%20Internet%20Files\Content.Outlook\AppData\Local\Microsoft\AppData\Local\Microsoft\Windows\Temporary%20Internet%20Files\Content.Outlook\AppData\Local\Microsoft\Windows\INetCache\Content.Outlook\OY2N1SXQ\parahin_ao@bel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BD0D4-1EAC-4934-9CC6-802507DE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4512</TotalTime>
  <Pages>1</Pages>
  <Words>4240</Words>
  <Characters>24174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28358</CharactersWithSpaces>
  <SharedDoc>false</SharedDoc>
  <HLinks>
    <vt:vector size="18" baseType="variant">
      <vt:variant>
        <vt:i4>65607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P475</vt:lpwstr>
      </vt:variant>
      <vt:variant>
        <vt:i4>65607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P475</vt:lpwstr>
      </vt:variant>
      <vt:variant>
        <vt:i4>1966097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../AppData/Local/Microsoft/AppData/Local/Microsoft/Windows/Temporary Internet Files/Content.Outlook/AppData/Local/Microsoft/Windows/INetCache/Content.Outlook/OY2N1SXQ/parahin_ao@belregion.ru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Парахин Антон Олегович</cp:lastModifiedBy>
  <cp:revision>11</cp:revision>
  <cp:lastPrinted>2017-12-01T11:20:00Z</cp:lastPrinted>
  <dcterms:created xsi:type="dcterms:W3CDTF">2020-03-23T14:21:00Z</dcterms:created>
  <dcterms:modified xsi:type="dcterms:W3CDTF">2020-07-27T16:17:00Z</dcterms:modified>
</cp:coreProperties>
</file>