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Акт: </w:t>
      </w:r>
      <w:r>
        <w:rPr>
          <w:sz w:val="26"/>
          <w:szCs w:val="26"/>
          <w:lang w:val="ru-RU"/>
        </w:rPr>
        <w:t xml:space="preserve">проект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</w:t>
      </w:r>
      <w:r>
        <w:rPr>
          <w:sz w:val="26"/>
          <w:szCs w:val="26"/>
          <w:lang w:val="ru-RU"/>
        </w:rPr>
        <w:t xml:space="preserve">29</w:t>
      </w:r>
      <w:r>
        <w:rPr>
          <w:sz w:val="26"/>
          <w:szCs w:val="26"/>
          <w:lang w:val="ru-RU"/>
        </w:rPr>
        <w:t xml:space="preserve">-пп»</w:t>
      </w:r>
      <w:r>
        <w:rPr>
          <w:b w:val="0"/>
          <w:bCs w:val="0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управление государственного жилищного надзора Белгородской области</w:t>
      </w:r>
      <w:r/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6.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12.08.2025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проекту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29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-пп»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12 </w:t>
      </w:r>
      <w:r>
        <w:rPr>
          <w:rFonts w:ascii="Times New Roman" w:hAnsi="Times New Roman"/>
          <w:b/>
          <w:sz w:val="26"/>
          <w:szCs w:val="26"/>
        </w:rPr>
        <w:t xml:space="preserve">августа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19</cp:revision>
  <dcterms:created xsi:type="dcterms:W3CDTF">2021-01-29T07:09:00Z</dcterms:created>
  <dcterms:modified xsi:type="dcterms:W3CDTF">2025-08-19T11:54:46Z</dcterms:modified>
  <cp:version>917504</cp:version>
</cp:coreProperties>
</file>