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2B" w:rsidRDefault="004E792B" w:rsidP="004E7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92B">
        <w:rPr>
          <w:rFonts w:ascii="Times New Roman" w:hAnsi="Times New Roman" w:cs="Times New Roman"/>
          <w:b/>
          <w:sz w:val="28"/>
          <w:szCs w:val="28"/>
        </w:rPr>
        <w:t>Ф</w:t>
      </w:r>
      <w:bookmarkStart w:id="0" w:name="_GoBack"/>
      <w:bookmarkEnd w:id="0"/>
      <w:r w:rsidRPr="004E792B">
        <w:rPr>
          <w:rFonts w:ascii="Times New Roman" w:hAnsi="Times New Roman" w:cs="Times New Roman"/>
          <w:b/>
          <w:sz w:val="28"/>
          <w:szCs w:val="28"/>
        </w:rPr>
        <w:t>инансовая количественная оценка постановления Правительства Белгородской области от 19 июня 2017 года № 232-пп «Об утверждении Порядка формирования рынка иностранной рабочей силы Белгородской области».</w:t>
      </w:r>
    </w:p>
    <w:p w:rsidR="00CA084F" w:rsidRDefault="00CA084F" w:rsidP="00CA084F">
      <w:pPr>
        <w:ind w:left="142" w:firstLine="708"/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01D6" w:rsidRPr="00C401D6">
        <w:rPr>
          <w:rFonts w:ascii="Times New Roman" w:hAnsi="Times New Roman" w:cs="Times New Roman"/>
          <w:b/>
          <w:sz w:val="28"/>
          <w:szCs w:val="28"/>
        </w:rPr>
        <w:t>О</w:t>
      </w:r>
      <w:r w:rsidR="00C579FE" w:rsidRPr="00C401D6">
        <w:rPr>
          <w:rFonts w:ascii="Times New Roman" w:hAnsi="Times New Roman" w:cs="Times New Roman"/>
          <w:b/>
          <w:sz w:val="28"/>
          <w:szCs w:val="28"/>
        </w:rPr>
        <w:t>ценк</w:t>
      </w:r>
      <w:r w:rsidR="00C401D6" w:rsidRPr="00C401D6">
        <w:rPr>
          <w:rFonts w:ascii="Times New Roman" w:hAnsi="Times New Roman" w:cs="Times New Roman"/>
          <w:b/>
          <w:sz w:val="28"/>
          <w:szCs w:val="28"/>
        </w:rPr>
        <w:t>а</w:t>
      </w:r>
      <w:r w:rsidR="00C579FE" w:rsidRPr="00C401D6">
        <w:rPr>
          <w:rFonts w:ascii="Times New Roman" w:hAnsi="Times New Roman" w:cs="Times New Roman"/>
          <w:b/>
          <w:sz w:val="28"/>
          <w:szCs w:val="28"/>
        </w:rPr>
        <w:t xml:space="preserve"> эффективности использования иностранной рабочей силы</w:t>
      </w:r>
      <w:r w:rsidR="00A4353B">
        <w:rPr>
          <w:rFonts w:ascii="Times New Roman" w:hAnsi="Times New Roman" w:cs="Times New Roman"/>
          <w:b/>
          <w:sz w:val="28"/>
          <w:szCs w:val="28"/>
        </w:rPr>
        <w:t>.</w:t>
      </w:r>
      <w:r w:rsidRPr="00CA084F">
        <w:t xml:space="preserve"> </w:t>
      </w:r>
    </w:p>
    <w:p w:rsidR="00C579FE" w:rsidRPr="00127B77" w:rsidRDefault="00CA084F" w:rsidP="001E5A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B77">
        <w:rPr>
          <w:rFonts w:ascii="Times New Roman" w:hAnsi="Times New Roman" w:cs="Times New Roman"/>
          <w:sz w:val="28"/>
          <w:szCs w:val="28"/>
        </w:rPr>
        <w:t xml:space="preserve">         Сопоставление расходов, связанных с привлечением и использованием ИРС,                               с вкладом ИРС в доходную часть бюджетов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4"/>
        <w:gridCol w:w="6782"/>
        <w:gridCol w:w="1560"/>
        <w:gridCol w:w="1559"/>
      </w:tblGrid>
      <w:tr w:rsidR="003569C0" w:rsidRPr="00CA084F" w:rsidTr="003569C0">
        <w:trPr>
          <w:trHeight w:val="11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0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0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                 (за 2018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                 (за 2019 год)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иностранных граждан, которым была оказана экстренная медицинская помощь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5610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7067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оказание экстренной медицинской помощи иностранным гражданам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46337,0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57000,0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оказание другой медицинской помощи иностранным гражданам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111315,0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138829,6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иностранных граждан, обучающихся в детских дошкольных учреждениях и школах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на содержание и обучение детей иностранных граждан, обучающихся в детских дошкольных учреждениях и школах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201322,1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бюджета субъекта Российской Федерации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Совокупные расходы бюджета субъекта Российской Федерации, связанные с привлечением и использованием ИРС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358974,1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446830,3</w:t>
            </w:r>
          </w:p>
        </w:tc>
      </w:tr>
      <w:tr w:rsidR="003569C0" w:rsidRPr="00CA084F" w:rsidTr="003569C0">
        <w:trPr>
          <w:trHeight w:val="11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9C0" w:rsidRPr="00CA084F" w:rsidRDefault="003569C0" w:rsidP="00CA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ИРС в доходную часть бюджетов  (объем НДФЛ, выплачиваемый ИРС)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383 147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69C0" w:rsidRPr="00127B77" w:rsidRDefault="0035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7">
              <w:rPr>
                <w:rFonts w:ascii="Times New Roman" w:hAnsi="Times New Roman" w:cs="Times New Roman"/>
                <w:sz w:val="24"/>
                <w:szCs w:val="24"/>
              </w:rPr>
              <w:t>172 356</w:t>
            </w:r>
          </w:p>
        </w:tc>
      </w:tr>
    </w:tbl>
    <w:p w:rsidR="00CA084F" w:rsidRPr="00F219B1" w:rsidRDefault="00F219B1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9B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E5A60" w:rsidRDefault="001E5A60" w:rsidP="00A4353B">
      <w:pPr>
        <w:ind w:left="142" w:firstLine="708"/>
        <w:rPr>
          <w:rFonts w:ascii="Times New Roman" w:hAnsi="Times New Roman" w:cs="Times New Roman"/>
          <w:b/>
          <w:sz w:val="24"/>
          <w:szCs w:val="24"/>
        </w:rPr>
      </w:pPr>
    </w:p>
    <w:p w:rsidR="001E5A60" w:rsidRDefault="001E5A60" w:rsidP="00A4353B">
      <w:pPr>
        <w:ind w:left="142" w:firstLine="708"/>
        <w:rPr>
          <w:rFonts w:ascii="Times New Roman" w:hAnsi="Times New Roman" w:cs="Times New Roman"/>
          <w:b/>
          <w:sz w:val="24"/>
          <w:szCs w:val="24"/>
        </w:rPr>
      </w:pPr>
    </w:p>
    <w:p w:rsidR="001E5A60" w:rsidRDefault="001E5A60" w:rsidP="00A4353B">
      <w:pPr>
        <w:ind w:left="142" w:firstLine="708"/>
        <w:rPr>
          <w:rFonts w:ascii="Times New Roman" w:hAnsi="Times New Roman" w:cs="Times New Roman"/>
          <w:b/>
          <w:sz w:val="24"/>
          <w:szCs w:val="24"/>
        </w:rPr>
      </w:pPr>
    </w:p>
    <w:p w:rsidR="001E5A60" w:rsidRPr="001E5A60" w:rsidRDefault="001E5A60" w:rsidP="001E5A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60">
        <w:rPr>
          <w:rFonts w:ascii="Times New Roman" w:hAnsi="Times New Roman" w:cs="Times New Roman"/>
          <w:sz w:val="28"/>
          <w:szCs w:val="28"/>
        </w:rPr>
        <w:lastRenderedPageBreak/>
        <w:t>Соотношение среднемесячной номинальной начисленной заработной платы ИРС</w:t>
      </w:r>
    </w:p>
    <w:p w:rsidR="001E5A60" w:rsidRDefault="001E5A60" w:rsidP="001E5A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60">
        <w:rPr>
          <w:rFonts w:ascii="Times New Roman" w:hAnsi="Times New Roman" w:cs="Times New Roman"/>
          <w:sz w:val="28"/>
          <w:szCs w:val="28"/>
        </w:rPr>
        <w:t>и российских граждан по видам деятельности и в разрезе квалификационных групп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3205"/>
        <w:gridCol w:w="1134"/>
        <w:gridCol w:w="1134"/>
        <w:gridCol w:w="1276"/>
        <w:gridCol w:w="1134"/>
        <w:gridCol w:w="1134"/>
        <w:gridCol w:w="1275"/>
      </w:tblGrid>
      <w:tr w:rsidR="003569C0" w:rsidRPr="001E5A60" w:rsidTr="00DF3028">
        <w:trPr>
          <w:trHeight w:val="372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C0" w:rsidRPr="001E5A60" w:rsidRDefault="003569C0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9C0" w:rsidRPr="001E5A60" w:rsidRDefault="003569C0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9C0" w:rsidRPr="003569C0" w:rsidRDefault="003569C0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</w:tr>
      <w:tr w:rsidR="00DF3028" w:rsidRPr="001E5A60" w:rsidTr="00DF3028">
        <w:trPr>
          <w:trHeight w:val="775"/>
        </w:trPr>
        <w:tc>
          <w:tcPr>
            <w:tcW w:w="3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028" w:rsidRPr="003569C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028" w:rsidRPr="001E5A60" w:rsidRDefault="00DF3028" w:rsidP="0084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028" w:rsidRPr="001E5A60" w:rsidRDefault="00DF3028" w:rsidP="0084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028" w:rsidRPr="001E5A60" w:rsidRDefault="00DF3028" w:rsidP="0084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шение</w:t>
            </w:r>
            <w:proofErr w:type="spellEnd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з/</w:t>
            </w:r>
            <w:proofErr w:type="gramStart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ИРС</w:t>
            </w: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граждан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1E5A60" w:rsidRDefault="00DF3028" w:rsidP="00BE4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1E5A60" w:rsidRDefault="00DF3028" w:rsidP="00BE4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1E5A60" w:rsidRDefault="00DF3028" w:rsidP="00BE4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шение</w:t>
            </w:r>
            <w:proofErr w:type="spellEnd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з/</w:t>
            </w:r>
            <w:proofErr w:type="gramStart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ИРС</w:t>
            </w:r>
            <w:r w:rsidRPr="001E5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граждан РФ</w:t>
            </w:r>
          </w:p>
        </w:tc>
      </w:tr>
      <w:tr w:rsidR="00DF3028" w:rsidRPr="001E5A60" w:rsidTr="00DF3028">
        <w:trPr>
          <w:trHeight w:val="84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по субъекту Российской Федерации (рублей),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31 851,9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21697,3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34 614,5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30376,2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DF3028" w:rsidRPr="001E5A60" w:rsidTr="00DF3028">
        <w:trPr>
          <w:trHeight w:val="36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028" w:rsidRPr="001E5A60" w:rsidTr="00DF3028">
        <w:trPr>
          <w:trHeight w:val="4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F3028" w:rsidRPr="001E5A60" w:rsidTr="00DF302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DF3028" w:rsidRPr="001E5A60" w:rsidTr="00DF3028">
        <w:trPr>
          <w:trHeight w:val="10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3028" w:rsidRPr="001E5A60" w:rsidTr="00DF3028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DF3028" w:rsidRPr="001E5A60" w:rsidTr="00DF3028">
        <w:trPr>
          <w:trHeight w:val="7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3028" w:rsidRPr="001E5A60" w:rsidTr="00DF30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DF3028" w:rsidRPr="001E5A60" w:rsidTr="00DF3028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DF3028" w:rsidRPr="001E5A60" w:rsidTr="00DF3028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F3028" w:rsidRPr="001E5A60" w:rsidTr="00DF3028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ведению домашнего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3028" w:rsidRPr="001E5A60" w:rsidTr="00DF3028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3028" w:rsidRPr="001E5A60" w:rsidTr="00DF3028">
        <w:trPr>
          <w:trHeight w:val="46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укрупненным квалификационным группам: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DF3028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028" w:rsidRPr="001E5A60" w:rsidTr="00DF3028">
        <w:trPr>
          <w:trHeight w:val="73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высококвалифицированные работники (1 - 2 укрупненные группы по ОКЗ)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F3028" w:rsidRPr="001E5A60" w:rsidTr="00DF3028">
        <w:trPr>
          <w:trHeight w:val="78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работники среднего уровня квалификации (3-8 укрупненные группы по ОКЗ)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DF3028" w:rsidRPr="001E5A60" w:rsidTr="00DF3028">
        <w:trPr>
          <w:trHeight w:val="46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28" w:rsidRPr="001E5A60" w:rsidRDefault="00DF3028" w:rsidP="001E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низкоквалифицированные работники (9 группа по ОКЗ)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19716, 5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28" w:rsidRPr="001E5A60" w:rsidRDefault="00DF3028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28" w:rsidRPr="00B54108" w:rsidRDefault="00DF3028" w:rsidP="00B5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</w:tbl>
    <w:p w:rsidR="001E5A60" w:rsidRPr="001E5A60" w:rsidRDefault="001E5A60" w:rsidP="001E5A6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3907" w:rsidRPr="004C3907" w:rsidRDefault="004C3907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07">
        <w:rPr>
          <w:rFonts w:ascii="Times New Roman" w:hAnsi="Times New Roman" w:cs="Times New Roman"/>
          <w:sz w:val="24"/>
          <w:szCs w:val="24"/>
        </w:rPr>
        <w:t xml:space="preserve">В 2018 году средняя доля иностранных работников в численности занятых в экономике граждан составила 0,75 % (в 2017 году - 0,91%).  Высокий удельный вес иностранных работников наблюдается в строительной отрасли (4,10%) и сельскохозяйственной отрасли (2,5 %). Незначительный удельный вес иностранных работников отмечен в отраслях «производство и распределение электроэнергии, газа и воды» (0,04%), «рыболовство, рыбоводство» (0,08%), «финансовая деятельность» (0,08 %),  «предоставление  прочих </w:t>
      </w:r>
      <w:proofErr w:type="spellStart"/>
      <w:r w:rsidRPr="004C3907">
        <w:rPr>
          <w:rFonts w:ascii="Times New Roman" w:hAnsi="Times New Roman" w:cs="Times New Roman"/>
          <w:sz w:val="24"/>
          <w:szCs w:val="24"/>
        </w:rPr>
        <w:t>комунальных</w:t>
      </w:r>
      <w:proofErr w:type="spellEnd"/>
      <w:r w:rsidRPr="004C3907">
        <w:rPr>
          <w:rFonts w:ascii="Times New Roman" w:hAnsi="Times New Roman" w:cs="Times New Roman"/>
          <w:sz w:val="24"/>
          <w:szCs w:val="24"/>
        </w:rPr>
        <w:t xml:space="preserve">, социальных и персональных услуг» (0,6 %) </w:t>
      </w:r>
    </w:p>
    <w:p w:rsidR="004C3907" w:rsidRPr="004C3907" w:rsidRDefault="004C3907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907">
        <w:rPr>
          <w:rFonts w:ascii="Times New Roman" w:hAnsi="Times New Roman" w:cs="Times New Roman"/>
          <w:sz w:val="24"/>
          <w:szCs w:val="24"/>
        </w:rPr>
        <w:t xml:space="preserve">В  2018  году совокупный вклад иностранной рабочей силы в доходную часть бюджета в виде налогов и сборов (383,1 млн. рублей) в целом превысил совокупные расходы бюджета на иностранных граждан (358974,1 руб.), включающие в себя расходы на оказание экстренной и </w:t>
      </w:r>
      <w:proofErr w:type="spellStart"/>
      <w:r w:rsidRPr="004C3907">
        <w:rPr>
          <w:rFonts w:ascii="Times New Roman" w:hAnsi="Times New Roman" w:cs="Times New Roman"/>
          <w:sz w:val="24"/>
          <w:szCs w:val="24"/>
        </w:rPr>
        <w:t>специлизированной</w:t>
      </w:r>
      <w:proofErr w:type="spellEnd"/>
      <w:r w:rsidRPr="004C3907">
        <w:rPr>
          <w:rFonts w:ascii="Times New Roman" w:hAnsi="Times New Roman" w:cs="Times New Roman"/>
          <w:sz w:val="24"/>
          <w:szCs w:val="24"/>
        </w:rPr>
        <w:t xml:space="preserve"> медицинской помощи иностранным гражданам, на содержание и обучение детей иностранных граждан в дошкольных и средних общеобразовательных   учреждениях, а также иные</w:t>
      </w:r>
      <w:proofErr w:type="gramEnd"/>
      <w:r w:rsidRPr="004C3907">
        <w:rPr>
          <w:rFonts w:ascii="Times New Roman" w:hAnsi="Times New Roman" w:cs="Times New Roman"/>
          <w:sz w:val="24"/>
          <w:szCs w:val="24"/>
        </w:rPr>
        <w:t xml:space="preserve"> расходы.</w:t>
      </w:r>
    </w:p>
    <w:p w:rsidR="004C3907" w:rsidRPr="004C3907" w:rsidRDefault="004C3907" w:rsidP="004C39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07">
        <w:rPr>
          <w:rFonts w:ascii="Times New Roman" w:hAnsi="Times New Roman" w:cs="Times New Roman"/>
          <w:sz w:val="24"/>
          <w:szCs w:val="24"/>
        </w:rPr>
        <w:t>В 2019 году средняя доля иностранных работников в численности занятых в экономике граждан составила 0,6% (в 2018 году - 0,75%).  Высокий удельный вес иностранных работников наблюдается в строительной отрасли (2,6 %) и сельскохозяйственной отрасли (1,8 %). Незначительный удельный вес иностранных работников отмечен в отраслях «производство и распределение электроэнергии, газа и воды» (0,04%), «рыболовство, рыбоводство» (0,08%), «финансовая деятельность» (0,08%),  «предоставление  прочих коммунальных, социальных и персональных услуг» (0,6 %)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3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907" w:rsidRPr="004C3907" w:rsidRDefault="004C3907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907">
        <w:rPr>
          <w:rFonts w:ascii="Times New Roman" w:hAnsi="Times New Roman" w:cs="Times New Roman"/>
          <w:sz w:val="24"/>
          <w:szCs w:val="24"/>
        </w:rPr>
        <w:t xml:space="preserve">В  2019  году совокупный вклад иностранной рабочей силы в доходную часть бюджета в виде налогов и сборов (171 890 млн. рублей) в целом превысил совокупные расходы бюджета на иностранных граждан (446 830,3 тыс. руб.), включающие в себя расходы на оказание экстренной и </w:t>
      </w:r>
      <w:proofErr w:type="spellStart"/>
      <w:r w:rsidRPr="004C3907">
        <w:rPr>
          <w:rFonts w:ascii="Times New Roman" w:hAnsi="Times New Roman" w:cs="Times New Roman"/>
          <w:sz w:val="24"/>
          <w:szCs w:val="24"/>
        </w:rPr>
        <w:t>специлизированной</w:t>
      </w:r>
      <w:proofErr w:type="spellEnd"/>
      <w:r w:rsidRPr="004C3907">
        <w:rPr>
          <w:rFonts w:ascii="Times New Roman" w:hAnsi="Times New Roman" w:cs="Times New Roman"/>
          <w:sz w:val="24"/>
          <w:szCs w:val="24"/>
        </w:rPr>
        <w:t xml:space="preserve"> медицинской помощи иностранным гражданам, на содержание и обучение детей иностранных граждан в дошкольных и средних общеобразовательных   учреждениях</w:t>
      </w:r>
      <w:proofErr w:type="gramEnd"/>
      <w:r w:rsidRPr="004C3907">
        <w:rPr>
          <w:rFonts w:ascii="Times New Roman" w:hAnsi="Times New Roman" w:cs="Times New Roman"/>
          <w:sz w:val="24"/>
          <w:szCs w:val="24"/>
        </w:rPr>
        <w:t xml:space="preserve">, а также иные расходы.                                     </w:t>
      </w:r>
    </w:p>
    <w:p w:rsidR="004C3907" w:rsidRPr="004C3907" w:rsidRDefault="004C3907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07">
        <w:rPr>
          <w:rFonts w:ascii="Times New Roman" w:hAnsi="Times New Roman" w:cs="Times New Roman"/>
          <w:sz w:val="24"/>
          <w:szCs w:val="24"/>
        </w:rPr>
        <w:t>Проведенный анализ эффективности привлечения иностранной рабочей силы показывает, что в целом использование зарубежных трудовых ресурсов в 2018</w:t>
      </w:r>
      <w:r w:rsidRPr="004C3907">
        <w:rPr>
          <w:rFonts w:ascii="Times New Roman" w:hAnsi="Times New Roman" w:cs="Times New Roman"/>
          <w:sz w:val="24"/>
          <w:szCs w:val="24"/>
        </w:rPr>
        <w:t>-2019</w:t>
      </w:r>
      <w:r w:rsidRPr="004C3907">
        <w:rPr>
          <w:rFonts w:ascii="Times New Roman" w:hAnsi="Times New Roman" w:cs="Times New Roman"/>
          <w:sz w:val="24"/>
          <w:szCs w:val="24"/>
        </w:rPr>
        <w:t xml:space="preserve"> г</w:t>
      </w:r>
      <w:r w:rsidRPr="004C390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3907">
        <w:rPr>
          <w:rFonts w:ascii="Times New Roman" w:hAnsi="Times New Roman" w:cs="Times New Roman"/>
          <w:sz w:val="24"/>
          <w:szCs w:val="24"/>
        </w:rPr>
        <w:t xml:space="preserve"> не носило массовый характер  и не оказывало негативного влияния на занятость граждан Российской Федерации, социально-экономическую и </w:t>
      </w:r>
      <w:proofErr w:type="gramStart"/>
      <w:r w:rsidRPr="004C3907">
        <w:rPr>
          <w:rFonts w:ascii="Times New Roman" w:hAnsi="Times New Roman" w:cs="Times New Roman"/>
          <w:sz w:val="24"/>
          <w:szCs w:val="24"/>
        </w:rPr>
        <w:t>криминогенную обстановку</w:t>
      </w:r>
      <w:proofErr w:type="gramEnd"/>
      <w:r w:rsidRPr="004C3907">
        <w:rPr>
          <w:rFonts w:ascii="Times New Roman" w:hAnsi="Times New Roman" w:cs="Times New Roman"/>
          <w:sz w:val="24"/>
          <w:szCs w:val="24"/>
        </w:rPr>
        <w:t xml:space="preserve"> в Белгородской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907">
        <w:rPr>
          <w:rFonts w:ascii="Times New Roman" w:hAnsi="Times New Roman" w:cs="Times New Roman"/>
          <w:sz w:val="24"/>
          <w:szCs w:val="24"/>
        </w:rPr>
        <w:t xml:space="preserve">области. </w:t>
      </w:r>
    </w:p>
    <w:p w:rsidR="001E5A60" w:rsidRPr="004C3907" w:rsidRDefault="001E5A60" w:rsidP="004C3907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E5A60" w:rsidRPr="004C3907" w:rsidSect="00CA084F">
      <w:pgSz w:w="11905" w:h="16838" w:code="9"/>
      <w:pgMar w:top="1134" w:right="423" w:bottom="567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CE"/>
    <w:rsid w:val="00127B77"/>
    <w:rsid w:val="001E5A60"/>
    <w:rsid w:val="003569C0"/>
    <w:rsid w:val="004C3907"/>
    <w:rsid w:val="004E792B"/>
    <w:rsid w:val="005575CE"/>
    <w:rsid w:val="006B36B6"/>
    <w:rsid w:val="008E6B9C"/>
    <w:rsid w:val="009F4286"/>
    <w:rsid w:val="00A4353B"/>
    <w:rsid w:val="00B54108"/>
    <w:rsid w:val="00B663EB"/>
    <w:rsid w:val="00C401D6"/>
    <w:rsid w:val="00C579FE"/>
    <w:rsid w:val="00CA084F"/>
    <w:rsid w:val="00CB20E0"/>
    <w:rsid w:val="00DF3028"/>
    <w:rsid w:val="00E05FB1"/>
    <w:rsid w:val="00F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19</cp:revision>
  <dcterms:created xsi:type="dcterms:W3CDTF">2021-11-22T13:19:00Z</dcterms:created>
  <dcterms:modified xsi:type="dcterms:W3CDTF">2021-11-23T15:21:00Z</dcterms:modified>
</cp:coreProperties>
</file>