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FC30CB" w:rsidRDefault="00FC30CB" w:rsidP="00FC30CB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Настоящим департамент агропромышленного комплекса и воспроизводства окружающей среды Белгородской области уведомляет о проведении публичных консультаций 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C30CB" w:rsidRDefault="00135775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Пра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вительства Белгородской области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</w:t>
      </w:r>
      <w:r w:rsidR="00FC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ановление Правительства области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 марта 2014 года № 114-пп»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FC30CB"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97309F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0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7A6A2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.04.2019-1</w:t>
      </w:r>
      <w:r w:rsidR="007A6A2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B2718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.2019гг.</w:t>
      </w:r>
    </w:p>
    <w:p w:rsidR="00FC30CB" w:rsidRPr="0097309F" w:rsidRDefault="00FC30CB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C30CB" w:rsidRPr="0097309F" w:rsidRDefault="00135775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0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9" w:history="1">
        <w:r w:rsidR="00FC30CB" w:rsidRPr="0097309F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shelemba</w:t>
        </w:r>
        <w:r w:rsidR="00FC30CB" w:rsidRPr="0097309F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FC30CB" w:rsidRPr="0097309F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belapk</w:t>
        </w:r>
        <w:r w:rsidR="00FC30CB" w:rsidRPr="0097309F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FC30CB" w:rsidRPr="0097309F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FC30CB" w:rsidRPr="0097309F">
        <w:rPr>
          <w:sz w:val="26"/>
          <w:szCs w:val="26"/>
        </w:rPr>
        <w:t xml:space="preserve"> 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97309F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97309F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0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135775" w:rsidRPr="0097309F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FC30CB"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Шелемба Евгения Александровна, консультант отдела развития потребкооперации и мониторинга показателей малых форм хозяйствования управления устойчивого развития сельских территорий департамента агропромышленного комплекса и воспроизводства окружающей среды области, контактный телефон: (4722) 24-76-46</w:t>
      </w:r>
    </w:p>
    <w:p w:rsidR="00135775" w:rsidRPr="0097309F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0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FC30CB" w:rsidRPr="005F5E64" w:rsidRDefault="00FC30CB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309F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проект постановления Правительства Белгородской области «О внесении изменений в</w:t>
      </w: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Правительства области от 24 марта 2014 года № 114-пп»;</w:t>
      </w:r>
    </w:p>
    <w:p w:rsidR="00FC30CB" w:rsidRPr="00135775" w:rsidRDefault="00FC30CB" w:rsidP="00FC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</w:t>
      </w:r>
      <w:proofErr w:type="gramStart"/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оценки регулирующего воздействия проекта постановления Правительства</w:t>
      </w:r>
      <w:proofErr w:type="gramEnd"/>
      <w:r w:rsidRPr="005F5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 «О внесении изменений в постановление Правительства области от 24 марта 2014 года № 114-пп».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вопросов для участников публичных консультаций по </w:t>
      </w: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64">
        <w:rPr>
          <w:rFonts w:ascii="Times New Roman" w:hAnsi="Times New Roman" w:cs="Times New Roman"/>
          <w:b/>
          <w:sz w:val="28"/>
          <w:szCs w:val="28"/>
        </w:rPr>
        <w:t>проекту постановления Правительства Белгородской области «О внесении изменений в постановление Правительства области от 24 марта 2014 года</w:t>
      </w:r>
    </w:p>
    <w:p w:rsidR="00ED5229" w:rsidRPr="005F5E64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E64">
        <w:rPr>
          <w:rFonts w:ascii="Times New Roman" w:hAnsi="Times New Roman" w:cs="Times New Roman"/>
          <w:b/>
          <w:sz w:val="28"/>
          <w:szCs w:val="28"/>
        </w:rPr>
        <w:t xml:space="preserve"> № 114-пп»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E64">
        <w:rPr>
          <w:rFonts w:ascii="Times New Roman" w:hAnsi="Times New Roman" w:cs="Times New Roman"/>
          <w:sz w:val="28"/>
          <w:szCs w:val="28"/>
        </w:rPr>
        <w:t>(далее – прое</w:t>
      </w:r>
      <w:r w:rsidR="009F6F6A">
        <w:rPr>
          <w:rFonts w:ascii="Times New Roman" w:hAnsi="Times New Roman" w:cs="Times New Roman"/>
          <w:sz w:val="28"/>
          <w:szCs w:val="28"/>
        </w:rPr>
        <w:t>кт нормативного правового акта)</w:t>
      </w:r>
      <w:bookmarkStart w:id="0" w:name="_GoBack"/>
      <w:bookmarkEnd w:id="0"/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8"/>
        </w:rPr>
      </w:pP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0C2D6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shelemba</w:t>
        </w:r>
        <w:r w:rsidRPr="000C2D63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Pr="000C2D6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belapk</w:t>
        </w:r>
        <w:r w:rsidRPr="000C2D63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C2D63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E7875">
        <w:rPr>
          <w:rFonts w:ascii="Times New Roman" w:hAnsi="Times New Roman" w:cs="Times New Roman"/>
          <w:sz w:val="28"/>
          <w:szCs w:val="28"/>
        </w:rPr>
        <w:t>1</w:t>
      </w:r>
      <w:r w:rsidR="007A6A25">
        <w:rPr>
          <w:rFonts w:ascii="Times New Roman" w:hAnsi="Times New Roman" w:cs="Times New Roman"/>
          <w:sz w:val="28"/>
          <w:szCs w:val="28"/>
        </w:rPr>
        <w:t>7</w:t>
      </w:r>
      <w:r w:rsidR="0097309F">
        <w:rPr>
          <w:rFonts w:ascii="Times New Roman" w:hAnsi="Times New Roman" w:cs="Times New Roman"/>
          <w:sz w:val="28"/>
          <w:szCs w:val="28"/>
        </w:rPr>
        <w:t xml:space="preserve"> апреля 2019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организации: _______________________________________________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организации: 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лица: 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________________________________________________</w:t>
      </w:r>
    </w:p>
    <w:p w:rsidR="00ED5229" w:rsidRPr="00A405B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адрес: _________________________________________________</w:t>
      </w:r>
    </w:p>
    <w:p w:rsidR="00ED5229" w:rsidRPr="00236F38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 Является ли предлагаемое регулирование оптимальным способом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D5229" w:rsidRPr="00F6317A" w:rsidTr="001F72AE">
        <w:trPr>
          <w:trHeight w:val="27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5229" w:rsidRPr="00236F38" w:rsidRDefault="00ED5229" w:rsidP="001F72AE">
            <w:pPr>
              <w:jc w:val="both"/>
              <w:rPr>
                <w:i/>
                <w:sz w:val="10"/>
                <w:szCs w:val="10"/>
              </w:rPr>
            </w:pPr>
          </w:p>
        </w:tc>
      </w:tr>
    </w:tbl>
    <w:p w:rsidR="00ED5229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564700" w:rsidRPr="00FE756A" w:rsidRDefault="00ED5229" w:rsidP="00ED52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A0A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sectPr w:rsidR="00564700" w:rsidRPr="00FE756A" w:rsidSect="00FE756A">
      <w:headerReference w:type="even" r:id="rId11"/>
      <w:headerReference w:type="default" r:id="rId12"/>
      <w:headerReference w:type="first" r:id="rId13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238" w:rsidRDefault="00AF4238">
      <w:pPr>
        <w:spacing w:after="0" w:line="240" w:lineRule="auto"/>
      </w:pPr>
      <w:r>
        <w:separator/>
      </w:r>
    </w:p>
  </w:endnote>
  <w:endnote w:type="continuationSeparator" w:id="0">
    <w:p w:rsidR="00AF4238" w:rsidRDefault="00AF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238" w:rsidRDefault="00AF4238">
      <w:pPr>
        <w:spacing w:after="0" w:line="240" w:lineRule="auto"/>
      </w:pPr>
      <w:r>
        <w:separator/>
      </w:r>
    </w:p>
  </w:footnote>
  <w:footnote w:type="continuationSeparator" w:id="0">
    <w:p w:rsidR="00AF4238" w:rsidRDefault="00AF4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9F6F6A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365B9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2590D"/>
    <w:rsid w:val="00130C8D"/>
    <w:rsid w:val="00132F0C"/>
    <w:rsid w:val="00133D3B"/>
    <w:rsid w:val="00134CA6"/>
    <w:rsid w:val="00135775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E7875"/>
    <w:rsid w:val="001F0FA1"/>
    <w:rsid w:val="001F1433"/>
    <w:rsid w:val="001F278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C0CB3"/>
    <w:rsid w:val="003C2BAD"/>
    <w:rsid w:val="003D5599"/>
    <w:rsid w:val="003D623E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283"/>
    <w:rsid w:val="004C16F4"/>
    <w:rsid w:val="004C43EA"/>
    <w:rsid w:val="004E0479"/>
    <w:rsid w:val="004E5C70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6F4D38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A6A25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7309F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9F6F6A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238"/>
    <w:rsid w:val="00AF4A06"/>
    <w:rsid w:val="00AF6F79"/>
    <w:rsid w:val="00B1349A"/>
    <w:rsid w:val="00B13509"/>
    <w:rsid w:val="00B27180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248F"/>
    <w:rsid w:val="00C436D6"/>
    <w:rsid w:val="00C437FB"/>
    <w:rsid w:val="00C56497"/>
    <w:rsid w:val="00C60EAA"/>
    <w:rsid w:val="00C92E0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5229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C30CB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shelemba@bela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elemba@belap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3A31-A047-4AF4-A8B4-7227CC0D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2</cp:revision>
  <cp:lastPrinted>2019-04-01T11:45:00Z</cp:lastPrinted>
  <dcterms:created xsi:type="dcterms:W3CDTF">2019-04-04T09:55:00Z</dcterms:created>
  <dcterms:modified xsi:type="dcterms:W3CDTF">2019-04-04T09:55:00Z</dcterms:modified>
</cp:coreProperties>
</file>