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015D05">
        <w:rPr>
          <w:b/>
          <w:color w:val="FFFFFF"/>
          <w:sz w:val="28"/>
          <w:szCs w:val="28"/>
        </w:rPr>
        <w:t>министерство</w:t>
      </w:r>
      <w:r w:rsidR="004C6964" w:rsidRPr="00C94D71">
        <w:rPr>
          <w:b/>
          <w:color w:val="FFFFFF"/>
          <w:sz w:val="28"/>
          <w:szCs w:val="28"/>
        </w:rPr>
        <w:t xml:space="preserve"> экономического развития</w:t>
      </w:r>
      <w:r w:rsidR="006F1092">
        <w:rPr>
          <w:b/>
          <w:color w:val="FFFFFF"/>
          <w:sz w:val="28"/>
          <w:szCs w:val="28"/>
        </w:rPr>
        <w:t xml:space="preserve"> и промышленности</w:t>
      </w:r>
      <w:r w:rsidR="004C6964" w:rsidRPr="00C94D71">
        <w:rPr>
          <w:b/>
          <w:color w:val="FFFFFF"/>
          <w:sz w:val="28"/>
          <w:szCs w:val="28"/>
        </w:rPr>
        <w:t xml:space="preserve">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27EB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proofErr w:type="gramStart"/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 xml:space="preserve">постановление Правительства Белгородской области от 02.07.2018 </w:t>
      </w:r>
      <w:r w:rsidR="006F1092">
        <w:rPr>
          <w:sz w:val="28"/>
          <w:szCs w:val="28"/>
        </w:rPr>
        <w:t xml:space="preserve">года </w:t>
      </w:r>
      <w:r w:rsidR="006F1092" w:rsidRPr="006F1092">
        <w:rPr>
          <w:sz w:val="28"/>
          <w:szCs w:val="28"/>
        </w:rPr>
        <w:t>№ 245-пп «О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области» (вместе с «Положением 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области, в объекты капитального строительства за счет средств бюджета</w:t>
      </w:r>
      <w:proofErr w:type="gramEnd"/>
      <w:r w:rsidR="006F1092" w:rsidRPr="006F1092">
        <w:rPr>
          <w:sz w:val="28"/>
          <w:szCs w:val="28"/>
        </w:rPr>
        <w:t xml:space="preserve"> </w:t>
      </w:r>
      <w:proofErr w:type="gramStart"/>
      <w:r w:rsidR="006F1092" w:rsidRPr="006F1092">
        <w:rPr>
          <w:sz w:val="28"/>
          <w:szCs w:val="28"/>
        </w:rPr>
        <w:t>Белгородской области»)</w:t>
      </w:r>
      <w:proofErr w:type="gramEnd"/>
    </w:p>
    <w:p w:rsidR="006F1092" w:rsidRDefault="006F1092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7327E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6F1092">
        <w:rPr>
          <w:sz w:val="28"/>
          <w:szCs w:val="28"/>
        </w:rPr>
        <w:t>Министерство имуще</w:t>
      </w:r>
      <w:r w:rsidR="006F1092" w:rsidRPr="006F1092">
        <w:rPr>
          <w:sz w:val="28"/>
          <w:szCs w:val="28"/>
        </w:rPr>
        <w:t>ственных и земельных отношений Белгородской области</w:t>
      </w:r>
    </w:p>
    <w:p w:rsidR="006F1092" w:rsidRDefault="006F1092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862221">
        <w:rPr>
          <w:sz w:val="28"/>
          <w:szCs w:val="28"/>
        </w:rPr>
        <w:t>31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6F1092">
        <w:rPr>
          <w:sz w:val="28"/>
          <w:szCs w:val="28"/>
        </w:rPr>
        <w:t>5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86222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862221">
        <w:rPr>
          <w:sz w:val="28"/>
          <w:szCs w:val="28"/>
        </w:rPr>
        <w:t>7</w:t>
      </w:r>
      <w:r w:rsidR="004317EF" w:rsidRPr="00C94D71">
        <w:rPr>
          <w:sz w:val="28"/>
          <w:szCs w:val="28"/>
        </w:rPr>
        <w:t>.202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F1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015D05" w:rsidRDefault="006F1092" w:rsidP="00732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562623" w:rsidRPr="00015D05" w:rsidSect="006F1092">
          <w:headerReference w:type="default" r:id="rId10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proofErr w:type="gramStart"/>
      <w:r w:rsidRPr="006F1092">
        <w:rPr>
          <w:sz w:val="28"/>
          <w:szCs w:val="28"/>
        </w:rPr>
        <w:t>постановление Правительства Белгородской области от 02.07.2018 года № 245-пп «О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области» (вместе с «Положением 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области, в объекты капитального строительства за счет средств бюджета Белгородской</w:t>
      </w:r>
      <w:proofErr w:type="gramEnd"/>
      <w:r w:rsidRPr="006F1092">
        <w:rPr>
          <w:sz w:val="28"/>
          <w:szCs w:val="28"/>
        </w:rPr>
        <w:t xml:space="preserve"> области»)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6F1092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:rsidR="006F1092" w:rsidRPr="006F1092" w:rsidRDefault="006F1092" w:rsidP="00015D05">
            <w:pPr>
              <w:jc w:val="both"/>
              <w:rPr>
                <w:sz w:val="28"/>
                <w:szCs w:val="28"/>
              </w:rPr>
            </w:pPr>
            <w:proofErr w:type="gramStart"/>
            <w:r w:rsidRPr="006F1092">
              <w:rPr>
                <w:sz w:val="28"/>
                <w:szCs w:val="28"/>
              </w:rPr>
              <w:t>Постановление Правительства Белгородской области от 02.07.2018 года № 245-пп «О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области» (вместе с «Положением 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области, в объекты капитального строительства за счет средств бюджета Белгородской</w:t>
            </w:r>
            <w:proofErr w:type="gramEnd"/>
            <w:r w:rsidRPr="006F1092">
              <w:rPr>
                <w:sz w:val="28"/>
                <w:szCs w:val="28"/>
              </w:rPr>
              <w:t xml:space="preserve"> области»).</w:t>
            </w:r>
          </w:p>
          <w:p w:rsidR="00BF52D4" w:rsidRPr="006F1092" w:rsidRDefault="00931540" w:rsidP="001829EC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sorochinskaya</w:t>
              </w:r>
              <w:r w:rsidR="005265CC" w:rsidRPr="006F1092">
                <w:rPr>
                  <w:rStyle w:val="a3"/>
                  <w:sz w:val="28"/>
                  <w:szCs w:val="28"/>
                </w:rPr>
                <w:t>@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derbo</w:t>
              </w:r>
              <w:r w:rsidR="005265CC" w:rsidRPr="006F1092">
                <w:rPr>
                  <w:rStyle w:val="a3"/>
                  <w:sz w:val="28"/>
                  <w:szCs w:val="28"/>
                </w:rPr>
                <w:t>.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6F1092">
              <w:rPr>
                <w:sz w:val="28"/>
                <w:szCs w:val="28"/>
              </w:rPr>
              <w:t xml:space="preserve"> не позднее </w:t>
            </w:r>
            <w:r w:rsidR="001829EC">
              <w:rPr>
                <w:b/>
                <w:sz w:val="28"/>
                <w:szCs w:val="28"/>
              </w:rPr>
              <w:t>1</w:t>
            </w:r>
            <w:r w:rsidR="00015D05" w:rsidRPr="006F1092">
              <w:rPr>
                <w:b/>
                <w:sz w:val="28"/>
                <w:szCs w:val="28"/>
              </w:rPr>
              <w:t xml:space="preserve"> </w:t>
            </w:r>
            <w:r w:rsidR="001829EC">
              <w:rPr>
                <w:b/>
                <w:sz w:val="28"/>
                <w:szCs w:val="28"/>
              </w:rPr>
              <w:t>ию</w:t>
            </w:r>
            <w:bookmarkStart w:id="0" w:name="_GoBack"/>
            <w:bookmarkEnd w:id="0"/>
            <w:r w:rsidR="00015D05" w:rsidRPr="006F1092">
              <w:rPr>
                <w:b/>
                <w:sz w:val="28"/>
                <w:szCs w:val="28"/>
              </w:rPr>
              <w:t>л</w:t>
            </w:r>
            <w:r w:rsidR="00587C03" w:rsidRPr="006F1092">
              <w:rPr>
                <w:b/>
                <w:sz w:val="28"/>
                <w:szCs w:val="28"/>
              </w:rPr>
              <w:t>я</w:t>
            </w:r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015D05" w:rsidRPr="006F1092">
              <w:rPr>
                <w:b/>
                <w:sz w:val="28"/>
                <w:szCs w:val="28"/>
              </w:rPr>
              <w:t>2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P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6F1092">
        <w:rPr>
          <w:b/>
          <w:sz w:val="28"/>
          <w:szCs w:val="28"/>
        </w:rPr>
        <w:t>Контактная информация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По Вашему желанию укажите: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Название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Сферу деятельности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Ф.И.О. контактного лица</w:t>
      </w:r>
      <w:r w:rsidRPr="006F1092">
        <w:rPr>
          <w:sz w:val="28"/>
          <w:szCs w:val="28"/>
        </w:rPr>
        <w:tab/>
      </w:r>
      <w:r w:rsidR="002E5F9B" w:rsidRPr="006F1092">
        <w:rPr>
          <w:sz w:val="28"/>
          <w:szCs w:val="28"/>
        </w:rPr>
        <w:t xml:space="preserve"> и номер телефона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Адрес электронной почты</w:t>
      </w:r>
    </w:p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F1092" w:rsidRDefault="006F1092" w:rsidP="001B1E7D">
      <w:pPr>
        <w:ind w:right="-1"/>
        <w:jc w:val="both"/>
        <w:rPr>
          <w:i/>
          <w:iCs/>
          <w:sz w:val="28"/>
          <w:szCs w:val="28"/>
        </w:rPr>
      </w:pPr>
    </w:p>
    <w:p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lastRenderedPageBreak/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5D" w:rsidRDefault="00C8165D" w:rsidP="007507AF">
      <w:r>
        <w:separator/>
      </w:r>
    </w:p>
  </w:endnote>
  <w:endnote w:type="continuationSeparator" w:id="0">
    <w:p w:rsidR="00C8165D" w:rsidRDefault="00C8165D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5D" w:rsidRDefault="00C8165D" w:rsidP="007507AF">
      <w:r>
        <w:separator/>
      </w:r>
    </w:p>
  </w:footnote>
  <w:footnote w:type="continuationSeparator" w:id="0">
    <w:p w:rsidR="00C8165D" w:rsidRDefault="00C8165D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1829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9E65-7D58-4DD4-8593-0EB3AB84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84</cp:revision>
  <cp:lastPrinted>2022-05-30T14:47:00Z</cp:lastPrinted>
  <dcterms:created xsi:type="dcterms:W3CDTF">2016-02-15T05:22:00Z</dcterms:created>
  <dcterms:modified xsi:type="dcterms:W3CDTF">2022-05-30T14:50:00Z</dcterms:modified>
</cp:coreProperties>
</file>