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99" w:rsidRDefault="003F7A9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7A99" w:rsidRDefault="003F7A99">
      <w:pPr>
        <w:pStyle w:val="ConsPlusNormal"/>
        <w:jc w:val="both"/>
        <w:outlineLvl w:val="0"/>
      </w:pPr>
    </w:p>
    <w:p w:rsidR="003F7A99" w:rsidRDefault="003F7A99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3F7A99" w:rsidRDefault="003F7A99">
      <w:pPr>
        <w:pStyle w:val="ConsPlusTitle"/>
        <w:jc w:val="center"/>
      </w:pPr>
    </w:p>
    <w:p w:rsidR="003F7A99" w:rsidRDefault="003F7A99">
      <w:pPr>
        <w:pStyle w:val="ConsPlusTitle"/>
        <w:jc w:val="center"/>
      </w:pPr>
      <w:r>
        <w:t>ПОСТАНОВЛЕНИЕ</w:t>
      </w:r>
    </w:p>
    <w:p w:rsidR="003F7A99" w:rsidRDefault="003F7A99">
      <w:pPr>
        <w:pStyle w:val="ConsPlusTitle"/>
        <w:jc w:val="center"/>
      </w:pPr>
      <w:r>
        <w:t>от 27 апреля 2000 г. N 267</w:t>
      </w:r>
    </w:p>
    <w:p w:rsidR="003F7A99" w:rsidRDefault="003F7A99">
      <w:pPr>
        <w:pStyle w:val="ConsPlusTitle"/>
        <w:jc w:val="center"/>
      </w:pPr>
    </w:p>
    <w:p w:rsidR="003F7A99" w:rsidRDefault="003F7A99">
      <w:pPr>
        <w:pStyle w:val="ConsPlusTitle"/>
        <w:jc w:val="center"/>
      </w:pPr>
      <w:r>
        <w:t>О ВВЕДЕНИИ НАЛОГОВЫХ ПАСПОРТОВ</w:t>
      </w:r>
    </w:p>
    <w:p w:rsidR="003F7A99" w:rsidRDefault="003F7A99">
      <w:pPr>
        <w:pStyle w:val="ConsPlusTitle"/>
        <w:jc w:val="center"/>
      </w:pPr>
      <w:r>
        <w:t>ПРЕДПРИЯТИЙ НА ТЕРРИТОРИИ ОБЛАСТИ</w:t>
      </w:r>
    </w:p>
    <w:p w:rsidR="003F7A99" w:rsidRDefault="003F7A99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29"/>
      </w:tblGrid>
      <w:tr w:rsidR="003F7A99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A99" w:rsidRDefault="003F7A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Белгородской области</w:t>
            </w:r>
            <w:proofErr w:type="gramEnd"/>
          </w:p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от 24.06.2003 N 18)</w:t>
            </w:r>
          </w:p>
        </w:tc>
      </w:tr>
    </w:tbl>
    <w:p w:rsidR="003F7A99" w:rsidRDefault="003F7A99">
      <w:pPr>
        <w:pStyle w:val="ConsPlusNormal"/>
        <w:jc w:val="center"/>
      </w:pPr>
    </w:p>
    <w:p w:rsidR="003F7A99" w:rsidRDefault="003F7A99">
      <w:pPr>
        <w:pStyle w:val="ConsPlusNormal"/>
        <w:ind w:firstLine="540"/>
        <w:jc w:val="both"/>
      </w:pPr>
      <w:proofErr w:type="gramStart"/>
      <w:r>
        <w:t>В условиях разработки и внедрения на территории Российской Федерации налоговых паспортов регионов, проводимой политики по снижению налоговой нагрузки на реальных товаропроизводителей и ее переносу на потребительский сектор, и соответствующего расширения на этой основе налоговой базы налоговая система становится одним из важнейших факторов оздоровления системы государственных финансов.</w:t>
      </w:r>
      <w:proofErr w:type="gramEnd"/>
    </w:p>
    <w:p w:rsidR="003F7A99" w:rsidRDefault="003F7A99">
      <w:pPr>
        <w:pStyle w:val="ConsPlusNormal"/>
        <w:spacing w:before="220"/>
        <w:ind w:firstLine="540"/>
        <w:jc w:val="both"/>
      </w:pPr>
      <w:proofErr w:type="gramStart"/>
      <w:r>
        <w:t>В целях проведения мониторинга и прогноза макроэкономической ситуации на территории области, усиления научно-методологического обоснования налогового планирования, определения налогового потенциала региона, достоверности формирования доходной части консолидированного бюджета области, анализа и выявления основных тенденций, влияющих на изменение налогооблагаемой базы, и налоговой нагрузки на предприятия-налогоплательщиков Белгородской области постановляю:</w:t>
      </w:r>
      <w:proofErr w:type="gramEnd"/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1. Ввести на территории области, начиная с результатов работы за 1999 год, обязательную паспортизацию крупных предприятий-налогоплательщиков.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2. Утвердить </w:t>
      </w:r>
      <w:hyperlink w:anchor="P47" w:history="1">
        <w:r>
          <w:rPr>
            <w:color w:val="0000FF"/>
          </w:rPr>
          <w:t>форму</w:t>
        </w:r>
      </w:hyperlink>
      <w:r>
        <w:t xml:space="preserve"> налогового паспорта предприятия и </w:t>
      </w:r>
      <w:hyperlink w:anchor="P823" w:history="1">
        <w:r>
          <w:rPr>
            <w:color w:val="0000FF"/>
          </w:rPr>
          <w:t>методические рекомендации</w:t>
        </w:r>
      </w:hyperlink>
      <w:r>
        <w:t xml:space="preserve"> по формированию налогового паспорта предприятия (прилагаются).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3. Обязать предприятия согласно прилагаемому </w:t>
      </w:r>
      <w:hyperlink w:anchor="P920" w:history="1">
        <w:r>
          <w:rPr>
            <w:color w:val="0000FF"/>
          </w:rPr>
          <w:t>перечню</w:t>
        </w:r>
      </w:hyperlink>
      <w:r>
        <w:t xml:space="preserve"> представлять в территориальную инспекцию Министерства Российской Федерации по налогам и сборам по месту своего нахождения налоговые </w:t>
      </w:r>
      <w:hyperlink w:anchor="P47" w:history="1">
        <w:r>
          <w:rPr>
            <w:color w:val="0000FF"/>
          </w:rPr>
          <w:t>паспорта</w:t>
        </w:r>
      </w:hyperlink>
      <w:r>
        <w:t xml:space="preserve"> по форме, утвержденной пунктом 2 настоящего постановления.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4. Установить, что в целях систематизации информации и ее анализа для формирования паспортов районов (городов) области территориальные инспекции Министерства Российской Федерации по налогам и сборам направляют налоговые паспорта предприятий в финансовые управления (отделы) администраций районов и городов области в следующие сроки: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- по итогам года - до 1 мая года, следующего за отчетным;</w:t>
      </w:r>
    </w:p>
    <w:p w:rsidR="003F7A99" w:rsidRDefault="003F7A99">
      <w:pPr>
        <w:pStyle w:val="ConsPlusNormal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Белгородской области от 24.06.2003 N 18)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- по ежеквартальной информации - до 20 числа второго месяца, следующего за отчетным кварталом.</w:t>
      </w:r>
    </w:p>
    <w:p w:rsidR="003F7A99" w:rsidRDefault="003F7A99">
      <w:pPr>
        <w:pStyle w:val="ConsPlusNormal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Белгородской области от 24.06.2003 N 18)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5. Установить, что данные налоговых паспортов предприятий </w:t>
      </w:r>
      <w:proofErr w:type="gramStart"/>
      <w:r>
        <w:t>используются органами местного самоуправления и налоговыми органами области в служебных целях и предоставляются</w:t>
      </w:r>
      <w:proofErr w:type="gramEnd"/>
      <w:r>
        <w:t xml:space="preserve"> в соответствии с требованиями по передаче конфиденциальной информации.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6. Контроль за выполнением постановления возложить на департамент экономики и финансов правительства администрации области (Боровик В.Ф.) и управление Министерства Российской Федерации по </w:t>
      </w:r>
      <w:r>
        <w:lastRenderedPageBreak/>
        <w:t>налогам и сборам по Белгородской области (Клименко В.И).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Информацию о выполнении постановления представить к 1 июля 2001 года.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</w:pPr>
      <w:r>
        <w:t>Глава администрации области</w:t>
      </w:r>
    </w:p>
    <w:p w:rsidR="003F7A99" w:rsidRDefault="003F7A99">
      <w:pPr>
        <w:pStyle w:val="ConsPlusNormal"/>
        <w:jc w:val="right"/>
      </w:pPr>
      <w:r>
        <w:t>Е.САВЧЕНКО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0"/>
      </w:pPr>
      <w:r>
        <w:t>Утвержден</w:t>
      </w:r>
    </w:p>
    <w:p w:rsidR="003F7A99" w:rsidRDefault="003F7A99">
      <w:pPr>
        <w:pStyle w:val="ConsPlusNormal"/>
        <w:jc w:val="right"/>
      </w:pPr>
      <w:r>
        <w:t>постановлением</w:t>
      </w:r>
    </w:p>
    <w:p w:rsidR="003F7A99" w:rsidRDefault="003F7A99">
      <w:pPr>
        <w:pStyle w:val="ConsPlusNormal"/>
        <w:jc w:val="right"/>
      </w:pPr>
      <w:r>
        <w:t>администрации Белгородской области</w:t>
      </w:r>
    </w:p>
    <w:p w:rsidR="003F7A99" w:rsidRDefault="003F7A99">
      <w:pPr>
        <w:pStyle w:val="ConsPlusNormal"/>
        <w:jc w:val="right"/>
      </w:pPr>
      <w:r>
        <w:t>от 27 апреля 2000 г. N 267</w:t>
      </w:r>
    </w:p>
    <w:p w:rsidR="003F7A99" w:rsidRDefault="003F7A99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29"/>
      </w:tblGrid>
      <w:tr w:rsidR="003F7A99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A99" w:rsidRDefault="003F7A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Белгородской области</w:t>
            </w:r>
            <w:proofErr w:type="gramEnd"/>
          </w:p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от 24.06.2003 N 18)</w:t>
            </w: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0" w:name="P47"/>
      <w:bookmarkEnd w:id="0"/>
      <w:r>
        <w:t>НАЛОГОВЫЙ ПАСПОРТ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______________________________организации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______________________________города (района)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1"/>
      </w:pPr>
      <w:r>
        <w:t>Таблица N 1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1" w:name="P54"/>
      <w:bookmarkEnd w:id="1"/>
      <w:r>
        <w:t>Основные социально-экономические</w:t>
      </w:r>
    </w:p>
    <w:p w:rsidR="003F7A99" w:rsidRDefault="003F7A99">
      <w:pPr>
        <w:pStyle w:val="ConsPlusNormal"/>
        <w:jc w:val="center"/>
      </w:pPr>
      <w:r>
        <w:t>показатели деятельности</w:t>
      </w:r>
    </w:p>
    <w:p w:rsidR="003F7A99" w:rsidRDefault="003F7A99">
      <w:pPr>
        <w:pStyle w:val="ConsPlusNormal"/>
        <w:jc w:val="center"/>
      </w:pPr>
      <w:r>
        <w:t>____________________________________________________________</w:t>
      </w:r>
    </w:p>
    <w:p w:rsidR="003F7A99" w:rsidRDefault="003F7A99">
      <w:pPr>
        <w:pStyle w:val="ConsPlusNormal"/>
        <w:jc w:val="center"/>
      </w:pPr>
      <w:r>
        <w:t>(наименование организации)</w:t>
      </w:r>
    </w:p>
    <w:p w:rsidR="003F7A99" w:rsidRDefault="003F7A99">
      <w:pPr>
        <w:pStyle w:val="ConsPlusNormal"/>
        <w:jc w:val="center"/>
      </w:pPr>
      <w:r>
        <w:t>за __________ 200 ___ года</w:t>
      </w:r>
    </w:p>
    <w:p w:rsidR="003F7A99" w:rsidRDefault="003F7A99">
      <w:pPr>
        <w:pStyle w:val="ConsPlusNormal"/>
        <w:jc w:val="center"/>
      </w:pPr>
      <w:r>
        <w:t>(период)</w:t>
      </w:r>
    </w:p>
    <w:p w:rsidR="003F7A99" w:rsidRDefault="003F7A99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960"/>
        <w:gridCol w:w="1680"/>
        <w:gridCol w:w="1560"/>
        <w:gridCol w:w="1560"/>
      </w:tblGrid>
      <w:tr w:rsidR="003F7A99">
        <w:trPr>
          <w:trHeight w:val="240"/>
        </w:trPr>
        <w:tc>
          <w:tcPr>
            <w:tcW w:w="6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N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Показатели   </w:t>
            </w:r>
          </w:p>
        </w:tc>
        <w:tc>
          <w:tcPr>
            <w:tcW w:w="9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Един. </w:t>
            </w:r>
          </w:p>
          <w:p w:rsidR="003F7A99" w:rsidRDefault="003F7A99">
            <w:pPr>
              <w:pStyle w:val="ConsPlusNonformat"/>
              <w:jc w:val="both"/>
            </w:pPr>
            <w:r>
              <w:t>измер.</w:t>
            </w:r>
          </w:p>
        </w:tc>
        <w:tc>
          <w:tcPr>
            <w:tcW w:w="1680" w:type="dxa"/>
          </w:tcPr>
          <w:p w:rsidR="003F7A99" w:rsidRDefault="003F7A99">
            <w:pPr>
              <w:pStyle w:val="ConsPlusNonformat"/>
              <w:jc w:val="both"/>
            </w:pPr>
            <w:r>
              <w:t>За аналогич-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ный период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прошлого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года   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>За отчетный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период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Темп роста </w:t>
            </w: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Раздел I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Форма собствен-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ности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гос/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негос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1.1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Доля государст-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венного участия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%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Наличие земель-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ного участка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собственности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аренде  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пользовании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proofErr w:type="gramStart"/>
            <w:r>
              <w:t>га</w:t>
            </w:r>
            <w:proofErr w:type="gramEnd"/>
            <w:r>
              <w:t xml:space="preserve">    </w:t>
            </w:r>
          </w:p>
          <w:p w:rsidR="003F7A99" w:rsidRDefault="003F7A99">
            <w:pPr>
              <w:pStyle w:val="ConsPlusNonformat"/>
              <w:jc w:val="both"/>
            </w:pP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га</w:t>
            </w:r>
            <w:proofErr w:type="gramEnd"/>
            <w:r>
              <w:t xml:space="preserve">  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га</w:t>
            </w:r>
            <w:proofErr w:type="gramEnd"/>
            <w:r>
              <w:t xml:space="preserve">  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га</w:t>
            </w:r>
            <w:proofErr w:type="gramEnd"/>
            <w:r>
              <w:t xml:space="preserve">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Основной вид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деятельности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Удельный вес    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выручки </w:t>
            </w:r>
            <w:proofErr w:type="gramStart"/>
            <w:r>
              <w:t>от</w:t>
            </w:r>
            <w:proofErr w:type="gramEnd"/>
            <w:r>
              <w:t xml:space="preserve">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основной деяте-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льности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 %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Раздел II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Среднесписочная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численность ра-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ботников (без 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внешних совмес-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тителей)        </w:t>
            </w:r>
            <w:proofErr w:type="gramEnd"/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чел.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Фонд </w:t>
            </w:r>
            <w:proofErr w:type="gramStart"/>
            <w:r>
              <w:t>начисленной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>заработной платы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(без внешних  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совместителей)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6.1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Среднемесячная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з/плата (стр.6/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стр.5)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7.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Среднемесячные  </w:t>
            </w:r>
          </w:p>
          <w:p w:rsidR="003F7A99" w:rsidRDefault="003F7A99">
            <w:pPr>
              <w:pStyle w:val="ConsPlusNonformat"/>
              <w:jc w:val="both"/>
            </w:pPr>
            <w:r>
              <w:t>выплаты социаль-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ного характера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(без внешних  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совместителей)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8.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Просроченная за-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долженность по  </w:t>
            </w:r>
          </w:p>
          <w:p w:rsidR="003F7A99" w:rsidRDefault="003F7A99">
            <w:pPr>
              <w:pStyle w:val="ConsPlusNonformat"/>
              <w:jc w:val="both"/>
            </w:pPr>
            <w:r>
              <w:t>заработной плате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9.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Кредиторская за-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долженность,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в том числе за-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долженность по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кредитам и зай-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мам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Доля </w:t>
            </w:r>
            <w:proofErr w:type="gramStart"/>
            <w:r>
              <w:t>просрочен</w:t>
            </w:r>
            <w:proofErr w:type="gramEnd"/>
            <w:r>
              <w:t xml:space="preserve">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ной кредиторс-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кой задолжен-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ности, всего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%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из нее по креди-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там и займам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%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Дебиторская за-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долженность,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нее доля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просроченной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%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Среднегодовая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балансовая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стоимость 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основных произ-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водственных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фондов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Среднегодовая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остаточная </w:t>
            </w:r>
            <w:proofErr w:type="gramStart"/>
            <w:r>
              <w:t>ба</w:t>
            </w:r>
            <w:proofErr w:type="gramEnd"/>
            <w:r>
              <w:t xml:space="preserve">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лансовая стои-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мость основных  </w:t>
            </w:r>
          </w:p>
          <w:p w:rsidR="003F7A99" w:rsidRDefault="003F7A99">
            <w:pPr>
              <w:pStyle w:val="ConsPlusNonformat"/>
              <w:jc w:val="both"/>
            </w:pPr>
            <w:r>
              <w:t>производственных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фондов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Руководитель организации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Главный бухгалтер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1"/>
      </w:pPr>
      <w:r>
        <w:t>Таблица N 1а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2" w:name="P160"/>
      <w:bookmarkEnd w:id="2"/>
      <w:r>
        <w:t>Структура юридического лица и</w:t>
      </w:r>
    </w:p>
    <w:p w:rsidR="003F7A99" w:rsidRDefault="003F7A99">
      <w:pPr>
        <w:pStyle w:val="ConsPlusNormal"/>
        <w:jc w:val="center"/>
      </w:pPr>
      <w:r>
        <w:t>наличие дочерних (зависимых) организаций</w:t>
      </w:r>
    </w:p>
    <w:p w:rsidR="003F7A99" w:rsidRDefault="003F7A99">
      <w:pPr>
        <w:pStyle w:val="ConsPlusNormal"/>
        <w:jc w:val="center"/>
      </w:pPr>
      <w:r>
        <w:t>______________________________________________________</w:t>
      </w:r>
    </w:p>
    <w:p w:rsidR="003F7A99" w:rsidRDefault="003F7A99">
      <w:pPr>
        <w:pStyle w:val="ConsPlusNormal"/>
        <w:jc w:val="center"/>
      </w:pPr>
      <w:r>
        <w:t>(наименование организации)</w:t>
      </w:r>
    </w:p>
    <w:p w:rsidR="003F7A99" w:rsidRDefault="003F7A99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2400"/>
        <w:gridCol w:w="2280"/>
      </w:tblGrid>
      <w:tr w:rsidR="003F7A99">
        <w:trPr>
          <w:trHeight w:val="240"/>
        </w:trPr>
        <w:tc>
          <w:tcPr>
            <w:tcW w:w="6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N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  Показатели        </w:t>
            </w:r>
          </w:p>
        </w:tc>
        <w:tc>
          <w:tcPr>
            <w:tcW w:w="24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За аналогичный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  период прошлого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       года       </w:t>
            </w:r>
          </w:p>
        </w:tc>
        <w:tc>
          <w:tcPr>
            <w:tcW w:w="228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За отчетный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      период     </w:t>
            </w: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Организационно-правовой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статус юридического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лица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proofErr w:type="gramStart"/>
            <w:r>
              <w:t>Местонахождение (юриди-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ческий адрес)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Головная организация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наименование/местона-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хождение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Структурные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подразделения (филиалы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и т.д.), наделенные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правами юридического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лица: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наименование/    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местонахождение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1.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2.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Дочерние организации: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организационно-правовой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статус, наименование,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юридический адрес, ос- </w:t>
            </w:r>
          </w:p>
          <w:p w:rsidR="003F7A99" w:rsidRDefault="003F7A99">
            <w:pPr>
              <w:pStyle w:val="ConsPlusNonformat"/>
              <w:jc w:val="both"/>
            </w:pPr>
            <w:r>
              <w:t>новной вид деятельности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1.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2.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Зависимые организации: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организационно-правовой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статус,  наименование,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юридический адрес, ос- </w:t>
            </w:r>
          </w:p>
          <w:p w:rsidR="003F7A99" w:rsidRDefault="003F7A99">
            <w:pPr>
              <w:pStyle w:val="ConsPlusNonformat"/>
              <w:jc w:val="both"/>
            </w:pPr>
            <w:r>
              <w:t>новной вид деятельности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1.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30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2.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Руководитель организации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Главный бухгалтер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1"/>
      </w:pPr>
      <w:r>
        <w:t>Таблица N 2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3" w:name="P223"/>
      <w:bookmarkEnd w:id="3"/>
      <w:r>
        <w:t>Основные показатели,</w:t>
      </w:r>
    </w:p>
    <w:p w:rsidR="003F7A99" w:rsidRDefault="003F7A99">
      <w:pPr>
        <w:pStyle w:val="ConsPlusNormal"/>
        <w:jc w:val="center"/>
      </w:pPr>
      <w:proofErr w:type="gramStart"/>
      <w:r>
        <w:t>используемые для расчета налоговой базы</w:t>
      </w:r>
      <w:proofErr w:type="gramEnd"/>
    </w:p>
    <w:p w:rsidR="003F7A99" w:rsidRDefault="003F7A99">
      <w:pPr>
        <w:pStyle w:val="ConsPlusNormal"/>
        <w:jc w:val="center"/>
      </w:pPr>
      <w:r>
        <w:t>_______________________________________________________</w:t>
      </w:r>
    </w:p>
    <w:p w:rsidR="003F7A99" w:rsidRDefault="003F7A99">
      <w:pPr>
        <w:pStyle w:val="ConsPlusNormal"/>
        <w:jc w:val="center"/>
      </w:pPr>
      <w:r>
        <w:t>(наименование организации)</w:t>
      </w:r>
    </w:p>
    <w:p w:rsidR="003F7A99" w:rsidRDefault="003F7A99">
      <w:pPr>
        <w:pStyle w:val="ConsPlusNormal"/>
        <w:jc w:val="center"/>
      </w:pPr>
      <w:r>
        <w:t>за _______ 200 _ года.</w:t>
      </w:r>
    </w:p>
    <w:p w:rsidR="003F7A99" w:rsidRDefault="003F7A99">
      <w:pPr>
        <w:pStyle w:val="ConsPlusNormal"/>
        <w:jc w:val="center"/>
      </w:pPr>
      <w:r>
        <w:t>(период)</w:t>
      </w:r>
    </w:p>
    <w:p w:rsidR="003F7A99" w:rsidRDefault="003F7A99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960"/>
        <w:gridCol w:w="1680"/>
        <w:gridCol w:w="1560"/>
        <w:gridCol w:w="1560"/>
      </w:tblGrid>
      <w:tr w:rsidR="003F7A99">
        <w:trPr>
          <w:trHeight w:val="240"/>
        </w:trPr>
        <w:tc>
          <w:tcPr>
            <w:tcW w:w="6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N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Показатели   </w:t>
            </w:r>
          </w:p>
        </w:tc>
        <w:tc>
          <w:tcPr>
            <w:tcW w:w="9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Един. </w:t>
            </w:r>
          </w:p>
          <w:p w:rsidR="003F7A99" w:rsidRDefault="003F7A99">
            <w:pPr>
              <w:pStyle w:val="ConsPlusNonformat"/>
              <w:jc w:val="both"/>
            </w:pPr>
            <w:r>
              <w:t>измер.</w:t>
            </w:r>
          </w:p>
        </w:tc>
        <w:tc>
          <w:tcPr>
            <w:tcW w:w="1680" w:type="dxa"/>
          </w:tcPr>
          <w:p w:rsidR="003F7A99" w:rsidRDefault="003F7A99">
            <w:pPr>
              <w:pStyle w:val="ConsPlusNonformat"/>
              <w:jc w:val="both"/>
            </w:pPr>
            <w:r>
              <w:t>За аналогич-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ный период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прошлого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года   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>За отчетный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период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Темп роста </w:t>
            </w: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Совокупный до-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ход, полученный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физическими ли-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цами всего,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том числе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облагаемый нало-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гом на доходы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физических лиц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Стоимость реали-</w:t>
            </w:r>
          </w:p>
          <w:p w:rsidR="003F7A99" w:rsidRDefault="003F7A99">
            <w:pPr>
              <w:pStyle w:val="ConsPlusNonformat"/>
              <w:jc w:val="both"/>
            </w:pPr>
            <w:r>
              <w:t>зованных товаров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(работ, услуг), </w:t>
            </w:r>
          </w:p>
          <w:p w:rsidR="003F7A99" w:rsidRDefault="003F7A99">
            <w:pPr>
              <w:pStyle w:val="ConsPlusNonformat"/>
              <w:jc w:val="both"/>
            </w:pPr>
            <w:r>
              <w:t>облагаемых нало-</w:t>
            </w:r>
          </w:p>
          <w:p w:rsidR="003F7A99" w:rsidRDefault="003F7A99">
            <w:pPr>
              <w:pStyle w:val="ConsPlusNonformat"/>
              <w:jc w:val="both"/>
            </w:pPr>
            <w:r>
              <w:t>гом на добавлен-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ную стоимость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Стоимость реали-</w:t>
            </w:r>
          </w:p>
          <w:p w:rsidR="003F7A99" w:rsidRDefault="003F7A99">
            <w:pPr>
              <w:pStyle w:val="ConsPlusNonformat"/>
              <w:jc w:val="both"/>
            </w:pPr>
            <w:r>
              <w:t>зованных товаров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(работ, услуг)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 экспорт,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в страны даль-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него зарубежья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в страны СНГ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Стоимость опри-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ходованных,     </w:t>
            </w:r>
          </w:p>
          <w:p w:rsidR="003F7A99" w:rsidRDefault="003F7A99">
            <w:pPr>
              <w:pStyle w:val="ConsPlusNonformat"/>
              <w:jc w:val="both"/>
            </w:pPr>
            <w:r>
              <w:t>оплаченных това-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ров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Произведено по-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дакцизной про-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дукции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алкогольной,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том числе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спирт этиловый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из пищевого сы-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рья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водка, ликеро-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водочные</w:t>
            </w:r>
            <w:proofErr w:type="gramEnd"/>
            <w:r>
              <w:t xml:space="preserve"> и спирт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питьевой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нефтепродуктов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газа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Реализовано по-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дакцизной про-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дукции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алкогольной,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том числе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спирт этиловый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из пищевого сы-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рья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водка, ликерово-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дочные и спирт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питьевой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газа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Приобретено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(оприходовано)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нефтепродуктов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7.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Среднегодовая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стоимость иму-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щества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Облагаемая стои-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мость имущества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Руководитель организации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Главный бухгалтер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1"/>
      </w:pPr>
      <w:r>
        <w:t>Таблица N 3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4" w:name="P332"/>
      <w:bookmarkEnd w:id="4"/>
      <w:r>
        <w:t>Основные показатели,</w:t>
      </w:r>
    </w:p>
    <w:p w:rsidR="003F7A99" w:rsidRDefault="003F7A99">
      <w:pPr>
        <w:pStyle w:val="ConsPlusNormal"/>
        <w:jc w:val="center"/>
      </w:pPr>
      <w:proofErr w:type="gramStart"/>
      <w:r>
        <w:t>влияющие</w:t>
      </w:r>
      <w:proofErr w:type="gramEnd"/>
      <w:r>
        <w:t xml:space="preserve"> на налогооблагаемую базу</w:t>
      </w:r>
    </w:p>
    <w:p w:rsidR="003F7A99" w:rsidRDefault="003F7A99">
      <w:pPr>
        <w:pStyle w:val="ConsPlusNormal"/>
        <w:jc w:val="center"/>
      </w:pPr>
      <w:r>
        <w:t>по налогу на прибыль</w:t>
      </w:r>
    </w:p>
    <w:p w:rsidR="003F7A99" w:rsidRDefault="003F7A99">
      <w:pPr>
        <w:pStyle w:val="ConsPlusNormal"/>
        <w:jc w:val="center"/>
      </w:pPr>
      <w:r>
        <w:t>___________________________________________________</w:t>
      </w:r>
    </w:p>
    <w:p w:rsidR="003F7A99" w:rsidRDefault="003F7A99">
      <w:pPr>
        <w:pStyle w:val="ConsPlusNormal"/>
        <w:jc w:val="center"/>
      </w:pPr>
      <w:r>
        <w:t>(наименование организации)</w:t>
      </w:r>
    </w:p>
    <w:p w:rsidR="003F7A99" w:rsidRDefault="003F7A99">
      <w:pPr>
        <w:pStyle w:val="ConsPlusNormal"/>
        <w:jc w:val="center"/>
      </w:pPr>
      <w:r>
        <w:t>за _______ 200 _ года.</w:t>
      </w:r>
    </w:p>
    <w:p w:rsidR="003F7A99" w:rsidRDefault="003F7A99">
      <w:pPr>
        <w:pStyle w:val="ConsPlusNormal"/>
        <w:jc w:val="center"/>
      </w:pPr>
      <w:r>
        <w:t>(период)</w:t>
      </w:r>
    </w:p>
    <w:p w:rsidR="003F7A99" w:rsidRDefault="003F7A99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960"/>
        <w:gridCol w:w="1680"/>
        <w:gridCol w:w="1560"/>
        <w:gridCol w:w="1560"/>
      </w:tblGrid>
      <w:tr w:rsidR="003F7A99">
        <w:trPr>
          <w:trHeight w:val="240"/>
        </w:trPr>
        <w:tc>
          <w:tcPr>
            <w:tcW w:w="6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N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Показатели   </w:t>
            </w:r>
          </w:p>
        </w:tc>
        <w:tc>
          <w:tcPr>
            <w:tcW w:w="9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Един. </w:t>
            </w:r>
          </w:p>
          <w:p w:rsidR="003F7A99" w:rsidRDefault="003F7A99">
            <w:pPr>
              <w:pStyle w:val="ConsPlusNonformat"/>
              <w:jc w:val="both"/>
            </w:pPr>
            <w:r>
              <w:t>измер.</w:t>
            </w:r>
          </w:p>
        </w:tc>
        <w:tc>
          <w:tcPr>
            <w:tcW w:w="1680" w:type="dxa"/>
          </w:tcPr>
          <w:p w:rsidR="003F7A99" w:rsidRDefault="003F7A99">
            <w:pPr>
              <w:pStyle w:val="ConsPlusNonformat"/>
              <w:jc w:val="both"/>
            </w:pPr>
            <w:r>
              <w:t>За аналогич-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ный период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прошлого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года   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>За отчетный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период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Темп роста </w:t>
            </w: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Произведено про-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дукции (работ,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услуг) в факти-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ческих </w:t>
            </w:r>
            <w:proofErr w:type="gramStart"/>
            <w:r>
              <w:t>ценах</w:t>
            </w:r>
            <w:proofErr w:type="gramEnd"/>
            <w:r>
              <w:t xml:space="preserve">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 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Отгружено про-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дукции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2.1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Доля </w:t>
            </w:r>
            <w:proofErr w:type="gramStart"/>
            <w:r>
              <w:t>экспортной</w:t>
            </w:r>
            <w:proofErr w:type="gramEnd"/>
            <w:r>
              <w:t xml:space="preserve">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продукции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% 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Закуплено сырья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для нужд основ- </w:t>
            </w:r>
          </w:p>
          <w:p w:rsidR="003F7A99" w:rsidRDefault="003F7A99">
            <w:pPr>
              <w:pStyle w:val="ConsPlusNonformat"/>
              <w:jc w:val="both"/>
            </w:pPr>
            <w:r>
              <w:t>ного производст-</w:t>
            </w:r>
          </w:p>
          <w:p w:rsidR="003F7A99" w:rsidRDefault="003F7A99">
            <w:pPr>
              <w:pStyle w:val="ConsPlusNonformat"/>
              <w:jc w:val="both"/>
            </w:pPr>
            <w:r>
              <w:t>ва для организа-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ций перерабаты-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вающей    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промышленности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тонн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Объем выполнен- </w:t>
            </w:r>
          </w:p>
          <w:p w:rsidR="003F7A99" w:rsidRDefault="003F7A99">
            <w:pPr>
              <w:pStyle w:val="ConsPlusNonformat"/>
              <w:jc w:val="both"/>
            </w:pPr>
            <w:r>
              <w:t>ных строительно-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монтажных работ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(для строитель-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ных организаций)</w:t>
            </w:r>
            <w:proofErr w:type="gramEnd"/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Сумма доходов </w:t>
            </w:r>
            <w:proofErr w:type="gramStart"/>
            <w:r>
              <w:t>от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реализации, по-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лученных в    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отчетном (нало-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говом) периоде  </w:t>
            </w:r>
            <w:proofErr w:type="gramEnd"/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Сумма расходов,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произведенных в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отчетном (нало-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говом) периоде  </w:t>
            </w:r>
            <w:proofErr w:type="gramEnd"/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7.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Структура расхо-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дов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7.1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Прямые расходы,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том числе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всего материа-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льные затраты,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том числе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электроэнергия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теплоэнергия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газ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вода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расходы на опла-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ту труда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единый социаль-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ный налог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начисленная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амортизация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7.2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Косвенные расхо-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ды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8.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Прибыль (убыток)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от реализации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9.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Сальдо внереали-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зационных дохо-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дов и расходов,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 том числе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>9.1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Проценты к упла-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те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9.2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proofErr w:type="gramStart"/>
            <w:r>
              <w:t>Курсовые</w:t>
            </w:r>
            <w:proofErr w:type="gramEnd"/>
            <w:r>
              <w:t xml:space="preserve"> разницы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Прибыль (убыток)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от внереализа-  </w:t>
            </w:r>
          </w:p>
          <w:p w:rsidR="003F7A99" w:rsidRDefault="003F7A99">
            <w:pPr>
              <w:pStyle w:val="ConsPlusNonformat"/>
              <w:jc w:val="both"/>
            </w:pPr>
            <w:r>
              <w:t>ционных операций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Сумма убытка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предыдущего </w:t>
            </w:r>
            <w:proofErr w:type="gramStart"/>
            <w:r>
              <w:t>на</w:t>
            </w:r>
            <w:proofErr w:type="gramEnd"/>
            <w:r>
              <w:t xml:space="preserve">- </w:t>
            </w:r>
          </w:p>
          <w:p w:rsidR="003F7A99" w:rsidRDefault="003F7A99">
            <w:pPr>
              <w:pStyle w:val="ConsPlusNonformat"/>
              <w:jc w:val="both"/>
            </w:pPr>
            <w:r>
              <w:t>логового периода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Итого налоговая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база за </w:t>
            </w:r>
            <w:proofErr w:type="gramStart"/>
            <w:r>
              <w:t>отчетный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период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Налог на прибыль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Рентабельность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от реализации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(стр.8/стр.6)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 %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Руководитель организации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Главный бухгалтер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1"/>
      </w:pPr>
      <w:r>
        <w:t>Таблица N 4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5" w:name="P455"/>
      <w:bookmarkEnd w:id="5"/>
      <w:r>
        <w:t>Поступления налоговых платежей (сборов),</w:t>
      </w:r>
    </w:p>
    <w:p w:rsidR="003F7A99" w:rsidRDefault="003F7A99">
      <w:pPr>
        <w:pStyle w:val="ConsPlusNormal"/>
        <w:jc w:val="center"/>
      </w:pPr>
      <w:r>
        <w:t>задолженность и налоговая нагрузка</w:t>
      </w:r>
    </w:p>
    <w:p w:rsidR="003F7A99" w:rsidRDefault="003F7A99">
      <w:pPr>
        <w:pStyle w:val="ConsPlusNormal"/>
        <w:jc w:val="center"/>
      </w:pPr>
      <w:r>
        <w:t>___________________________________________________</w:t>
      </w:r>
    </w:p>
    <w:p w:rsidR="003F7A99" w:rsidRDefault="003F7A99">
      <w:pPr>
        <w:pStyle w:val="ConsPlusNormal"/>
        <w:jc w:val="center"/>
      </w:pPr>
      <w:r>
        <w:t>(наименование организации)</w:t>
      </w:r>
    </w:p>
    <w:p w:rsidR="003F7A99" w:rsidRDefault="003F7A99">
      <w:pPr>
        <w:pStyle w:val="ConsPlusNormal"/>
        <w:jc w:val="center"/>
      </w:pPr>
      <w:r>
        <w:t>за ______ 200 _ года.</w:t>
      </w:r>
    </w:p>
    <w:p w:rsidR="003F7A99" w:rsidRDefault="003F7A99">
      <w:pPr>
        <w:pStyle w:val="ConsPlusNormal"/>
        <w:jc w:val="center"/>
      </w:pPr>
      <w:r>
        <w:t>(период)</w:t>
      </w:r>
    </w:p>
    <w:p w:rsidR="003F7A99" w:rsidRDefault="003F7A99">
      <w:pPr>
        <w:pStyle w:val="ConsPlusNormal"/>
        <w:jc w:val="center"/>
      </w:pPr>
      <w:r>
        <w:t>по ___________ бюджету</w:t>
      </w:r>
    </w:p>
    <w:p w:rsidR="003F7A99" w:rsidRDefault="003F7A99">
      <w:pPr>
        <w:pStyle w:val="ConsPlusNormal"/>
        <w:jc w:val="center"/>
      </w:pPr>
      <w:r>
        <w:t>(вид бюджета)</w:t>
      </w:r>
    </w:p>
    <w:p w:rsidR="003F7A99" w:rsidRDefault="003F7A99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960"/>
        <w:gridCol w:w="1680"/>
        <w:gridCol w:w="1560"/>
        <w:gridCol w:w="1560"/>
      </w:tblGrid>
      <w:tr w:rsidR="003F7A99">
        <w:trPr>
          <w:trHeight w:val="240"/>
        </w:trPr>
        <w:tc>
          <w:tcPr>
            <w:tcW w:w="6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N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Показатели   </w:t>
            </w:r>
          </w:p>
        </w:tc>
        <w:tc>
          <w:tcPr>
            <w:tcW w:w="9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Един. </w:t>
            </w:r>
          </w:p>
          <w:p w:rsidR="003F7A99" w:rsidRDefault="003F7A99">
            <w:pPr>
              <w:pStyle w:val="ConsPlusNonformat"/>
              <w:jc w:val="both"/>
            </w:pPr>
            <w:r>
              <w:t>измер.</w:t>
            </w:r>
          </w:p>
        </w:tc>
        <w:tc>
          <w:tcPr>
            <w:tcW w:w="1680" w:type="dxa"/>
          </w:tcPr>
          <w:p w:rsidR="003F7A99" w:rsidRDefault="003F7A99">
            <w:pPr>
              <w:pStyle w:val="ConsPlusNonformat"/>
              <w:jc w:val="both"/>
            </w:pPr>
            <w:r>
              <w:t>За аналогич-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ный период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прошлого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года   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>За отчетный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период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Темп роста </w:t>
            </w: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Выручка </w:t>
            </w:r>
            <w:proofErr w:type="gramStart"/>
            <w:r>
              <w:t>от</w:t>
            </w:r>
            <w:proofErr w:type="gramEnd"/>
            <w:r>
              <w:t xml:space="preserve"> про-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даж товаров,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продукции, ра- 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бот, услуг (за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минусом НДС,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акциза и иных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аналогичных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платежей)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Начислено нало-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гов и сборов,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</w:t>
            </w:r>
            <w:proofErr w:type="gramStart"/>
            <w:r>
              <w:t>на</w:t>
            </w:r>
            <w:proofErr w:type="gramEnd"/>
            <w:r>
              <w:t xml:space="preserve"> при-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быль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НДС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акцизы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НДПИ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на иму- </w:t>
            </w:r>
          </w:p>
          <w:p w:rsidR="003F7A99" w:rsidRDefault="003F7A99">
            <w:pPr>
              <w:pStyle w:val="ConsPlusNonformat"/>
              <w:jc w:val="both"/>
            </w:pPr>
            <w:r>
              <w:t>щество предприя-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тий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с продаж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единый налог  </w:t>
            </w:r>
          </w:p>
          <w:p w:rsidR="003F7A99" w:rsidRDefault="003F7A99">
            <w:pPr>
              <w:pStyle w:val="ConsPlusNonformat"/>
              <w:jc w:val="both"/>
            </w:pPr>
            <w:r>
              <w:t>на вмененный до-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ход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плата за землю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плата за вод-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ные объекты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транспортный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налог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ЕСН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Налоговая нагру-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зка (стр.2/   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стр.1*100) по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начислению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% 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Поступило нало-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гов и сборов,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</w:t>
            </w:r>
            <w:proofErr w:type="gramStart"/>
            <w:r>
              <w:t>на</w:t>
            </w:r>
            <w:proofErr w:type="gramEnd"/>
            <w:r>
              <w:t xml:space="preserve"> при-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быль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НДС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акцизы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НДПИ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на иму- </w:t>
            </w:r>
          </w:p>
          <w:p w:rsidR="003F7A99" w:rsidRDefault="003F7A99">
            <w:pPr>
              <w:pStyle w:val="ConsPlusNonformat"/>
              <w:jc w:val="both"/>
            </w:pPr>
            <w:r>
              <w:t>щество предприя-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тий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с продаж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единый налог  </w:t>
            </w:r>
          </w:p>
          <w:p w:rsidR="003F7A99" w:rsidRDefault="003F7A99">
            <w:pPr>
              <w:pStyle w:val="ConsPlusNonformat"/>
              <w:jc w:val="both"/>
            </w:pPr>
            <w:r>
              <w:t>на вмененный до-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ход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плата за землю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плата за вод-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ные объекты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транспортный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налог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ЕСН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на дохо-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ды физических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лиц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Налоговая нагру-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 xml:space="preserve">зка (стр.4/     </w:t>
            </w:r>
            <w:proofErr w:type="gramEnd"/>
          </w:p>
          <w:p w:rsidR="003F7A99" w:rsidRDefault="003F7A99">
            <w:pPr>
              <w:pStyle w:val="ConsPlusNonformat"/>
              <w:jc w:val="both"/>
            </w:pPr>
            <w:r>
              <w:t xml:space="preserve">стр.1*100) по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поступлению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 % 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Недоимка по </w:t>
            </w:r>
            <w:proofErr w:type="gramStart"/>
            <w:r>
              <w:t>на</w:t>
            </w:r>
            <w:proofErr w:type="gramEnd"/>
            <w:r>
              <w:t xml:space="preserve">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логам на начало </w:t>
            </w:r>
          </w:p>
          <w:p w:rsidR="003F7A99" w:rsidRDefault="003F7A99">
            <w:pPr>
              <w:pStyle w:val="ConsPlusNonformat"/>
              <w:jc w:val="both"/>
            </w:pPr>
            <w:r>
              <w:t>отчетного перио-</w:t>
            </w:r>
          </w:p>
          <w:p w:rsidR="003F7A99" w:rsidRDefault="003F7A99">
            <w:pPr>
              <w:pStyle w:val="ConsPlusNonformat"/>
              <w:jc w:val="both"/>
            </w:pPr>
            <w:r>
              <w:t>да, всего из них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</w:t>
            </w:r>
            <w:proofErr w:type="gramStart"/>
            <w:r>
              <w:t>на</w:t>
            </w:r>
            <w:proofErr w:type="gramEnd"/>
            <w:r>
              <w:t xml:space="preserve"> при-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быль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НДС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акцизы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НДПИ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на иму- </w:t>
            </w:r>
          </w:p>
          <w:p w:rsidR="003F7A99" w:rsidRDefault="003F7A99">
            <w:pPr>
              <w:pStyle w:val="ConsPlusNonformat"/>
              <w:jc w:val="both"/>
            </w:pPr>
            <w:r>
              <w:t>щество предприя-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тий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с продаж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единый налог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 вмененный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доход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плата за землю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плата за вод-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ные ресурсы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транспортный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налог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ЕСН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на дохо-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ды физических   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лиц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7.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Отсроченные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(рассроченные)  </w:t>
            </w:r>
          </w:p>
          <w:p w:rsidR="003F7A99" w:rsidRDefault="003F7A99">
            <w:pPr>
              <w:pStyle w:val="ConsPlusNonformat"/>
              <w:jc w:val="both"/>
            </w:pPr>
            <w:r>
              <w:t>платежи на нача-</w:t>
            </w:r>
          </w:p>
          <w:p w:rsidR="003F7A99" w:rsidRDefault="003F7A99">
            <w:pPr>
              <w:pStyle w:val="ConsPlusNonformat"/>
              <w:jc w:val="both"/>
            </w:pPr>
            <w:r>
              <w:t>ло отчетного пе-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риода, всего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</w:t>
            </w:r>
            <w:proofErr w:type="gramStart"/>
            <w:r>
              <w:t>на</w:t>
            </w:r>
            <w:proofErr w:type="gramEnd"/>
            <w:r>
              <w:t xml:space="preserve"> при-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быль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НДС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акцизы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НДПИ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на иму- </w:t>
            </w:r>
          </w:p>
          <w:p w:rsidR="003F7A99" w:rsidRDefault="003F7A99">
            <w:pPr>
              <w:pStyle w:val="ConsPlusNonformat"/>
              <w:jc w:val="both"/>
            </w:pPr>
            <w:r>
              <w:t>щество предприя-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тий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с продаж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единый налог  </w:t>
            </w:r>
          </w:p>
          <w:p w:rsidR="003F7A99" w:rsidRDefault="003F7A99">
            <w:pPr>
              <w:pStyle w:val="ConsPlusNonformat"/>
              <w:jc w:val="both"/>
            </w:pPr>
            <w:r>
              <w:t>на вмененный до-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ход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плата за землю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плата за вод-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ные ресурсы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транспортный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налог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ЕСН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8.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Предоставленные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льготы, всего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</w:t>
            </w:r>
            <w:proofErr w:type="gramStart"/>
            <w:r>
              <w:t>на</w:t>
            </w:r>
            <w:proofErr w:type="gramEnd"/>
            <w:r>
              <w:t xml:space="preserve"> при-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быль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НДС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акцизы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НДПИ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налог на иму- 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>щество предприя-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тий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lastRenderedPageBreak/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налог с продаж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единый налог  </w:t>
            </w:r>
          </w:p>
          <w:p w:rsidR="003F7A99" w:rsidRDefault="003F7A99">
            <w:pPr>
              <w:pStyle w:val="ConsPlusNonformat"/>
              <w:jc w:val="both"/>
            </w:pPr>
            <w:r>
              <w:t>на вмененный до-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ход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плата за землю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плата за недра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транспортный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налог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ЕСН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прочие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1"/>
      </w:pPr>
      <w:r>
        <w:t>Таблица N 5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</w:pPr>
      <w:bookmarkStart w:id="6" w:name="P723"/>
      <w:bookmarkEnd w:id="6"/>
      <w:r>
        <w:t>Поступление налоговых платежей (сборов)</w:t>
      </w:r>
    </w:p>
    <w:p w:rsidR="003F7A99" w:rsidRDefault="003F7A99">
      <w:pPr>
        <w:pStyle w:val="ConsPlusNormal"/>
        <w:jc w:val="center"/>
      </w:pPr>
      <w:r>
        <w:t>и задолженность по уровням бюджетов</w:t>
      </w:r>
    </w:p>
    <w:p w:rsidR="003F7A99" w:rsidRDefault="003F7A99">
      <w:pPr>
        <w:pStyle w:val="ConsPlusNormal"/>
        <w:jc w:val="center"/>
      </w:pPr>
      <w:r>
        <w:t>______________________________________________________</w:t>
      </w:r>
    </w:p>
    <w:p w:rsidR="003F7A99" w:rsidRDefault="003F7A99">
      <w:pPr>
        <w:pStyle w:val="ConsPlusNormal"/>
        <w:jc w:val="center"/>
      </w:pPr>
      <w:r>
        <w:t>(наименование организации)</w:t>
      </w:r>
    </w:p>
    <w:p w:rsidR="003F7A99" w:rsidRDefault="003F7A99">
      <w:pPr>
        <w:pStyle w:val="ConsPlusNormal"/>
        <w:jc w:val="center"/>
      </w:pPr>
      <w:r>
        <w:t>за ________ 200 __ года</w:t>
      </w:r>
    </w:p>
    <w:p w:rsidR="003F7A99" w:rsidRDefault="003F7A99">
      <w:pPr>
        <w:pStyle w:val="ConsPlusNormal"/>
        <w:jc w:val="center"/>
      </w:pPr>
      <w:r>
        <w:t>(период)</w:t>
      </w:r>
    </w:p>
    <w:p w:rsidR="003F7A99" w:rsidRDefault="003F7A99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960"/>
        <w:gridCol w:w="1680"/>
        <w:gridCol w:w="1560"/>
        <w:gridCol w:w="1560"/>
      </w:tblGrid>
      <w:tr w:rsidR="003F7A99">
        <w:trPr>
          <w:trHeight w:val="240"/>
        </w:trPr>
        <w:tc>
          <w:tcPr>
            <w:tcW w:w="60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N </w:t>
            </w:r>
          </w:p>
          <w:p w:rsidR="003F7A99" w:rsidRDefault="003F7A99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   Показатели   </w:t>
            </w:r>
          </w:p>
        </w:tc>
        <w:tc>
          <w:tcPr>
            <w:tcW w:w="9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Един. </w:t>
            </w:r>
          </w:p>
          <w:p w:rsidR="003F7A99" w:rsidRDefault="003F7A99">
            <w:pPr>
              <w:pStyle w:val="ConsPlusNonformat"/>
              <w:jc w:val="both"/>
            </w:pPr>
            <w:r>
              <w:t>измер.</w:t>
            </w:r>
          </w:p>
        </w:tc>
        <w:tc>
          <w:tcPr>
            <w:tcW w:w="1680" w:type="dxa"/>
          </w:tcPr>
          <w:p w:rsidR="003F7A99" w:rsidRDefault="003F7A99">
            <w:pPr>
              <w:pStyle w:val="ConsPlusNonformat"/>
              <w:jc w:val="both"/>
            </w:pPr>
            <w:r>
              <w:t>За аналогич-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ный период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прошлого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года   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>За отчетный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период     </w:t>
            </w:r>
          </w:p>
        </w:tc>
        <w:tc>
          <w:tcPr>
            <w:tcW w:w="1560" w:type="dxa"/>
          </w:tcPr>
          <w:p w:rsidR="003F7A99" w:rsidRDefault="003F7A99">
            <w:pPr>
              <w:pStyle w:val="ConsPlusNonformat"/>
              <w:jc w:val="both"/>
            </w:pPr>
            <w:r>
              <w:t xml:space="preserve">Темп роста </w:t>
            </w: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Начислено нало-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гов и сборов,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федеральный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областной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местный  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Поступило нало-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гов и сборов,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федеральный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областной бюд-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жет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местный бюджет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Недоимка на </w:t>
            </w:r>
            <w:proofErr w:type="gramStart"/>
            <w:r>
              <w:t>на</w:t>
            </w:r>
            <w:proofErr w:type="gramEnd"/>
            <w:r>
              <w:t xml:space="preserve">-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чало периода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всего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федеральный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областной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местный бюджет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Отсроченные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(рассроченные)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платежи на </w:t>
            </w:r>
            <w:proofErr w:type="gramStart"/>
            <w:r>
              <w:t>на</w:t>
            </w:r>
            <w:proofErr w:type="gramEnd"/>
            <w:r>
              <w:t xml:space="preserve">-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чало отчетного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периода, всего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федеральный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областной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местный бюджет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Предоставленные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льготы, всего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из них: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федеральный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- областной   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бюджет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  <w:tr w:rsidR="003F7A99">
        <w:tc>
          <w:tcPr>
            <w:tcW w:w="480" w:type="dxa"/>
            <w:vMerge/>
            <w:tcBorders>
              <w:top w:val="nil"/>
            </w:tcBorders>
          </w:tcPr>
          <w:p w:rsidR="003F7A99" w:rsidRDefault="003F7A99"/>
        </w:tc>
        <w:tc>
          <w:tcPr>
            <w:tcW w:w="21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>- местный бюджет</w:t>
            </w:r>
          </w:p>
        </w:tc>
        <w:tc>
          <w:tcPr>
            <w:tcW w:w="9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  <w:r>
              <w:t xml:space="preserve">тыс.  </w:t>
            </w:r>
          </w:p>
          <w:p w:rsidR="003F7A99" w:rsidRDefault="003F7A99">
            <w:pPr>
              <w:pStyle w:val="ConsPlusNonformat"/>
              <w:jc w:val="both"/>
            </w:pPr>
            <w:r>
              <w:t xml:space="preserve">руб.  </w:t>
            </w:r>
          </w:p>
        </w:tc>
        <w:tc>
          <w:tcPr>
            <w:tcW w:w="168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3F7A99" w:rsidRDefault="003F7A99">
            <w:pPr>
              <w:pStyle w:val="ConsPlusNonformat"/>
              <w:jc w:val="both"/>
            </w:pP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0"/>
      </w:pPr>
      <w:r>
        <w:t>Утверждены</w:t>
      </w:r>
    </w:p>
    <w:p w:rsidR="003F7A99" w:rsidRDefault="003F7A99">
      <w:pPr>
        <w:pStyle w:val="ConsPlusNormal"/>
        <w:jc w:val="right"/>
      </w:pPr>
      <w:r>
        <w:t>постановлением</w:t>
      </w:r>
    </w:p>
    <w:p w:rsidR="003F7A99" w:rsidRDefault="003F7A99">
      <w:pPr>
        <w:pStyle w:val="ConsPlusNormal"/>
        <w:jc w:val="right"/>
      </w:pPr>
      <w:r>
        <w:t>администрации</w:t>
      </w:r>
    </w:p>
    <w:p w:rsidR="003F7A99" w:rsidRDefault="003F7A99">
      <w:pPr>
        <w:pStyle w:val="ConsPlusNormal"/>
        <w:jc w:val="right"/>
      </w:pPr>
      <w:r>
        <w:t>Белгородской области</w:t>
      </w:r>
    </w:p>
    <w:p w:rsidR="003F7A99" w:rsidRDefault="003F7A99">
      <w:pPr>
        <w:pStyle w:val="ConsPlusNormal"/>
        <w:jc w:val="right"/>
      </w:pPr>
      <w:r>
        <w:t>от 27 апреля 2000 г. N 267</w:t>
      </w:r>
    </w:p>
    <w:p w:rsidR="003F7A99" w:rsidRDefault="003F7A99">
      <w:pPr>
        <w:pStyle w:val="ConsPlusNormal"/>
      </w:pPr>
    </w:p>
    <w:p w:rsidR="003F7A99" w:rsidRDefault="003F7A99">
      <w:pPr>
        <w:pStyle w:val="ConsPlusTitle"/>
        <w:jc w:val="center"/>
      </w:pPr>
      <w:bookmarkStart w:id="7" w:name="P823"/>
      <w:bookmarkEnd w:id="7"/>
      <w:r>
        <w:t>МЕТОДИЧЕСКИЕ РЕКОМЕНДАЦИИ</w:t>
      </w:r>
    </w:p>
    <w:p w:rsidR="003F7A99" w:rsidRDefault="003F7A99">
      <w:pPr>
        <w:pStyle w:val="ConsPlusTitle"/>
        <w:jc w:val="center"/>
      </w:pPr>
      <w:r>
        <w:t>ПО ФОРМИРОВАНИЮ НАЛОГОВОГО ПАСПОРТА ОРГАНИЗАЦИИ</w:t>
      </w:r>
    </w:p>
    <w:p w:rsidR="003F7A99" w:rsidRDefault="003F7A99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29"/>
      </w:tblGrid>
      <w:tr w:rsidR="003F7A99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A99" w:rsidRDefault="003F7A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Белгородской области</w:t>
            </w:r>
            <w:proofErr w:type="gramEnd"/>
          </w:p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24.06.2003 N 18)</w:t>
            </w: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1"/>
      </w:pPr>
      <w:hyperlink w:anchor="P54" w:history="1">
        <w:r>
          <w:rPr>
            <w:color w:val="0000FF"/>
          </w:rPr>
          <w:t>Таблица N 1</w:t>
        </w:r>
      </w:hyperlink>
      <w:r>
        <w:t>.</w:t>
      </w:r>
    </w:p>
    <w:p w:rsidR="003F7A99" w:rsidRDefault="003F7A99">
      <w:pPr>
        <w:pStyle w:val="ConsPlusNormal"/>
        <w:jc w:val="center"/>
      </w:pPr>
      <w:r>
        <w:t>Основные социально-экономические</w:t>
      </w:r>
    </w:p>
    <w:p w:rsidR="003F7A99" w:rsidRDefault="003F7A99">
      <w:pPr>
        <w:pStyle w:val="ConsPlusNormal"/>
        <w:jc w:val="center"/>
      </w:pPr>
      <w:r>
        <w:t>показатели деятельности организации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Таблица N 1 </w:t>
      </w:r>
      <w:proofErr w:type="gramStart"/>
      <w:r>
        <w:t>является базовой и отражает</w:t>
      </w:r>
      <w:proofErr w:type="gramEnd"/>
      <w:r>
        <w:t xml:space="preserve"> основные социально-экономические показатели финансово-хозяйственной деятельности предприятия. Таблица заполняется организацией-налогоплательщиком, заверяется круглой печатью, подписывается первым руководителем и главным бухгалтером.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Таблица N 1 представляется в налоговую службу ежеквартально, одновременно со сдачей бухгалтерского баланса.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2"/>
      </w:pPr>
      <w:r>
        <w:t>Раздел 1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По строке 1 указывается форма собственности организации - государственная или негосударственная. При этом к государственному сектору следует относить государственные организации, государственные унитарные предприятия, муниципальные унитарные предприятия, а также открытые акционерные общества и закрытые акционерные общества с государственным (муниципальным) участием более 50 процентов.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1.1 указывается доля государственного (муниципального) участия (в т.ч. государственных и муниципальных организаций).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В пояснительной записке к налоговому паспорту организации необходимо отразить все особенности налогообложения обособленного структурного подразделения (филиала, представительства и др.), имеющего незаконченный баланс (наличие централизованных расчетов по налогам на прибыль и на добавленную стоимость, централизованное начисление амортизации, особенности формирования выручки и т.д.). Если организация является обособленным структурным подразделением, не имеющим счетов в банках, все показатели должны включаться в отчет головной организации.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2 указывается наличие (площадь) земельного участка на основании свидетельства на право пользования землей или договора аренды, выданного органами, на которые возложены полномочия регистрации земельных участков.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3 указывается основной вид деятельности в соответствии с учредительными документами организаций, при этом отраслевая принадлежность определяется согласно общероссийскому классификатору отраслей народного хозяйства (ОКОНХ), присваиваемому статистическими органами при постановке организации на учет (форма N 1 приложения N 1 бухгалтерского баланса организации).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4 указывается удельный вес выручки от основной деятельности в общем объеме выручки от реализации товаров (работ, услуг) (на основе ведения раздельного учета).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2"/>
      </w:pPr>
      <w:r>
        <w:t>Раздел 2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Строки 5 - 7 </w:t>
      </w:r>
      <w:proofErr w:type="gramStart"/>
      <w:r>
        <w:t>заполняются за отчетный период и соответствуют</w:t>
      </w:r>
      <w:proofErr w:type="gramEnd"/>
      <w:r>
        <w:t xml:space="preserve"> строке 2 формы статистической отчетности N П-4 "Сведения о численности, заработной плате и движении работников".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Строки 9 - 11 заполняются в соответствии с формой статистической отчетности П-3 "Сведения о финансовом состоянии организации".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Строки 12 - 13 заполняются организацией по основным производственным фондам в соответствии с формой статистической отчетности N 11 "Сведения о наличии, движении основных фондов (средств) и других нефинансовых активов".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1"/>
      </w:pPr>
      <w:hyperlink w:anchor="P160" w:history="1">
        <w:r>
          <w:rPr>
            <w:color w:val="0000FF"/>
          </w:rPr>
          <w:t>Таблица N 1а</w:t>
        </w:r>
      </w:hyperlink>
      <w:r>
        <w:t>.</w:t>
      </w:r>
    </w:p>
    <w:p w:rsidR="003F7A99" w:rsidRDefault="003F7A99">
      <w:pPr>
        <w:pStyle w:val="ConsPlusNormal"/>
        <w:jc w:val="center"/>
      </w:pPr>
      <w:r>
        <w:t>Структура юридического лица и наличие</w:t>
      </w:r>
    </w:p>
    <w:p w:rsidR="003F7A99" w:rsidRDefault="003F7A99">
      <w:pPr>
        <w:pStyle w:val="ConsPlusNormal"/>
        <w:jc w:val="center"/>
      </w:pPr>
      <w:r>
        <w:t>дочерних (зависимых) организаций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В таблице N 1а отражается структура </w:t>
      </w:r>
      <w:proofErr w:type="gramStart"/>
      <w:r>
        <w:t>организации-юридического</w:t>
      </w:r>
      <w:proofErr w:type="gramEnd"/>
      <w:r>
        <w:t xml:space="preserve"> лица. Таблица заполняется организацией, заверяется круглой печатью, подписывается первым руководителем и главным бухгалтером.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Таблица N 1а </w:t>
      </w:r>
      <w:proofErr w:type="gramStart"/>
      <w:r>
        <w:t>заполняется 1 раз в год и представляется</w:t>
      </w:r>
      <w:proofErr w:type="gramEnd"/>
      <w:r>
        <w:t xml:space="preserve"> в территориальную инспекцию Министерства по налогам и сборам Российской федерации по месту регистрации предприятия одновременно со сдачей годового бухгалтерского баланса.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1 указывается организационно-правовой статус юридического лица, по строке 2 указывается его местонахождение (юридический адрес).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По строке 3 указывается наименование и местонахождение головной </w:t>
      </w:r>
      <w:proofErr w:type="gramStart"/>
      <w:r>
        <w:t>организации-юридического</w:t>
      </w:r>
      <w:proofErr w:type="gramEnd"/>
      <w:r>
        <w:t xml:space="preserve"> лица (в случае наличия структурных подразделений).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4 поименно перечисляются структурные подразделения, наделенные правами юридического лица, и их местонахождение (при наличии таких подразделений).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5 поименно перечисляются дочерние организации (юридические лица), их организационно-правовой статус, юридический адрес и основной вид деятельности.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6 поименно перечисляются зависимые предприятия (юридические лица), их организационно-правовой статус, юридический адрес и основной вид деятельности.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В пояснительной записке указываются все особенности налогообложения юридических лиц, имеющих разветвленную структуру.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1"/>
      </w:pPr>
      <w:hyperlink w:anchor="P223" w:history="1">
        <w:r>
          <w:rPr>
            <w:color w:val="0000FF"/>
          </w:rPr>
          <w:t>Таблица N 2</w:t>
        </w:r>
      </w:hyperlink>
      <w:r>
        <w:t>.</w:t>
      </w:r>
    </w:p>
    <w:p w:rsidR="003F7A99" w:rsidRDefault="003F7A99">
      <w:pPr>
        <w:pStyle w:val="ConsPlusNormal"/>
        <w:jc w:val="center"/>
      </w:pPr>
      <w:r>
        <w:t>Основные показатели,</w:t>
      </w:r>
    </w:p>
    <w:p w:rsidR="003F7A99" w:rsidRDefault="003F7A99">
      <w:pPr>
        <w:pStyle w:val="ConsPlusNormal"/>
        <w:jc w:val="center"/>
      </w:pPr>
      <w:proofErr w:type="gramStart"/>
      <w:r>
        <w:t>используемые для расчета налоговой базы</w:t>
      </w:r>
      <w:proofErr w:type="gramEnd"/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Таблица N 2 налогового паспорта заполняется организацией ежеквартально, заверяется круглой печатью, подписью первого руководителя и главного бухгалтера.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В таблице N 2 отражаются основные показатели, влияющие на формирование налогооблагаемой базы следующих налогов: на доходы физических лиц, на добавленную стоимость, акцизы, на имущество организаций.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Строка 1 (совокупный доход, полученный физическими лицами) заполняется на основании данных форм декларации по налогу на доходы физических лиц и инструкции по ее заполнению, утвержденной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по налогам и сборам Российской Федерации от 24 октября 2002 года N БГ-3-04/592.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Строка 2 (стоимость реализованных товаров (работ, услуг), облагаемых налогом на добавленную стоимость) заполняется на основании данных форм деклараций по налогу на добавленную стоимость, утвержденных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по налогам и сборам Российской Федерации от 3 июля 2002 года N БГ-3-03/338. Стоимость реализованных товаров (работ, услуг) на экспорт расшифровывается: в страны дальнего зарубежья и страны СНГ.</w:t>
      </w:r>
    </w:p>
    <w:p w:rsidR="003F7A99" w:rsidRDefault="003F7A99">
      <w:pPr>
        <w:pStyle w:val="ConsPlusNormal"/>
        <w:spacing w:before="220"/>
        <w:ind w:firstLine="540"/>
        <w:jc w:val="both"/>
      </w:pPr>
      <w:proofErr w:type="gramStart"/>
      <w:r>
        <w:t xml:space="preserve">Пункт 3.1 строки 3, заполняется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по налогам и сборам Российской Федерации от 4 февраля 2003 года N БГ-3-03/46 "О внесении изменений и дополнений в Приказ Министерства по налогам и сборам Российской Федерации от 17 декабря 2002 года N БГ-3-3/716 "Об утверждении деклараций по акцизам и инструкции по заполнению декларации по акцизам".</w:t>
      </w:r>
      <w:proofErr w:type="gramEnd"/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Строка 4 заполняется согласно </w:t>
      </w:r>
      <w:hyperlink r:id="rId14" w:history="1">
        <w:r>
          <w:rPr>
            <w:color w:val="0000FF"/>
          </w:rPr>
          <w:t>приложениям 1</w:t>
        </w:r>
      </w:hyperlink>
      <w:r>
        <w:t xml:space="preserve"> и </w:t>
      </w:r>
      <w:hyperlink r:id="rId15" w:history="1">
        <w:r>
          <w:rPr>
            <w:color w:val="0000FF"/>
          </w:rPr>
          <w:t>2</w:t>
        </w:r>
      </w:hyperlink>
      <w:r>
        <w:t xml:space="preserve"> к инструкции Государственной налоговой службы </w:t>
      </w:r>
      <w:r>
        <w:lastRenderedPageBreak/>
        <w:t>Российской Федерации от 8 июня 1995 года N 33 "О порядке исчисления и уплаты в бюджет налога на имущество предприятий".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1"/>
      </w:pPr>
      <w:hyperlink w:anchor="P332" w:history="1">
        <w:r>
          <w:rPr>
            <w:color w:val="0000FF"/>
          </w:rPr>
          <w:t>Таблица N 3</w:t>
        </w:r>
      </w:hyperlink>
      <w:r>
        <w:t>.</w:t>
      </w:r>
    </w:p>
    <w:p w:rsidR="003F7A99" w:rsidRDefault="003F7A99">
      <w:pPr>
        <w:pStyle w:val="ConsPlusNormal"/>
        <w:jc w:val="center"/>
      </w:pPr>
      <w:r>
        <w:t>Основные показатели,</w:t>
      </w:r>
    </w:p>
    <w:p w:rsidR="003F7A99" w:rsidRDefault="003F7A99">
      <w:pPr>
        <w:pStyle w:val="ConsPlusNormal"/>
        <w:jc w:val="center"/>
      </w:pPr>
      <w:proofErr w:type="gramStart"/>
      <w:r>
        <w:t>влияющие</w:t>
      </w:r>
      <w:proofErr w:type="gramEnd"/>
      <w:r>
        <w:t xml:space="preserve"> на налогооблагаемую базу</w:t>
      </w:r>
    </w:p>
    <w:p w:rsidR="003F7A99" w:rsidRDefault="003F7A99">
      <w:pPr>
        <w:pStyle w:val="ConsPlusNormal"/>
        <w:jc w:val="center"/>
      </w:pPr>
      <w:r>
        <w:t>по налогу на прибыль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Таблица N 3 налогового паспорта заполняется организацией ежеквартально, заверяется круглой печатью, подписывается первым руководителем и главным бухгалтером.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В таблице N 3 отражаются основные показатели, влияющие на формирование финансового результата деятельности хозяйствующего субъекта. Показатели таблицы приведены в соответствие с действующей формой отчета о прибылях и убытках, утвержденной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13 января 2000 года N 4н (в редакции Приказа Министерства финансов Российской Федерации от 4 декабря 2002 года N 122н). Для формирования таблицы необходимо использовать данные </w:t>
      </w:r>
      <w:hyperlink r:id="rId17" w:history="1">
        <w:r>
          <w:rPr>
            <w:color w:val="0000FF"/>
          </w:rPr>
          <w:t>формы N 2</w:t>
        </w:r>
      </w:hyperlink>
      <w:r>
        <w:t xml:space="preserve"> "Отчет о прибылях и убытках" приложения к бухгалтерскому балансу организации.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Строки 1 - 2 заполняются в соответствии с формой статистической отчетности N П-1 "Сведения о производстве и отгрузке товаров".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3 организациями перерабатывающей промышленности указывается объем закупленной продукции для нужд основного производства.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4 указывается объем выполненных строительно-монтажных работ по строительным организациям.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Строки 5, 6, 8, 9, 10 заполняются в соответствии с </w:t>
      </w:r>
      <w:hyperlink r:id="rId18" w:history="1">
        <w:r>
          <w:rPr>
            <w:color w:val="0000FF"/>
          </w:rPr>
          <w:t>формой N 2</w:t>
        </w:r>
      </w:hyperlink>
      <w:r>
        <w:t xml:space="preserve"> "Отчет о прибылях и убытках" приложения к бухгалтерскому балансу организации.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Строка 7 заполняется в соответствии с формой статистической отчетности "Сведения о затратах на производство и реализацию продукции (работ, услуг). В структуре себестоимости материальные затраты показываются развернуто в части </w:t>
      </w:r>
      <w:proofErr w:type="gramStart"/>
      <w:r>
        <w:t>тепло-энергоресурсов</w:t>
      </w:r>
      <w:proofErr w:type="gramEnd"/>
      <w:r>
        <w:t>, воды и газа.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1"/>
      </w:pPr>
      <w:hyperlink w:anchor="P455" w:history="1">
        <w:r>
          <w:rPr>
            <w:color w:val="0000FF"/>
          </w:rPr>
          <w:t>Таблица N 4</w:t>
        </w:r>
      </w:hyperlink>
      <w:r>
        <w:t>.</w:t>
      </w:r>
    </w:p>
    <w:p w:rsidR="003F7A99" w:rsidRDefault="003F7A99">
      <w:pPr>
        <w:pStyle w:val="ConsPlusNormal"/>
        <w:jc w:val="center"/>
      </w:pPr>
      <w:r>
        <w:t>Поступления налоговых платежей (сборов),</w:t>
      </w:r>
    </w:p>
    <w:p w:rsidR="003F7A99" w:rsidRDefault="003F7A99">
      <w:pPr>
        <w:pStyle w:val="ConsPlusNormal"/>
        <w:jc w:val="center"/>
      </w:pPr>
      <w:r>
        <w:t>задолженность и налоговая нагрузка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Таблица N 4 заполняется специалистами территориальных инспекций Министерства по налогам и сборам Российской Федерации ежеквартально, на основании налоговых деклараций, представляемых налогоплательщиками. Таблица 4 состоит из трех разделов: первый - по налоговым платежам в бюджеты всех уровней, второй - по налоговым платежам в областной бюджет и третий - по налоговым платежам в местный бюджет. Все разделы формируются аналогично.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В таблице отражаются показатели, необходимые для анализа налоговых поступлений и определения налоговой нагрузки организаций по основным видам налогов (сборов).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строке 6 показываются данные на 1 число месяца, следующего за отчетным кварталом.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center"/>
        <w:outlineLvl w:val="1"/>
      </w:pPr>
      <w:hyperlink w:anchor="P723" w:history="1">
        <w:r>
          <w:rPr>
            <w:color w:val="0000FF"/>
          </w:rPr>
          <w:t>Таблица N 5</w:t>
        </w:r>
      </w:hyperlink>
      <w:r>
        <w:t>.</w:t>
      </w:r>
    </w:p>
    <w:p w:rsidR="003F7A99" w:rsidRDefault="003F7A99">
      <w:pPr>
        <w:pStyle w:val="ConsPlusNormal"/>
        <w:jc w:val="center"/>
      </w:pPr>
      <w:r>
        <w:t>Поступления налоговых платежей (сборов)</w:t>
      </w:r>
    </w:p>
    <w:p w:rsidR="003F7A99" w:rsidRDefault="003F7A99">
      <w:pPr>
        <w:pStyle w:val="ConsPlusNormal"/>
        <w:jc w:val="center"/>
      </w:pPr>
      <w:r>
        <w:t>и задолженность по уровням бюджетов</w:t>
      </w:r>
    </w:p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>Таблица N 5 заполняется специалистами территориальных инспекций Министерства по налогам и сборам Российской Федерации на основании лицевых счетов налогоплательщиков ежеквартально.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lastRenderedPageBreak/>
        <w:t>Таблица N 5 дается в разрезе основных налоговых платежей и отражает начисления, поступления, недоимку, отсроченные (рассроченные) платежи и предоставленные льготы по уровням бюджетов.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Информационно: Налоговые паспорта организации представляют в налоговые органы по месту постановки на учет по прилагаемым таблицам в следующие сроки: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итогам работы за квартал - до 10 числа второго месяца, следующего за отчетным кварталом (10 мая, 10 августа, 10 ноября).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итогам работы за год - до 15 апреля года, следующего за отчетным.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По прилагаемым таблицам показатели финансово-хозяйственной деятельности организаций заполняются в следующем порядке, по текущему году - в колонке "за отчетный период", по предыдущему году - в колонке "за аналогичный период прошлого года".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Информация, которая в соответствии с бухгалтерской и налоговой отчетностью формируется нарастающим итогом, в налоговом паспорте организации также должна заполняться нарастающим итогом.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Кроме того, организации-налогоплательщики к налоговому паспорту прилагают пояснительную записку, в которой описывают структурные особенности, особенности финансово-хозяйственной деятельности и налогообложения организаций.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Перечень организаций, предоставляющих налоговые паспорта, утверждены постановлением.</w:t>
      </w:r>
    </w:p>
    <w:p w:rsidR="003F7A99" w:rsidRDefault="003F7A99">
      <w:pPr>
        <w:pStyle w:val="ConsPlusNormal"/>
        <w:jc w:val="center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  <w:jc w:val="right"/>
        <w:outlineLvl w:val="0"/>
      </w:pPr>
      <w:r>
        <w:t>Утвержден</w:t>
      </w:r>
    </w:p>
    <w:p w:rsidR="003F7A99" w:rsidRDefault="003F7A99">
      <w:pPr>
        <w:pStyle w:val="ConsPlusNormal"/>
        <w:jc w:val="right"/>
      </w:pPr>
      <w:r>
        <w:t>постановлением</w:t>
      </w:r>
    </w:p>
    <w:p w:rsidR="003F7A99" w:rsidRDefault="003F7A99">
      <w:pPr>
        <w:pStyle w:val="ConsPlusNormal"/>
        <w:jc w:val="right"/>
      </w:pPr>
      <w:r>
        <w:t>администрации</w:t>
      </w:r>
    </w:p>
    <w:p w:rsidR="003F7A99" w:rsidRDefault="003F7A99">
      <w:pPr>
        <w:pStyle w:val="ConsPlusNormal"/>
        <w:jc w:val="right"/>
      </w:pPr>
      <w:r>
        <w:t>Белгородской области</w:t>
      </w:r>
    </w:p>
    <w:p w:rsidR="003F7A99" w:rsidRDefault="003F7A99">
      <w:pPr>
        <w:pStyle w:val="ConsPlusNormal"/>
        <w:jc w:val="right"/>
      </w:pPr>
      <w:r>
        <w:t>от 27 апреля 2000 г. N 267</w:t>
      </w:r>
    </w:p>
    <w:p w:rsidR="003F7A99" w:rsidRDefault="003F7A99">
      <w:pPr>
        <w:pStyle w:val="ConsPlusNormal"/>
      </w:pPr>
    </w:p>
    <w:p w:rsidR="003F7A99" w:rsidRDefault="003F7A99">
      <w:pPr>
        <w:pStyle w:val="ConsPlusTitle"/>
        <w:jc w:val="center"/>
      </w:pPr>
      <w:bookmarkStart w:id="8" w:name="P920"/>
      <w:bookmarkEnd w:id="8"/>
      <w:r>
        <w:t>ПЕРЕЧЕНЬ ОРГАНИЗАЦИЙ</w:t>
      </w:r>
    </w:p>
    <w:p w:rsidR="003F7A99" w:rsidRDefault="003F7A99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29"/>
      </w:tblGrid>
      <w:tr w:rsidR="003F7A99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A99" w:rsidRDefault="003F7A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Белгородской области</w:t>
            </w:r>
            <w:proofErr w:type="gramEnd"/>
          </w:p>
          <w:p w:rsidR="003F7A99" w:rsidRDefault="003F7A99">
            <w:pPr>
              <w:pStyle w:val="ConsPlusNormal"/>
              <w:jc w:val="center"/>
            </w:pPr>
            <w:r>
              <w:rPr>
                <w:color w:val="392C69"/>
              </w:rPr>
              <w:t>от 24.06.2003 N 18)</w:t>
            </w:r>
          </w:p>
        </w:tc>
      </w:tr>
    </w:tbl>
    <w:p w:rsidR="003F7A99" w:rsidRDefault="003F7A99">
      <w:pPr>
        <w:pStyle w:val="ConsPlusNormal"/>
      </w:pPr>
    </w:p>
    <w:p w:rsidR="003F7A99" w:rsidRDefault="003F7A99">
      <w:pPr>
        <w:pStyle w:val="ConsPlusNormal"/>
        <w:ind w:firstLine="540"/>
        <w:jc w:val="both"/>
      </w:pPr>
      <w:r>
        <w:t xml:space="preserve">1. ЗАО "Алексеевский </w:t>
      </w:r>
      <w:proofErr w:type="gramStart"/>
      <w:r>
        <w:t>молочно-консервный</w:t>
      </w:r>
      <w:proofErr w:type="gramEnd"/>
      <w:r>
        <w:t xml:space="preserve"> комбинат" (г. Алексеевка)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2. ОАО "Алексеевский мясоптицекомбинат" (г. Алексеевка)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3. ОАО "Эфирное" (г. Алексеевка)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4. ОАО "Алексеевкахиммаш" (г. Алексеевка)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5. ОАО "Ритм" (г. Алексеевка)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6. ОАО "Дмитротарановский сахарник" (Белгородский район)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7. ОАО "Мелстром" (Белгородский район)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8. ОАО "Белгородский молочный комбинат" (Белгородский район)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lastRenderedPageBreak/>
        <w:t>9. Филиал ФГУП "Росспиртпром" "Веселолопанский спиртзавод" (Белгородский район)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10. ООО "Белые горы" (Белгородский район)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11. ООО АПО "Прайм" (Белгородский район)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12. ЗАО "Борисовский завод мостовых металлоконструкций" (п. Борисовка)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13. ОАО "Комбинат растительных масел" (г. Валуйки)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14. ОАО "Валуйский ЛВЗ" (г. Валуйки)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15. ОАО "Молоко" (г. Валуйки)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16. ООО "Валуйский консервный завод" (г. Валуйки)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17. ОАО "Валуйский мясокомбинат" (г. Валуйки)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18. ОАО "Валуйкисахар" (г. Валуйки)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19. ООО "Молоко Вейделевки" (пос. Вейделевка)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20. ЗАО "Волоконовский </w:t>
      </w:r>
      <w:proofErr w:type="gramStart"/>
      <w:r>
        <w:t>молочно-консервный</w:t>
      </w:r>
      <w:proofErr w:type="gramEnd"/>
      <w:r>
        <w:t xml:space="preserve"> комбинат" (п. Волоконовка)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21. ЗАО "РМЗ Волоконовский" (п. Волоконовка)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22. ОАО "Ника" (п. Волоконовка)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23. ОАО "Сахарный завод "Большевик" (г. Грайворон)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24. ОАО "Грайворонский сыр-молоко" (г. Грайворон)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25. ОАО "Лебединский ГОК"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26. ОАО "Комбинат КМАруда"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27. ЗАО "КМАрудоремонт"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28. ОАО "Губкинский мясокомбинат"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29. ОАО "Губкинский молкомбинат"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30. АООТ "КМАрудстрой"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31. ОСП ЗАО "Руслайм"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32. ВКХ МУ ПУ (г. Губкин)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33. ОАО "Сахарный завод им. Ленина" (п. Ивня)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34. АООТ "Ивнянский маслозавод" (п. Ивня)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35. ПК "Пищевик" (г. Короча)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36. ООО "Русь-молоко" (г. Короча)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37. ОАО "Ливенский винзавод" (п. Красная Гвардия)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38. АООТ "Машиностроитель" (п. Красная Гвардия)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lastRenderedPageBreak/>
        <w:t>39. ООО "Магистраль" (п. Красная Гвардия)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40. ОАО "Молочный завод" (п. Красная Гвардия)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41. ОАО "Краснояружский сахзавод" (п. Красная Яруга)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42. ОАО "Михайловский сыр" (г. Новый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43. ОАО "Осколмясо" (г. Новый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44. Филиал ФГУП "Росспиртпром" "Береговское спиртовое предприятие" (п. Прохоровка)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45. ОАО "Ракитянский арматурный завод" (п. </w:t>
      </w:r>
      <w:proofErr w:type="gramStart"/>
      <w:r>
        <w:t>Ракитное</w:t>
      </w:r>
      <w:proofErr w:type="gramEnd"/>
      <w:r>
        <w:t>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 xml:space="preserve">46. ОАО "Экспериментальный завод рыбных комбикормов" (п. </w:t>
      </w:r>
      <w:proofErr w:type="gramStart"/>
      <w:r>
        <w:t>Ракитное</w:t>
      </w:r>
      <w:proofErr w:type="gramEnd"/>
      <w:r>
        <w:t>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47. ОАО "Молоко" (п. Ракитное)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48. ОАО "Ракитянский сахарный завод"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49. ОАО "Содружество" (п. Ровеньки)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50. ЗАО "Чернянский мясокомбинат" (п. Чернянка)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51. ЗАО "Чернянский завод растительных масел" (п. Чернянка)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52. ЗАО "Кристалл-Бел" (п. Чернянка)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53. ЗАО "</w:t>
      </w:r>
      <w:proofErr w:type="gramStart"/>
      <w:r>
        <w:t>Кристалл-Групп</w:t>
      </w:r>
      <w:proofErr w:type="gramEnd"/>
      <w:r>
        <w:t>" (п. Чернянка)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54. ООО МК "Кристалл" (п. Чернянка)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55. ОАО "Ржевский сахарник"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56. ЗАО "Белгородский завод "ЖБИ"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57. ООО "Завод моющих средств"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58. ОАО "Биохимзавод"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59. ОАО "Шебекинский машзавод"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60. ОАО "Шебекинский маслозавод"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61. АОЗТ "Шебекинский мелзавод" (г. Шебекино)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62. ОАО "Новотаволжанский сахарный завод"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63. ОАО "Комбинат ЖБИ-3" (п. Яковлево)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64. ОАО "Томмясо" (п. Яковлево)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65. ЗАО "Томмолоко" (п. Яковлево)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66. ОАО "Абразивный завод"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67. ОАО "Белгородэнерго"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68. ОАО "Белэнергомаш"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lastRenderedPageBreak/>
        <w:t>69. ОАО "Белрегионгаз"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70. "Белсвязь" - филиал ОАО "ЦентрТелеком"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71. ОАО "Белгороднефтепродукт"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72. ОАО "Белгородоблгаз"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73. ОАО "Белагрогаз"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74. ЗАО "Белгородский цемент"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75. ОАО "Белаци"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76. ОАО "Ритм"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77. ОАО "Завод Гормаш"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78. ОАО "Белвино"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79. ОАО "Белмясо"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80. ОАО "Белмолпродукт"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81. ЗАО "Сокол-АТС"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82. ОАО "Белгородский горпищекомбинат"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83. ОАО "Белгородский хладокомбинат"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84. ОАО "Белгородский комбинат хлебопродуктов"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85. ЗАО АП "Риф"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86. ЗАО "Цитробел"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87. ОАО "Конпрок"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88. ОАО "Белгородстройдеталь"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89. ОАО "Стройматериалы"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90. ОАО "ДОЗ"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91. ОАО "ЖБК-1"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92. МУП "Горводоканал" (г. Белгород)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93. ОАО "Стойленский ГОК"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94. ОАО "ОЭМК"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95. ОАО "ОЗММ"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96. ОАО "Осколцемент"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97. ОАО "СОМЗ"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98. ОАО "ЗССМ"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lastRenderedPageBreak/>
        <w:t>99. ОАО "КМА ПЖС"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100. ОАО "Песчанское"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101. ОАО "Кондитерская фабрика "Славянка"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102. ОАО "СОАТЭ"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103. ОАО "ОКХП"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104. ОАО "Молочный комбинат "Авида" (г. Ст. Оскол)</w:t>
      </w:r>
    </w:p>
    <w:p w:rsidR="003F7A99" w:rsidRDefault="003F7A99">
      <w:pPr>
        <w:pStyle w:val="ConsPlusNormal"/>
        <w:spacing w:before="220"/>
        <w:ind w:firstLine="540"/>
        <w:jc w:val="both"/>
      </w:pPr>
      <w:r>
        <w:t>105. ОАО "Старооскольский сыродельный завод" (г. Ст. Оскол)</w:t>
      </w:r>
    </w:p>
    <w:p w:rsidR="003F7A99" w:rsidRDefault="003F7A99">
      <w:pPr>
        <w:pStyle w:val="ConsPlusNormal"/>
        <w:jc w:val="center"/>
      </w:pPr>
    </w:p>
    <w:p w:rsidR="003F7A99" w:rsidRDefault="003F7A99">
      <w:pPr>
        <w:pStyle w:val="ConsPlusNormal"/>
      </w:pPr>
    </w:p>
    <w:p w:rsidR="003F7A99" w:rsidRDefault="003F7A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9" w:name="_GoBack"/>
      <w:bookmarkEnd w:id="9"/>
    </w:p>
    <w:sectPr w:rsidR="00B663EB" w:rsidSect="00395CC4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99"/>
    <w:rsid w:val="003F7A99"/>
    <w:rsid w:val="008E6B9C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7A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7A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7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7A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7A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7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B86DC57C3A9F09CA88F6AA4E25BD54355957489701ECB47013617DF5E1E50536CAF7C20816B4D13FB570D59906EC3994B11FE8F9DD10DADFBEZ3ZBJ" TargetMode="External"/><Relationship Id="rId13" Type="http://schemas.openxmlformats.org/officeDocument/2006/relationships/hyperlink" Target="consultantplus://offline/ref=D6B86DC57C3A9F09CA88E8A75849E75935530941980BBFED2F483C2AFCEBB25079CBB9860409B4D721B778DCZCZDJ" TargetMode="External"/><Relationship Id="rId18" Type="http://schemas.openxmlformats.org/officeDocument/2006/relationships/hyperlink" Target="consultantplus://offline/ref=D6B86DC57C3A9F09CA88E8A75849E75935520F41950BBFED2F483C2AFCEBB2427993B5860514BDD234E1299A985AA86D87B118E8FBDB0CZDZ8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6B86DC57C3A9F09CA88F6AA4E25BD54355957489701ECB47013617DF5E1E50536CAF7C20816B4D13FB57ED59906EC3994B11FE8F9DD10DADFBEZ3ZBJ" TargetMode="External"/><Relationship Id="rId12" Type="http://schemas.openxmlformats.org/officeDocument/2006/relationships/hyperlink" Target="consultantplus://offline/ref=D6B86DC57C3A9F09CA88E8A75849E75932550145940BBFED2F483C2AFCEBB25079CBB9860409B4D721B778DCZCZDJ" TargetMode="External"/><Relationship Id="rId17" Type="http://schemas.openxmlformats.org/officeDocument/2006/relationships/hyperlink" Target="consultantplus://offline/ref=D6B86DC57C3A9F09CA88E8A75849E75935520F41950BBFED2F483C2AFCEBB2427993B5860514BDD234E1299A985AA86D87B118E8FBDB0CZDZ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B86DC57C3A9F09CA88E8A75849E75935520F41950BBFED2F483C2AFCEBB25079CBB9860409B4D721B778DCZCZD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B86DC57C3A9F09CA88F6AA4E25BD54355957489701ECB47013617DF5E1E50536CAF7C20816B4D13FB57DD59906EC3994B11FE8F9DD10DADFBEZ3ZBJ" TargetMode="External"/><Relationship Id="rId11" Type="http://schemas.openxmlformats.org/officeDocument/2006/relationships/hyperlink" Target="consultantplus://offline/ref=D6B86DC57C3A9F09CA88E8A75849E759325B0D4D990BBFED2F483C2AFCEBB25079CBB9860409B4D721B778DCZCZD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6B86DC57C3A9F09CA88E8A75849E75935500841940BBFED2F483C2AFCEBB2427993B586051EBCD034E1299A985AA86D87B118E8FBDB0CZDZ8J" TargetMode="External"/><Relationship Id="rId10" Type="http://schemas.openxmlformats.org/officeDocument/2006/relationships/hyperlink" Target="consultantplus://offline/ref=D6B86DC57C3A9F09CA88F6AA4E25BD54355957489701ECB47013617DF5E1E50536CAF7C20816B4D13FB17FD59906EC3994B11FE8F9DD10DADFBEZ3ZBJ" TargetMode="External"/><Relationship Id="rId19" Type="http://schemas.openxmlformats.org/officeDocument/2006/relationships/hyperlink" Target="consultantplus://offline/ref=D6B86DC57C3A9F09CA88F6AA4E25BD54355957489701ECB47013617DF5E1E50536CAF7C20816B4D13EB579D59906EC3994B11FE8F9DD10DADFBEZ3Z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B86DC57C3A9F09CA88F6AA4E25BD54355957489701ECB47013617DF5E1E50536CAF7C20816B4D13FB479D59906EC3994B11FE8F9DD10DADFBEZ3ZBJ" TargetMode="External"/><Relationship Id="rId14" Type="http://schemas.openxmlformats.org/officeDocument/2006/relationships/hyperlink" Target="consultantplus://offline/ref=D6B86DC57C3A9F09CA88E8A75849E75935500841940BBFED2F483C2AFCEBB2427993B5860516BCD034E1299A985AA86D87B118E8FBDB0CZDZ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4929</Words>
  <Characters>28097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2020-06-01T09:25:00Z</dcterms:created>
  <dcterms:modified xsi:type="dcterms:W3CDTF">2020-06-01T09:26:00Z</dcterms:modified>
</cp:coreProperties>
</file>