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u w:val="single"/>
        </w:rPr>
      </w:pPr>
      <w:r>
        <w:rPr>
          <w:u w:val="single"/>
        </w:rPr>
      </w:r>
      <w:r>
        <w:rPr>
          <w:u w:val="single"/>
        </w:rPr>
      </w:r>
      <w:r/>
    </w:p>
    <w:p>
      <w:pPr>
        <w:jc w:val="center"/>
        <w:rPr>
          <w:b/>
          <w:bCs/>
          <w:sz w:val="26"/>
          <w:szCs w:val="26"/>
          <w:highlight w:val="none"/>
          <w:u w:val="none"/>
        </w:rPr>
      </w:pPr>
      <w:r>
        <w:rPr>
          <w:b/>
          <w:bCs/>
          <w:sz w:val="26"/>
          <w:szCs w:val="26"/>
          <w:u w:val="none"/>
        </w:rPr>
        <w:t xml:space="preserve">Сводка предложений, поступивших в рамках публичных консультаций.</w:t>
      </w:r>
      <w:r>
        <w:rPr>
          <w:sz w:val="26"/>
          <w:szCs w:val="26"/>
        </w:rPr>
      </w:r>
      <w:r/>
    </w:p>
    <w:p>
      <w:pPr>
        <w:jc w:val="center"/>
        <w:rPr>
          <w:sz w:val="26"/>
          <w:szCs w:val="26"/>
          <w:u w:val="none"/>
        </w:rPr>
      </w:pPr>
      <w:r>
        <w:rPr>
          <w:sz w:val="26"/>
          <w:szCs w:val="26"/>
          <w:highlight w:val="none"/>
          <w:u w:val="none"/>
        </w:rPr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  <w:u w:val="none"/>
        </w:rPr>
      </w:pPr>
      <w:r>
        <w:rPr>
          <w:b/>
          <w:bCs/>
          <w:sz w:val="26"/>
          <w:szCs w:val="26"/>
          <w:u w:val="none"/>
        </w:rPr>
        <w:t xml:space="preserve">Наименование нормативного правового акта:</w:t>
      </w:r>
      <w:r>
        <w:rPr>
          <w:sz w:val="26"/>
          <w:szCs w:val="26"/>
          <w:u w:val="none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проект постановления Правительства Белгородской области 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 утвержден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ии Порядка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предоставления финансовой поддержки в виде грантов субъектам малого </w:t>
      </w:r>
      <w:r>
        <w:rPr>
          <w:rFonts w:ascii="Times New Roman" w:hAnsi="Times New Roman" w:eastAsia="Calibri" w:cs="Times New Roman"/>
          <w:sz w:val="26"/>
          <w:szCs w:val="26"/>
        </w:rPr>
        <w:t xml:space="preserve">и среднего предпринимательства в целях выхода на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маркетплейсы</w:t>
      </w:r>
      <w:r>
        <w:rPr>
          <w:rFonts w:ascii="Times New Roman" w:hAnsi="Times New Roman" w:eastAsia="Calibri" w:cs="Times New Roman"/>
          <w:sz w:val="26"/>
          <w:szCs w:val="26"/>
        </w:rPr>
        <w:t xml:space="preserve"> для реализации товаров (работ, услуг)</w:t>
      </w:r>
      <w:r>
        <w:rPr>
          <w:rFonts w:ascii="Times New Roman" w:hAnsi="Times New Roman" w:eastAsia="Calibri" w:cs="Times New Roman"/>
          <w:sz w:val="26"/>
          <w:szCs w:val="26"/>
        </w:rPr>
        <w:t xml:space="preserve">»</w:t>
      </w:r>
      <w:r>
        <w:rPr>
          <w:sz w:val="26"/>
          <w:szCs w:val="26"/>
          <w:u w:val="none"/>
        </w:rPr>
        <w:t xml:space="preserve">.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  <w:highlight w:val="none"/>
          <w:u w:val="none"/>
        </w:rPr>
      </w:pPr>
      <w:r>
        <w:rPr>
          <w:b/>
          <w:bCs/>
          <w:sz w:val="26"/>
          <w:szCs w:val="26"/>
          <w:highlight w:val="none"/>
          <w:u w:val="none"/>
        </w:rPr>
        <w:t xml:space="preserve">Даты проведения публичного обсуждения:</w:t>
      </w:r>
      <w:r>
        <w:rPr>
          <w:sz w:val="26"/>
          <w:szCs w:val="26"/>
          <w:highlight w:val="none"/>
          <w:u w:val="none"/>
        </w:rPr>
        <w:t xml:space="preserve"> </w:t>
      </w:r>
      <w:r>
        <w:rPr>
          <w:sz w:val="26"/>
          <w:szCs w:val="26"/>
          <w:highlight w:val="none"/>
          <w:u w:val="none"/>
        </w:rPr>
      </w:r>
      <w:r/>
    </w:p>
    <w:p>
      <w:pPr>
        <w:jc w:val="both"/>
        <w:rPr>
          <w:sz w:val="26"/>
          <w:szCs w:val="26"/>
          <w:highlight w:val="none"/>
          <w:u w:val="none"/>
        </w:rPr>
      </w:pPr>
      <w:r>
        <w:rPr>
          <w:sz w:val="26"/>
          <w:szCs w:val="26"/>
          <w:highlight w:val="none"/>
          <w:u w:val="none"/>
        </w:rPr>
        <w:t xml:space="preserve">начало «21» декабря 2023 г. окончание «11» января 2024 г.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  <w:highlight w:val="none"/>
          <w:u w:val="none"/>
        </w:rPr>
      </w:pPr>
      <w:r>
        <w:rPr>
          <w:sz w:val="26"/>
          <w:szCs w:val="26"/>
          <w:highlight w:val="none"/>
          <w:u w:val="none"/>
        </w:rPr>
      </w:r>
      <w:r>
        <w:rPr>
          <w:b/>
          <w:bCs/>
          <w:sz w:val="26"/>
          <w:szCs w:val="26"/>
          <w:highlight w:val="none"/>
          <w:u w:val="none"/>
        </w:rPr>
        <w:t xml:space="preserve">Количество экспертов, участвовавших в обсуждении:</w:t>
      </w:r>
      <w:r>
        <w:rPr>
          <w:sz w:val="26"/>
          <w:szCs w:val="26"/>
          <w:highlight w:val="none"/>
          <w:u w:val="none"/>
        </w:rPr>
        <w:t xml:space="preserve"> 3</w:t>
      </w:r>
      <w:r>
        <w:rPr>
          <w:sz w:val="26"/>
          <w:szCs w:val="26"/>
        </w:rPr>
      </w:r>
      <w:r/>
    </w:p>
    <w:p>
      <w:pPr>
        <w:ind w:firstLine="0"/>
        <w:jc w:val="both"/>
        <w:spacing w:after="0" w:line="240" w:lineRule="auto"/>
        <w:widowControl w:val="off"/>
      </w:pPr>
      <w:r>
        <w:rPr>
          <w:sz w:val="26"/>
          <w:szCs w:val="26"/>
          <w:highlight w:val="none"/>
          <w:u w:val="none"/>
        </w:rPr>
      </w:r>
      <w:r>
        <w:rPr>
          <w:b/>
          <w:bCs/>
          <w:sz w:val="26"/>
          <w:szCs w:val="26"/>
          <w:highlight w:val="none"/>
          <w:u w:val="none"/>
        </w:rPr>
        <w:t xml:space="preserve">Испол</w:t>
      </w:r>
      <w:r>
        <w:rPr>
          <w:b/>
          <w:bCs/>
          <w:sz w:val="26"/>
          <w:szCs w:val="26"/>
          <w:highlight w:val="none"/>
          <w:u w:val="none"/>
        </w:rPr>
        <w:t xml:space="preserve">нитель:</w:t>
      </w:r>
      <w:r>
        <w:rPr>
          <w:sz w:val="26"/>
          <w:szCs w:val="26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Лапицкая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Виктория Валерьевна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- консультант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отдела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развития предпринимательства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департамента промышленности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предпринимательства министерства экономического развития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промышленности Белгородской области</w:t>
      </w:r>
      <w: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jc w:val="both"/>
        <w:rPr>
          <w:u w:val="single"/>
        </w:rPr>
      </w:pPr>
      <w:r>
        <w:rPr>
          <w:u w:val="single"/>
        </w:rPr>
      </w:r>
      <w:r/>
    </w:p>
    <w:tbl>
      <w:tblPr>
        <w:tblStyle w:val="71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4961"/>
        <w:gridCol w:w="1842"/>
      </w:tblGrid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</w:rPr>
              <w:t xml:space="preserve">№</w:t>
            </w:r>
            <w:r>
              <w:rPr>
                <w:b/>
                <w:bCs/>
              </w:rPr>
            </w:r>
            <w:r/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none"/>
              </w:rPr>
              <w:t xml:space="preserve">п/п</w:t>
            </w:r>
            <w:r>
              <w:rPr>
                <w:b/>
                <w:bCs/>
                <w:highlight w:val="none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Участник </w:t>
            </w:r>
            <w:r>
              <w:rPr>
                <w:b/>
                <w:bCs/>
              </w:rPr>
            </w:r>
            <w:r/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обсуждения</w:t>
            </w:r>
            <w:r>
              <w:rPr>
                <w:b/>
                <w:bCs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Позиция участника обсуждения</w:t>
            </w:r>
            <w:r>
              <w:rPr>
                <w:b/>
                <w:bCs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</w:rPr>
              <w:t xml:space="preserve">Комментарии </w:t>
            </w:r>
            <w:r>
              <w:rPr>
                <w:b/>
                <w:bCs/>
              </w:rPr>
            </w:r>
            <w:r/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none"/>
              </w:rPr>
              <w:t xml:space="preserve">разработчика</w:t>
            </w:r>
            <w:r>
              <w:rPr>
                <w:b/>
                <w:bCs/>
                <w:highlight w:val="none"/>
              </w:rPr>
            </w:r>
            <w:r/>
          </w:p>
        </w:tc>
      </w:tr>
      <w:tr>
        <w:trPr>
          <w:trHeight w:val="94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1.</w:t>
            </w:r>
            <w:r>
              <w:rPr>
                <w:b w:val="0"/>
                <w:bCs w:val="0"/>
              </w:rPr>
            </w:r>
            <w:r/>
          </w:p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Уполномоченный по защите прав предпринимателей в Белгородской области</w:t>
            </w:r>
            <w:r>
              <w:rPr>
                <w:b w:val="0"/>
                <w:bCs w:val="0"/>
              </w:rPr>
            </w:r>
            <w:r/>
          </w:p>
          <w:p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Предлагаемое регулирование является оптимальным, так как позволит оказывать финансовую поддержку субъектам малого и среднего предпринимательства в целях выхода на маркетплейсы для реализации товаров, работ, услуг.</w:t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rPr>
          <w:trHeight w:val="424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Положения, которые необоснованно затрудняют ведение предпринимательской и иной экономической деятельности, не выявлено.</w:t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42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В целом, поддерживаю принятие проекта постановления в текущей редакции.</w:t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76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2.</w:t>
            </w:r>
            <w:r>
              <w:rPr>
                <w:b w:val="0"/>
                <w:bCs w:val="0"/>
              </w:rPr>
            </w:r>
            <w:r/>
          </w:p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Белгородская торгово- промышленная палата</w:t>
            </w:r>
            <w:r>
              <w:rPr>
                <w:b w:val="0"/>
                <w:bCs w:val="0"/>
              </w:rPr>
            </w:r>
            <w:r/>
          </w:p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both"/>
            </w:pPr>
            <w:r>
              <w:rPr>
                <w:b w:val="0"/>
                <w:bCs w:val="0"/>
              </w:rPr>
              <w:t xml:space="preserve">Предоставление государственной поддержки предпринимателям, планирующим работать на маркетплейсах в целях реализации товаров, работ, услуг окажет положительное влияние на развитие предпринимательской деятельности в данной сфере.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rPr>
          <w:trHeight w:val="112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Отрицательные и негативные последствия действия нормативного правового акта не выявлены.</w:t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998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3.</w:t>
            </w:r>
            <w:r>
              <w:rPr>
                <w:b w:val="0"/>
                <w:bCs w:val="0"/>
              </w:rPr>
            </w:r>
            <w:r/>
          </w:p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/>
              <w:rPr>
                <w:rFonts w:ascii="Times New Roman" w:hAnsi="Times New Roman" w:cs="Times New Roman"/>
                <w:bCs w:val="0"/>
                <w:i w:val="0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i w:val="0"/>
                <w:iCs w:val="0"/>
                <w:color w:val="000000"/>
              </w:rPr>
              <w:t xml:space="preserve">Белгородское отделение Общероссийской общественной организации малого и среднего предпринимательства "ОПОРА РОССИИ"</w:t>
            </w:r>
            <w:r>
              <w:rPr>
                <w:rFonts w:ascii="Times New Roman" w:hAnsi="Times New Roman" w:cs="Times New Roman"/>
                <w:i w:val="0"/>
                <w:iCs w:val="0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bCs w:val="0"/>
                <w:i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</w:r>
            <w:r>
              <w:rPr>
                <w:rFonts w:ascii="Times New Roman" w:hAnsi="Times New Roman" w:cs="Times New Roman"/>
                <w:i w:val="0"/>
                <w:iCs w:val="0"/>
              </w:rPr>
            </w:r>
            <w:r/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Arial" w:cs="Times New Roman"/>
                <w:bCs w:val="0"/>
                <w:i w:val="0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i w:val="0"/>
                <w:iCs w:val="0"/>
                <w:color w:val="000000"/>
              </w:rPr>
              <w:t xml:space="preserve">Считаем необход</w:t>
            </w:r>
            <w:r>
              <w:rPr>
                <w:rFonts w:ascii="Times New Roman" w:hAnsi="Times New Roman" w:eastAsia="Arial" w:cs="Times New Roman"/>
                <w:i w:val="0"/>
                <w:iCs w:val="0"/>
                <w:color w:val="000000"/>
              </w:rPr>
              <w:t xml:space="preserve">имым предусмотреть возможность дополнительной компенсации за обучение и выход на интернет площадку в случае если субъект предпринимательской деятельности проходил обучение на аккредитованных площадках каким либо самим маркетплейсом. Как пример, сейчас у са</w:t>
            </w:r>
            <w:r>
              <w:rPr>
                <w:rFonts w:ascii="Times New Roman" w:hAnsi="Times New Roman" w:eastAsia="Arial" w:cs="Times New Roman"/>
                <w:i w:val="0"/>
                <w:iCs w:val="0"/>
                <w:color w:val="000000"/>
              </w:rPr>
              <w:t xml:space="preserve">мого по</w:t>
            </w:r>
            <w:r>
              <w:rPr>
                <w:rFonts w:ascii="Times New Roman" w:hAnsi="Times New Roman" w:eastAsia="Arial" w:cs="Times New Roman"/>
                <w:i w:val="0"/>
                <w:iCs w:val="0"/>
                <w:color w:val="000000"/>
              </w:rPr>
              <w:t xml:space="preserve">пулярного маркетплейса «Валберис» есть своя платная площадка для обучения с возможностью изучить «из первых уст, без воды», как зайти на площадку и как с ней работать. Затем, не мало важно, человек прошедший обучение на ней может рассчитывать еще и на допо</w:t>
            </w:r>
            <w:r>
              <w:rPr>
                <w:rFonts w:ascii="Times New Roman" w:hAnsi="Times New Roman" w:eastAsia="Arial" w:cs="Times New Roman"/>
                <w:i w:val="0"/>
                <w:iCs w:val="0"/>
                <w:color w:val="000000"/>
              </w:rPr>
              <w:t xml:space="preserve">лнительную поддержку на первое время работы на площадке, человека закрепленного за ним и персонально аккредитованного самой интернет площадкой, который помогает </w:t>
            </w:r>
            <w:r>
              <w:rPr>
                <w:rFonts w:ascii="Times New Roman" w:hAnsi="Times New Roman" w:cs="Times New Roman"/>
                <w:bCs w:val="0"/>
                <w:i w:val="0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Arial" w:cs="Times New Roman"/>
                <w:bCs w:val="0"/>
                <w:i w:val="0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i w:val="0"/>
                <w:iCs w:val="0"/>
                <w:color w:val="000000"/>
              </w:rPr>
              <w:t xml:space="preserve">оперативно решать возникающее трудности в процессе взаимодействия предпринимателя с интернет пло</w:t>
            </w:r>
            <w:r>
              <w:rPr>
                <w:rFonts w:ascii="Times New Roman" w:hAnsi="Times New Roman" w:eastAsia="Arial" w:cs="Times New Roman"/>
                <w:i w:val="0"/>
                <w:iCs w:val="0"/>
                <w:color w:val="000000"/>
              </w:rPr>
              <w:t xml:space="preserve">щадкой. А данный проект не усматривает такой возможности.</w:t>
            </w:r>
            <w:r>
              <w:rPr>
                <w:rFonts w:ascii="Times New Roman" w:hAnsi="Times New Roman" w:cs="Times New Roman"/>
                <w:i w:val="0"/>
                <w:iCs w:val="0"/>
              </w:rPr>
            </w:r>
            <w:r/>
          </w:p>
          <w:p>
            <w:pPr>
              <w:jc w:val="both"/>
            </w:pPr>
            <w:r>
              <w:t xml:space="preserve">Предлагаем доработать проект нормативного правового акта согласно указанным выше замечаниям.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9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Прокуратура Белгородской области</w:t>
            </w:r>
            <w:r>
              <w:rPr>
                <w:highlight w:val="none"/>
              </w:rPr>
            </w:r>
            <w:r/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Заменить</w:t>
            </w:r>
            <w:r>
              <w:rPr>
                <w:sz w:val="24"/>
                <w:szCs w:val="24"/>
                <w:highlight w:val="none"/>
              </w:rPr>
              <w:t xml:space="preserve"> слово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«маркетплейсы».</w:t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3"/>
            <w:tcW w:w="8221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Общее количество поступивших предложений</w:t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3"/>
            <w:tcW w:w="8221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Общее количество учтенных предложений</w:t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3"/>
            <w:tcW w:w="8221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Общее количество частично учтенных предложений</w:t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3"/>
            <w:tcW w:w="8221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Общее количество неучтенных предложений</w:t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/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/>
    </w:p>
    <w:p>
      <w:pPr>
        <w:jc w:val="both"/>
        <w:rPr>
          <w:b/>
          <w:bCs/>
          <w:highlight w:val="none"/>
        </w:rPr>
      </w:pPr>
      <w:r>
        <w:rPr>
          <w:b/>
          <w:bCs/>
        </w:rPr>
      </w:r>
      <w:r>
        <w:rPr>
          <w:b/>
          <w:bCs/>
        </w:rPr>
        <w:t xml:space="preserve">             ________________________</w:t>
      </w:r>
      <w:r>
        <w:rPr>
          <w:b/>
          <w:bCs/>
          <w:highlight w:val="none"/>
        </w:rPr>
        <w:t xml:space="preserve">                                                                           ________________</w:t>
      </w:r>
      <w:r>
        <w:rPr>
          <w:b/>
          <w:bCs/>
          <w:highlight w:val="none"/>
        </w:rPr>
      </w:r>
      <w:r/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/>
    </w:p>
    <w:p>
      <w:pPr>
        <w:jc w:val="both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/>
    </w:p>
    <w:p>
      <w:pPr>
        <w:jc w:val="both"/>
        <w:rPr>
          <w:b/>
          <w:bCs/>
          <w:highlight w:val="none"/>
        </w:rPr>
      </w:pPr>
      <w:r>
        <w:rPr>
          <w:b/>
          <w:bCs/>
        </w:rPr>
        <w:t xml:space="preserve">                                                                                                     </w:t>
      </w:r>
      <w:r>
        <w:rPr>
          <w:b/>
          <w:bCs/>
        </w:rPr>
        <w:t xml:space="preserve">«____» __________________2024 г.</w:t>
      </w:r>
      <w:r>
        <w:rPr>
          <w:b/>
          <w:bCs/>
        </w:rPr>
      </w:r>
      <w:r/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/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/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/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/>
    </w:p>
    <w:p>
      <w:pPr>
        <w:jc w:val="both"/>
        <w:rPr>
          <w:b/>
          <w:bCs/>
        </w:rPr>
      </w:pPr>
      <w:r>
        <w:rPr>
          <w:u w:val="single"/>
        </w:rPr>
      </w:r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5" w:right="686" w:bottom="34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Style w:val="860"/>
      </w:rPr>
      <w:framePr w:wrap="around" w:vAnchor="text" w:hAnchor="margin" w:xAlign="center" w:y="1"/>
    </w:pPr>
    <w:r>
      <w:rPr>
        <w:rStyle w:val="860"/>
      </w:rPr>
      <w:fldChar w:fldCharType="begin"/>
    </w:r>
    <w:r>
      <w:rPr>
        <w:rStyle w:val="860"/>
      </w:rPr>
      <w:instrText xml:space="preserve">PAGE  </w:instrText>
    </w:r>
    <w:r>
      <w:rPr>
        <w:rStyle w:val="860"/>
      </w:rPr>
      <w:fldChar w:fldCharType="separate"/>
    </w:r>
    <w:r>
      <w:rPr>
        <w:rStyle w:val="860"/>
      </w:rPr>
      <w:t xml:space="preserve">2</w:t>
    </w:r>
    <w:r>
      <w:rPr>
        <w:rStyle w:val="860"/>
      </w:rPr>
      <w:fldChar w:fldCharType="end"/>
    </w:r>
    <w:r/>
  </w:p>
  <w:p>
    <w:pPr>
      <w:pStyle w:val="8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Style w:val="860"/>
      </w:rPr>
      <w:framePr w:wrap="around" w:vAnchor="text" w:hAnchor="margin" w:xAlign="center" w:y="1"/>
    </w:pPr>
    <w:r>
      <w:rPr>
        <w:rStyle w:val="860"/>
      </w:rPr>
      <w:fldChar w:fldCharType="begin"/>
    </w:r>
    <w:r>
      <w:rPr>
        <w:rStyle w:val="860"/>
      </w:rPr>
      <w:instrText xml:space="preserve">PAGE  </w:instrText>
    </w:r>
    <w:r>
      <w:rPr>
        <w:rStyle w:val="860"/>
      </w:rPr>
      <w:fldChar w:fldCharType="end"/>
    </w:r>
    <w:r/>
  </w:p>
  <w:p>
    <w:pPr>
      <w:pStyle w:val="8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5"/>
    <w:next w:val="855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6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5"/>
    <w:next w:val="855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6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5"/>
    <w:next w:val="855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6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5"/>
    <w:next w:val="855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6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5"/>
    <w:next w:val="855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6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6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6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6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5"/>
    <w:next w:val="855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6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5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5"/>
    <w:next w:val="855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6"/>
    <w:link w:val="700"/>
    <w:uiPriority w:val="10"/>
    <w:rPr>
      <w:sz w:val="48"/>
      <w:szCs w:val="48"/>
    </w:rPr>
  </w:style>
  <w:style w:type="paragraph" w:styleId="702">
    <w:name w:val="Subtitle"/>
    <w:basedOn w:val="855"/>
    <w:next w:val="855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6"/>
    <w:link w:val="702"/>
    <w:uiPriority w:val="11"/>
    <w:rPr>
      <w:sz w:val="24"/>
      <w:szCs w:val="24"/>
    </w:rPr>
  </w:style>
  <w:style w:type="paragraph" w:styleId="704">
    <w:name w:val="Quote"/>
    <w:basedOn w:val="855"/>
    <w:next w:val="855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5"/>
    <w:next w:val="855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6"/>
    <w:link w:val="859"/>
    <w:uiPriority w:val="99"/>
  </w:style>
  <w:style w:type="character" w:styleId="709">
    <w:name w:val="Footer Char"/>
    <w:basedOn w:val="856"/>
    <w:link w:val="861"/>
    <w:uiPriority w:val="99"/>
  </w:style>
  <w:style w:type="paragraph" w:styleId="71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861"/>
    <w:uiPriority w:val="99"/>
  </w:style>
  <w:style w:type="table" w:styleId="712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  <w:rPr>
      <w:sz w:val="24"/>
      <w:szCs w:val="24"/>
    </w:rPr>
  </w:style>
  <w:style w:type="character" w:styleId="856" w:default="1">
    <w:name w:val="Default Paragraph Font"/>
    <w:uiPriority w:val="1"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Header"/>
    <w:basedOn w:val="855"/>
    <w:link w:val="863"/>
    <w:pPr>
      <w:tabs>
        <w:tab w:val="center" w:pos="4677" w:leader="none"/>
        <w:tab w:val="right" w:pos="9355" w:leader="none"/>
      </w:tabs>
    </w:pPr>
  </w:style>
  <w:style w:type="character" w:styleId="860">
    <w:name w:val="page number"/>
    <w:basedOn w:val="856"/>
  </w:style>
  <w:style w:type="paragraph" w:styleId="861">
    <w:name w:val="Footer"/>
    <w:basedOn w:val="855"/>
    <w:pPr>
      <w:tabs>
        <w:tab w:val="center" w:pos="4677" w:leader="none"/>
        <w:tab w:val="right" w:pos="9355" w:leader="none"/>
      </w:tabs>
    </w:pPr>
  </w:style>
  <w:style w:type="character" w:styleId="862">
    <w:name w:val="Hyperlink"/>
    <w:rPr>
      <w:color w:val="0000ff"/>
      <w:u w:val="single"/>
    </w:rPr>
  </w:style>
  <w:style w:type="character" w:styleId="863" w:customStyle="1">
    <w:name w:val="Верхний колонтитул Знак"/>
    <w:link w:val="859"/>
    <w:rPr>
      <w:sz w:val="24"/>
      <w:szCs w:val="24"/>
      <w:lang w:bidi="ar-SA"/>
    </w:rPr>
  </w:style>
  <w:style w:type="paragraph" w:styleId="864" w:customStyle="1">
    <w:name w:val="ConsPlusNormal"/>
    <w:link w:val="867"/>
    <w:pPr>
      <w:widowControl w:val="off"/>
    </w:pPr>
    <w:rPr>
      <w:rFonts w:ascii="Arial" w:hAnsi="Arial" w:cs="Arial"/>
    </w:rPr>
  </w:style>
  <w:style w:type="paragraph" w:styleId="865">
    <w:name w:val="Balloon Text"/>
    <w:basedOn w:val="855"/>
    <w:link w:val="866"/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link w:val="865"/>
    <w:rPr>
      <w:rFonts w:ascii="Segoe UI" w:hAnsi="Segoe UI" w:cs="Segoe UI"/>
      <w:sz w:val="18"/>
      <w:szCs w:val="18"/>
    </w:rPr>
  </w:style>
  <w:style w:type="character" w:styleId="867" w:customStyle="1">
    <w:name w:val="ConsPlusNormal Знак"/>
    <w:link w:val="864"/>
    <w:rPr>
      <w:rFonts w:ascii="Arial" w:hAnsi="Arial" w:cs="Arial"/>
      <w:lang w:val="ru-RU" w:eastAsia="ru-RU" w:bidi="ar-SA"/>
    </w:rPr>
  </w:style>
  <w:style w:type="paragraph" w:styleId="868">
    <w:name w:val="Body Text 3"/>
    <w:basedOn w:val="855"/>
    <w:link w:val="869"/>
    <w:pPr>
      <w:spacing w:after="120"/>
    </w:pPr>
    <w:rPr>
      <w:sz w:val="16"/>
      <w:szCs w:val="16"/>
    </w:rPr>
  </w:style>
  <w:style w:type="character" w:styleId="869" w:customStyle="1">
    <w:name w:val="Основной текст 3 Знак"/>
    <w:basedOn w:val="856"/>
    <w:link w:val="868"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18</cp:revision>
  <dcterms:created xsi:type="dcterms:W3CDTF">2023-03-09T13:42:00Z</dcterms:created>
  <dcterms:modified xsi:type="dcterms:W3CDTF">2024-03-11T11:28:54Z</dcterms:modified>
</cp:coreProperties>
</file>