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2"/>
        <w:jc w:val="center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Стандартный рас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чет издержек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r>
      <w:r/>
    </w:p>
    <w:p>
      <w:pPr>
        <w:pStyle w:val="812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12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Название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государственной поддержки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Субс</w:t>
      </w:r>
      <w:r>
        <w:rPr>
          <w:rFonts w:ascii="Times New Roman" w:hAnsi="Times New Roman" w:eastAsia="SimSun"/>
          <w:sz w:val="24"/>
          <w:szCs w:val="24"/>
        </w:rPr>
        <w:t xml:space="preserve">идии</w:t>
      </w:r>
      <w:r>
        <w:rPr>
          <w:rFonts w:ascii="Times New Roman" w:hAnsi="Times New Roman" w:eastAsia="SimSu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оказание содействия сельскохозяйственным товаропроизводителям в обеспечении квалифицированными специалистами</w:t>
      </w:r>
      <w:r>
        <w:rPr>
          <w:rFonts w:ascii="Times New Roman" w:hAnsi="Times New Roman" w:eastAsia="SimSun"/>
          <w:sz w:val="24"/>
          <w:szCs w:val="24"/>
        </w:rPr>
        <w:t xml:space="preserve"> </w:t>
      </w:r>
      <w:r>
        <w:rPr>
          <w:rFonts w:ascii="Times New Roman" w:hAnsi="Times New Roman" w:eastAsia="SimSun"/>
          <w:sz w:val="24"/>
          <w:szCs w:val="24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SimSun"/>
          <w:b/>
          <w:sz w:val="24"/>
          <w:szCs w:val="24"/>
        </w:rPr>
      </w:pPr>
      <w:r>
        <w:rPr>
          <w:rFonts w:ascii="Times New Roman" w:hAnsi="Times New Roman" w:eastAsia="SimSun"/>
          <w:b/>
          <w:sz w:val="24"/>
          <w:szCs w:val="24"/>
        </w:rPr>
        <w:t xml:space="preserve">Максимальный размер </w:t>
      </w:r>
      <w:r>
        <w:rPr>
          <w:rFonts w:ascii="Times New Roman" w:hAnsi="Times New Roman" w:eastAsia="SimSun"/>
          <w:b/>
          <w:sz w:val="24"/>
          <w:szCs w:val="24"/>
        </w:rPr>
        <w:t xml:space="preserve">предоставляемо</w:t>
      </w:r>
      <w:r>
        <w:rPr>
          <w:rFonts w:ascii="Times New Roman" w:hAnsi="Times New Roman" w:eastAsia="SimSun"/>
          <w:b/>
          <w:sz w:val="24"/>
          <w:szCs w:val="24"/>
        </w:rPr>
        <w:t xml:space="preserve">й</w:t>
      </w:r>
      <w:r>
        <w:rPr>
          <w:rFonts w:ascii="Times New Roman" w:hAnsi="Times New Roman" w:eastAsia="SimSun"/>
          <w:b/>
          <w:sz w:val="24"/>
          <w:szCs w:val="24"/>
        </w:rPr>
        <w:t xml:space="preserve"> </w:t>
      </w:r>
      <w:r>
        <w:rPr>
          <w:rFonts w:ascii="Times New Roman" w:hAnsi="Times New Roman" w:eastAsia="SimSun"/>
          <w:b/>
          <w:sz w:val="24"/>
          <w:szCs w:val="24"/>
        </w:rPr>
        <w:t xml:space="preserve">субсидии</w:t>
      </w:r>
      <w:r>
        <w:rPr>
          <w:rFonts w:ascii="Times New Roman" w:hAnsi="Times New Roman" w:eastAsia="SimSun"/>
          <w:b/>
          <w:sz w:val="24"/>
          <w:szCs w:val="24"/>
        </w:rPr>
        <w:t xml:space="preserve">:</w:t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</w:t>
      </w:r>
      <w:r>
        <w:rPr>
          <w:rFonts w:ascii="Times New Roman" w:hAnsi="Times New Roman"/>
          <w:sz w:val="24"/>
          <w:szCs w:val="24"/>
          <w:lang w:eastAsia="ru-RU"/>
        </w:rPr>
        <w:t xml:space="preserve">о </w:t>
      </w:r>
      <w:r>
        <w:rPr>
          <w:rFonts w:ascii="Times New Roman" w:hAnsi="Times New Roman"/>
          <w:sz w:val="24"/>
          <w:szCs w:val="24"/>
          <w:lang w:eastAsia="ru-RU"/>
        </w:rPr>
        <w:t xml:space="preserve">90 </w:t>
      </w:r>
      <w:r>
        <w:rPr>
          <w:rFonts w:ascii="Times New Roman" w:hAnsi="Times New Roman"/>
          <w:sz w:val="24"/>
          <w:szCs w:val="24"/>
          <w:lang w:eastAsia="ru-RU"/>
        </w:rPr>
        <w:t xml:space="preserve">процентов фактиче</w:t>
      </w:r>
      <w:r>
        <w:rPr>
          <w:rFonts w:ascii="Times New Roman" w:hAnsi="Times New Roman"/>
          <w:sz w:val="24"/>
          <w:szCs w:val="24"/>
          <w:lang w:eastAsia="ru-RU"/>
        </w:rPr>
        <w:t xml:space="preserve">ски понесенных в</w:t>
      </w:r>
      <w:r>
        <w:rPr>
          <w:rFonts w:ascii="Times New Roman" w:hAnsi="Times New Roman"/>
          <w:sz w:val="24"/>
          <w:szCs w:val="24"/>
          <w:lang w:eastAsia="ru-RU"/>
        </w:rPr>
        <w:t xml:space="preserve"> году предоставления субсидии и (или) в году, предшествующем году предоставления субсидии, затрат</w:t>
      </w:r>
      <w:r>
        <w:rPr>
          <w:rFonts w:ascii="Times New Roman" w:hAnsi="Times New Roman" w:eastAsia="SimSun"/>
          <w:sz w:val="24"/>
          <w:szCs w:val="24"/>
        </w:rPr>
        <w:t xml:space="preserve"> </w:t>
      </w:r>
      <w:r>
        <w:rPr>
          <w:rFonts w:ascii="Times New Roman" w:hAnsi="Times New Roman" w:eastAsia="SimSu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lang w:eastAsia="ru-RU"/>
        </w:rPr>
        <w:t xml:space="preserve">по заключенным ученическим договорам и договорам о целевом обучении с обучающимися в образовательных организациях Мини</w:t>
      </w:r>
      <w:r>
        <w:rPr>
          <w:rFonts w:ascii="Times New Roman" w:hAnsi="Times New Roman"/>
          <w:sz w:val="24"/>
          <w:szCs w:val="24"/>
          <w:lang w:eastAsia="ru-RU"/>
        </w:rPr>
        <w:t xml:space="preserve">стерства сельского хоз</w:t>
      </w:r>
      <w:r>
        <w:rPr>
          <w:rFonts w:ascii="Times New Roman" w:hAnsi="Times New Roman"/>
          <w:sz w:val="24"/>
          <w:szCs w:val="24"/>
          <w:lang w:eastAsia="ru-RU"/>
        </w:rPr>
        <w:t xml:space="preserve">яйства Российской </w:t>
      </w:r>
      <w:r>
        <w:rPr>
          <w:rFonts w:ascii="Times New Roman" w:hAnsi="Times New Roman"/>
          <w:sz w:val="24"/>
          <w:szCs w:val="24"/>
          <w:lang w:eastAsia="ru-RU"/>
        </w:rPr>
        <w:t xml:space="preserve">Федерации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и (</w:t>
      </w:r>
      <w:r>
        <w:rPr>
          <w:rFonts w:ascii="Times New Roman" w:hAnsi="Times New Roman"/>
          <w:sz w:val="24"/>
          <w:szCs w:val="24"/>
          <w:lang w:eastAsia="ru-RU"/>
        </w:rPr>
        <w:t xml:space="preserve">или</w:t>
      </w:r>
      <w:r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 xml:space="preserve">затрат, связанных с оплатой труда и проживанием обучающихся в образовательных организациях Министерства сельского хозяйства Российской Федерации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SimSun"/>
          <w:sz w:val="24"/>
          <w:szCs w:val="24"/>
        </w:rPr>
      </w:r>
      <w:r/>
    </w:p>
    <w:p>
      <w:pPr>
        <w:pStyle w:val="812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Тип требования</w:t>
      </w:r>
      <w:r/>
    </w:p>
    <w:p>
      <w:pPr>
        <w:pStyle w:val="812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Подготовка и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пред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ставление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документо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812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Частота: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812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Масштаб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ед.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812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Действия: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Предоставление пакета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документ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ов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 xml:space="preserve">справк</w:t>
      </w:r>
      <w:r>
        <w:rPr>
          <w:rFonts w:ascii="Times New Roman" w:hAnsi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/>
          <w:sz w:val="24"/>
          <w:szCs w:val="24"/>
          <w:lang w:eastAsia="ru-RU"/>
        </w:rPr>
        <w:t xml:space="preserve">-расчет для предоставления субсидии по форме согласно приложению </w:t>
      </w:r>
      <w:r>
        <w:rPr>
          <w:rFonts w:ascii="Times New Roman" w:hAnsi="Times New Roman"/>
          <w:sz w:val="24"/>
          <w:szCs w:val="24"/>
          <w:lang w:eastAsia="ru-RU"/>
        </w:rPr>
        <w:t xml:space="preserve">№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1</w:t>
      </w:r>
      <w:r>
        <w:rPr>
          <w:rFonts w:ascii="Times New Roman" w:hAnsi="Times New Roman"/>
          <w:sz w:val="24"/>
          <w:szCs w:val="24"/>
          <w:lang w:eastAsia="ru-RU"/>
        </w:rPr>
        <w:t xml:space="preserve"> к Порядку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/>
          <w:sz w:val="24"/>
          <w:szCs w:val="24"/>
          <w:lang w:eastAsia="ru-RU"/>
        </w:rPr>
        <w:t xml:space="preserve"> 0,</w:t>
      </w:r>
      <w:r>
        <w:rPr>
          <w:rFonts w:ascii="Times New Roman" w:hAnsi="Times New Roman"/>
          <w:sz w:val="24"/>
          <w:szCs w:val="24"/>
          <w:lang w:eastAsia="ru-RU"/>
        </w:rPr>
        <w:t xml:space="preserve">25</w:t>
      </w:r>
      <w:r>
        <w:rPr>
          <w:rFonts w:ascii="Times New Roman" w:hAnsi="Times New Roman"/>
          <w:sz w:val="24"/>
          <w:szCs w:val="24"/>
          <w:lang w:eastAsia="ru-RU"/>
        </w:rPr>
        <w:t xml:space="preserve"> 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/>
          <w:sz w:val="24"/>
          <w:szCs w:val="24"/>
          <w:lang w:eastAsia="ru-RU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выписк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из Единого государственного реестра </w:t>
      </w:r>
      <w:r>
        <w:rPr>
          <w:rFonts w:ascii="Times New Roman" w:hAnsi="Times New Roman"/>
          <w:sz w:val="24"/>
          <w:szCs w:val="24"/>
          <w:lang w:eastAsia="ru-RU"/>
        </w:rPr>
        <w:t xml:space="preserve">юридических лиц (ЕГРЮЛ) или Единого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государственного реес</w:t>
      </w:r>
      <w:r>
        <w:rPr>
          <w:rFonts w:ascii="Times New Roman" w:hAnsi="Times New Roman"/>
          <w:sz w:val="24"/>
          <w:szCs w:val="24"/>
          <w:lang w:eastAsia="ru-RU"/>
        </w:rPr>
        <w:t xml:space="preserve">тра индивидуа</w:t>
      </w:r>
      <w:r>
        <w:rPr>
          <w:rFonts w:ascii="Times New Roman" w:hAnsi="Times New Roman"/>
          <w:sz w:val="24"/>
          <w:szCs w:val="24"/>
          <w:lang w:eastAsia="ru-RU"/>
        </w:rPr>
        <w:t xml:space="preserve">льных предпринимателей (ЕГРИП)</w:t>
      </w:r>
      <w:r>
        <w:rPr>
          <w:rFonts w:ascii="Times New Roman" w:hAnsi="Times New Roman"/>
          <w:sz w:val="24"/>
          <w:szCs w:val="24"/>
          <w:lang w:eastAsia="ru-RU"/>
        </w:rPr>
        <w:t xml:space="preserve"> в соответствии с требованиями Порядка </w:t>
      </w:r>
      <w:r>
        <w:rPr>
          <w:rFonts w:ascii="Times New Roman" w:hAnsi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0,5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чел./час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;</w:t>
      </w:r>
      <w:r>
        <w:rPr>
          <w:rFonts w:ascii="Times New Roman" w:hAnsi="Times New Roman"/>
          <w:sz w:val="24"/>
          <w:szCs w:val="24"/>
          <w:lang w:eastAsia="ru-RU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справк</w:t>
      </w:r>
      <w:r>
        <w:rPr>
          <w:rFonts w:ascii="Times New Roman" w:hAnsi="Times New Roman"/>
          <w:sz w:val="24"/>
          <w:szCs w:val="24"/>
        </w:rPr>
        <w:t xml:space="preserve">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единого налогового счета об отсутствии или не превышение размера, определенного пунктом 3 статьи 47 Налогового кодекса Российс</w:t>
      </w:r>
      <w:r>
        <w:rPr>
          <w:rFonts w:ascii="Times New Roman" w:hAnsi="Times New Roman"/>
          <w:sz w:val="24"/>
          <w:szCs w:val="24"/>
        </w:rPr>
        <w:t xml:space="preserve">кой Федерации, задолже</w:t>
      </w:r>
      <w:r>
        <w:rPr>
          <w:rFonts w:ascii="Times New Roman" w:hAnsi="Times New Roman"/>
          <w:sz w:val="24"/>
          <w:szCs w:val="24"/>
        </w:rPr>
        <w:t xml:space="preserve">нности по уплате налог</w:t>
      </w:r>
      <w:r>
        <w:rPr>
          <w:rFonts w:ascii="Times New Roman" w:hAnsi="Times New Roman"/>
          <w:sz w:val="24"/>
          <w:szCs w:val="24"/>
        </w:rPr>
        <w:t xml:space="preserve">ов, сборов и страховых взносов в бюджеты </w:t>
      </w:r>
      <w:r>
        <w:rPr>
          <w:rFonts w:ascii="Times New Roman" w:hAnsi="Times New Roman"/>
          <w:sz w:val="24"/>
          <w:szCs w:val="24"/>
        </w:rPr>
        <w:t xml:space="preserve">бюджетной системы Российской 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0,5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чел./час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копии ученических договоров или договоров о целевом обучении, заключенных с работниками, проходящими профессионально</w:t>
      </w:r>
      <w:r>
        <w:rPr>
          <w:rFonts w:ascii="Times New Roman" w:hAnsi="Times New Roman"/>
          <w:sz w:val="24"/>
          <w:szCs w:val="24"/>
        </w:rPr>
        <w:t xml:space="preserve">е обучение в федеральн</w:t>
      </w:r>
      <w:r>
        <w:rPr>
          <w:rFonts w:ascii="Times New Roman" w:hAnsi="Times New Roman"/>
          <w:sz w:val="24"/>
          <w:szCs w:val="24"/>
        </w:rPr>
        <w:t xml:space="preserve">ых государственных обр</w:t>
      </w:r>
      <w:r>
        <w:rPr>
          <w:rFonts w:ascii="Times New Roman" w:hAnsi="Times New Roman"/>
          <w:sz w:val="24"/>
          <w:szCs w:val="24"/>
        </w:rPr>
        <w:t xml:space="preserve">азовательных организациях высше</w:t>
      </w:r>
      <w:r>
        <w:rPr>
          <w:rFonts w:ascii="Times New Roman" w:hAnsi="Times New Roman"/>
          <w:sz w:val="24"/>
          <w:szCs w:val="24"/>
        </w:rPr>
        <w:t xml:space="preserve">го образования, среднего и дополнительного профессионального образования, находящихся в ведении Министерства сельского хозяйства Российской Федерации, и обучающимися в иных образова</w:t>
      </w:r>
      <w:r>
        <w:rPr>
          <w:rFonts w:ascii="Times New Roman" w:hAnsi="Times New Roman"/>
          <w:sz w:val="24"/>
          <w:szCs w:val="24"/>
        </w:rPr>
        <w:t xml:space="preserve">тельных организациях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1,0</w:t>
      </w:r>
      <w:r>
        <w:rPr>
          <w:rFonts w:ascii="Times New Roman" w:hAnsi="Times New Roman"/>
          <w:sz w:val="24"/>
          <w:szCs w:val="24"/>
        </w:rPr>
        <w:t xml:space="preserve"> чел./час;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справки образовательных организаций, подтверждающие п</w:t>
      </w:r>
      <w:r>
        <w:rPr>
          <w:rFonts w:ascii="Times New Roman" w:hAnsi="Times New Roman"/>
          <w:sz w:val="24"/>
          <w:szCs w:val="24"/>
        </w:rPr>
        <w:t xml:space="preserve">рохождение работниками обучения, копии трудовых книжек или иные документы, подтверждающие трудовую деятельность работника у заявителя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,25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чел./час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 согласие работ</w:t>
      </w:r>
      <w:r>
        <w:rPr>
          <w:rFonts w:ascii="Times New Roman" w:hAnsi="Times New Roman"/>
          <w:sz w:val="24"/>
          <w:szCs w:val="24"/>
        </w:rPr>
        <w:t xml:space="preserve">ника в письменн</w:t>
      </w:r>
      <w:r>
        <w:rPr>
          <w:rFonts w:ascii="Times New Roman" w:hAnsi="Times New Roman"/>
          <w:sz w:val="24"/>
          <w:szCs w:val="24"/>
        </w:rPr>
        <w:t xml:space="preserve">ой форм</w:t>
      </w:r>
      <w:r>
        <w:rPr>
          <w:rFonts w:ascii="Times New Roman" w:hAnsi="Times New Roman"/>
          <w:sz w:val="24"/>
          <w:szCs w:val="24"/>
        </w:rPr>
        <w:t xml:space="preserve">е на пе</w:t>
      </w:r>
      <w:r>
        <w:rPr>
          <w:rFonts w:ascii="Times New Roman" w:hAnsi="Times New Roman"/>
          <w:sz w:val="24"/>
          <w:szCs w:val="24"/>
        </w:rPr>
        <w:t xml:space="preserve">редачу и обработку персональных данных в соответствии с Федеральным законом от</w:t>
      </w:r>
      <w:r>
        <w:rPr>
          <w:rFonts w:ascii="Times New Roman" w:hAnsi="Times New Roman"/>
          <w:sz w:val="24"/>
          <w:szCs w:val="24"/>
        </w:rPr>
        <w:t xml:space="preserve"> 27 июля 2006 года </w:t>
      </w:r>
      <w:r>
        <w:rPr>
          <w:rFonts w:ascii="Times New Roman" w:hAnsi="Times New Roman"/>
          <w:sz w:val="24"/>
          <w:szCs w:val="24"/>
        </w:rPr>
        <w:t xml:space="preserve">№</w:t>
      </w:r>
      <w:r>
        <w:rPr>
          <w:rFonts w:ascii="Times New Roman" w:hAnsi="Times New Roman"/>
          <w:sz w:val="24"/>
          <w:szCs w:val="24"/>
        </w:rPr>
        <w:t xml:space="preserve"> 152-ФЗ «О персональных данных»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0,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чел./час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 xml:space="preserve">копии договоров о прохождении производственной практики студентами, договоров </w:t>
      </w:r>
      <w:r>
        <w:rPr>
          <w:rFonts w:ascii="Times New Roman" w:hAnsi="Times New Roman"/>
          <w:sz w:val="24"/>
          <w:szCs w:val="24"/>
          <w:lang w:eastAsia="ru-RU"/>
        </w:rPr>
        <w:t xml:space="preserve">на оплату труда, заклю</w:t>
      </w:r>
      <w:r>
        <w:rPr>
          <w:rFonts w:ascii="Times New Roman" w:hAnsi="Times New Roman"/>
          <w:sz w:val="24"/>
          <w:szCs w:val="24"/>
          <w:lang w:eastAsia="ru-RU"/>
        </w:rPr>
        <w:t xml:space="preserve">ченных со студентами, </w:t>
      </w:r>
      <w:r>
        <w:rPr>
          <w:rFonts w:ascii="Times New Roman" w:hAnsi="Times New Roman"/>
          <w:sz w:val="24"/>
          <w:szCs w:val="24"/>
          <w:lang w:eastAsia="ru-RU"/>
        </w:rPr>
        <w:t xml:space="preserve">обучающимися в федеральных государ</w:t>
      </w:r>
      <w:r>
        <w:rPr>
          <w:rFonts w:ascii="Times New Roman" w:hAnsi="Times New Roman"/>
          <w:sz w:val="24"/>
          <w:szCs w:val="24"/>
          <w:lang w:eastAsia="ru-RU"/>
        </w:rPr>
        <w:t xml:space="preserve">ственных образовательных организациях высшего образования, среднего и дополнительного профессиональн</w:t>
      </w:r>
      <w:r>
        <w:rPr>
          <w:rFonts w:ascii="Times New Roman" w:hAnsi="Times New Roman"/>
          <w:sz w:val="24"/>
          <w:szCs w:val="24"/>
          <w:lang w:eastAsia="ru-RU"/>
        </w:rPr>
        <w:t xml:space="preserve">ого образования, находящихся в ведении Министерства сельского хозяйства Россий</w:t>
      </w:r>
      <w:r>
        <w:rPr>
          <w:rFonts w:ascii="Times New Roman" w:hAnsi="Times New Roman"/>
          <w:sz w:val="24"/>
          <w:szCs w:val="24"/>
          <w:lang w:eastAsia="ru-RU"/>
        </w:rPr>
        <w:t xml:space="preserve">ской Федерации, и обуч</w:t>
      </w:r>
      <w:r>
        <w:rPr>
          <w:rFonts w:ascii="Times New Roman" w:hAnsi="Times New Roman"/>
          <w:sz w:val="24"/>
          <w:szCs w:val="24"/>
          <w:lang w:eastAsia="ru-RU"/>
        </w:rPr>
        <w:t xml:space="preserve">ающимися в иных образо</w:t>
      </w:r>
      <w:r>
        <w:rPr>
          <w:rFonts w:ascii="Times New Roman" w:hAnsi="Times New Roman"/>
          <w:sz w:val="24"/>
          <w:szCs w:val="24"/>
          <w:lang w:eastAsia="ru-RU"/>
        </w:rPr>
        <w:t xml:space="preserve">вательных организациях, привлеченн</w:t>
      </w:r>
      <w:r>
        <w:rPr>
          <w:rFonts w:ascii="Times New Roman" w:hAnsi="Times New Roman"/>
          <w:sz w:val="24"/>
          <w:szCs w:val="24"/>
          <w:lang w:eastAsia="ru-RU"/>
        </w:rPr>
        <w:t xml:space="preserve">ыми для прохождения практики, в том числе производственной практики, и практической подготовки или о</w:t>
      </w:r>
      <w:r>
        <w:rPr>
          <w:rFonts w:ascii="Times New Roman" w:hAnsi="Times New Roman"/>
          <w:sz w:val="24"/>
          <w:szCs w:val="24"/>
          <w:lang w:eastAsia="ru-RU"/>
        </w:rPr>
        <w:t xml:space="preserve">существляющими трудовую деятельность не более 6 месяцев в году предоставления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субсидии или в году, п</w:t>
      </w:r>
      <w:r>
        <w:rPr>
          <w:rFonts w:ascii="Times New Roman" w:hAnsi="Times New Roman"/>
          <w:sz w:val="24"/>
          <w:szCs w:val="24"/>
          <w:lang w:eastAsia="ru-RU"/>
        </w:rPr>
        <w:t xml:space="preserve">редшествующем году пре</w:t>
      </w:r>
      <w:r>
        <w:rPr>
          <w:rFonts w:ascii="Times New Roman" w:hAnsi="Times New Roman"/>
          <w:sz w:val="24"/>
          <w:szCs w:val="24"/>
          <w:lang w:eastAsia="ru-RU"/>
        </w:rPr>
        <w:t xml:space="preserve">доставления субсидии договоров на </w:t>
      </w:r>
      <w:r>
        <w:rPr>
          <w:rFonts w:ascii="Times New Roman" w:hAnsi="Times New Roman"/>
          <w:sz w:val="24"/>
          <w:szCs w:val="24"/>
          <w:lang w:eastAsia="ru-RU"/>
        </w:rPr>
        <w:t xml:space="preserve">оплату проживания таких студентов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/>
          <w:sz w:val="24"/>
          <w:szCs w:val="24"/>
          <w:lang w:eastAsia="ru-RU"/>
        </w:rPr>
        <w:t xml:space="preserve"> 1</w:t>
      </w:r>
      <w:r>
        <w:rPr>
          <w:rFonts w:ascii="Times New Roman" w:hAnsi="Times New Roman"/>
          <w:sz w:val="24"/>
          <w:szCs w:val="24"/>
          <w:lang w:eastAsia="ru-RU"/>
        </w:rPr>
        <w:t xml:space="preserve">,25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чел./час;</w:t>
      </w:r>
      <w:r>
        <w:rPr>
          <w:rFonts w:ascii="Times New Roman" w:hAnsi="Times New Roman"/>
          <w:sz w:val="24"/>
          <w:szCs w:val="24"/>
          <w:lang w:eastAsia="ru-RU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/>
          <w:sz w:val="24"/>
          <w:szCs w:val="24"/>
          <w:lang w:eastAsia="ru-RU"/>
        </w:rPr>
        <w:t xml:space="preserve"> согласие студента в письменной форме на передачу и обработку перс</w:t>
      </w:r>
      <w:r>
        <w:rPr>
          <w:rFonts w:ascii="Times New Roman" w:hAnsi="Times New Roman"/>
          <w:sz w:val="24"/>
          <w:szCs w:val="24"/>
          <w:lang w:eastAsia="ru-RU"/>
        </w:rPr>
        <w:t xml:space="preserve">ональных данных в соответствии с Федеральным законом от 27 июля 2006 года </w:t>
      </w:r>
      <w:r>
        <w:rPr>
          <w:rFonts w:ascii="Times New Roman" w:hAnsi="Times New Roman"/>
          <w:sz w:val="24"/>
          <w:szCs w:val="24"/>
          <w:lang w:eastAsia="ru-RU"/>
        </w:rPr>
        <w:t xml:space="preserve">№</w:t>
      </w:r>
      <w:r>
        <w:rPr>
          <w:rFonts w:ascii="Times New Roman" w:hAnsi="Times New Roman"/>
          <w:sz w:val="24"/>
          <w:szCs w:val="24"/>
          <w:lang w:eastAsia="ru-RU"/>
        </w:rPr>
        <w:t xml:space="preserve"> 152-ФЗ «О персональ</w:t>
      </w:r>
      <w:r>
        <w:rPr>
          <w:rFonts w:ascii="Times New Roman" w:hAnsi="Times New Roman"/>
          <w:sz w:val="24"/>
          <w:szCs w:val="24"/>
          <w:lang w:eastAsia="ru-RU"/>
        </w:rPr>
        <w:t xml:space="preserve">ных данных» </w:t>
      </w:r>
      <w:r>
        <w:rPr>
          <w:rFonts w:ascii="Times New Roman" w:hAnsi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0,</w:t>
      </w:r>
      <w:r>
        <w:rPr>
          <w:rFonts w:ascii="Times New Roman" w:hAnsi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/>
          <w:sz w:val="24"/>
          <w:szCs w:val="24"/>
          <w:lang w:eastAsia="ru-RU"/>
        </w:rPr>
        <w:t xml:space="preserve">5 че</w:t>
      </w:r>
      <w:r>
        <w:rPr>
          <w:rFonts w:ascii="Times New Roman" w:hAnsi="Times New Roman"/>
          <w:sz w:val="24"/>
          <w:szCs w:val="24"/>
          <w:lang w:eastAsia="ru-RU"/>
        </w:rPr>
        <w:t xml:space="preserve">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/>
          <w:sz w:val="24"/>
          <w:szCs w:val="24"/>
          <w:lang w:eastAsia="ru-RU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документы, подтверждающие понесенные затраты по заключенным с работниками, проходящими обучение в федеральных государственных обра</w:t>
      </w:r>
      <w:r>
        <w:rPr>
          <w:rFonts w:ascii="Times New Roman" w:hAnsi="Times New Roman"/>
          <w:sz w:val="24"/>
          <w:szCs w:val="24"/>
          <w:lang w:eastAsia="ru-RU"/>
        </w:rPr>
        <w:t xml:space="preserve">зовательных организациях высшего образования, среднего и дополнительного пр</w:t>
      </w:r>
      <w:r>
        <w:rPr>
          <w:rFonts w:ascii="Times New Roman" w:hAnsi="Times New Roman"/>
          <w:sz w:val="24"/>
          <w:szCs w:val="24"/>
          <w:lang w:eastAsia="ru-RU"/>
        </w:rPr>
        <w:t xml:space="preserve">офессионального образования, находящихся в вед</w:t>
      </w:r>
      <w:r>
        <w:rPr>
          <w:rFonts w:ascii="Times New Roman" w:hAnsi="Times New Roman"/>
          <w:sz w:val="24"/>
          <w:szCs w:val="24"/>
          <w:lang w:eastAsia="ru-RU"/>
        </w:rPr>
        <w:t xml:space="preserve">ении Министерства сельского хозяйства Российской Федерации, и обучающимися в иных образовательных организациях, ученическим договорам (</w:t>
      </w:r>
      <w:r>
        <w:rPr>
          <w:rFonts w:ascii="Times New Roman" w:hAnsi="Times New Roman"/>
          <w:sz w:val="24"/>
          <w:szCs w:val="24"/>
          <w:lang w:eastAsia="ru-RU"/>
        </w:rPr>
        <w:t xml:space="preserve">копии договоров, платежных поручений, подтверждающих оплату обучения в обра</w:t>
      </w:r>
      <w:r>
        <w:rPr>
          <w:rFonts w:ascii="Times New Roman" w:hAnsi="Times New Roman"/>
          <w:sz w:val="24"/>
          <w:szCs w:val="24"/>
          <w:lang w:eastAsia="ru-RU"/>
        </w:rPr>
        <w:t xml:space="preserve">зовательных организациях, заверенные получател</w:t>
      </w:r>
      <w:r>
        <w:rPr>
          <w:rFonts w:ascii="Times New Roman" w:hAnsi="Times New Roman"/>
          <w:sz w:val="24"/>
          <w:szCs w:val="24"/>
          <w:lang w:eastAsia="ru-RU"/>
        </w:rPr>
        <w:t xml:space="preserve">ем выписки из ведомостей на выдачу стипендии работникам в период ученичества либо копии платежных поручений и заверенные получателем вы</w:t>
      </w:r>
      <w:r>
        <w:rPr>
          <w:rFonts w:ascii="Times New Roman" w:hAnsi="Times New Roman"/>
          <w:sz w:val="24"/>
          <w:szCs w:val="24"/>
          <w:lang w:eastAsia="ru-RU"/>
        </w:rPr>
        <w:t xml:space="preserve">писки из платежных ведомостей) и (или) затраты, связанные с оплатой труда и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проживанием студентов, обучающихся в федераль</w:t>
      </w:r>
      <w:r>
        <w:rPr>
          <w:rFonts w:ascii="Times New Roman" w:hAnsi="Times New Roman"/>
          <w:sz w:val="24"/>
          <w:szCs w:val="24"/>
          <w:lang w:eastAsia="ru-RU"/>
        </w:rPr>
        <w:t xml:space="preserve">ных государственных образовательных организациях высшего образования, среднего и дополнительного профессионального образования, находящ</w:t>
      </w:r>
      <w:r>
        <w:rPr>
          <w:rFonts w:ascii="Times New Roman" w:hAnsi="Times New Roman"/>
          <w:sz w:val="24"/>
          <w:szCs w:val="24"/>
          <w:lang w:eastAsia="ru-RU"/>
        </w:rPr>
        <w:t xml:space="preserve">ихся в ведении Министерства сельского хозяйства Российской Федерации, и обу</w:t>
      </w:r>
      <w:r>
        <w:rPr>
          <w:rFonts w:ascii="Times New Roman" w:hAnsi="Times New Roman"/>
          <w:sz w:val="24"/>
          <w:szCs w:val="24"/>
          <w:lang w:eastAsia="ru-RU"/>
        </w:rPr>
        <w:t xml:space="preserve">чающихся в иных образовательных организациях, </w:t>
      </w:r>
      <w:r>
        <w:rPr>
          <w:rFonts w:ascii="Times New Roman" w:hAnsi="Times New Roman"/>
          <w:sz w:val="24"/>
          <w:szCs w:val="24"/>
          <w:lang w:eastAsia="ru-RU"/>
        </w:rPr>
        <w:t xml:space="preserve">привлеченных для прохождения практики, в том числе производственной практики, и практической подготовки или осуществляющих трудовую дея</w:t>
      </w:r>
      <w:r>
        <w:rPr>
          <w:rFonts w:ascii="Times New Roman" w:hAnsi="Times New Roman"/>
          <w:sz w:val="24"/>
          <w:szCs w:val="24"/>
          <w:lang w:eastAsia="ru-RU"/>
        </w:rPr>
        <w:t xml:space="preserve">тельность не более 6 месяцев в году предоставления субсидии или в году, пре</w:t>
      </w:r>
      <w:r>
        <w:rPr>
          <w:rFonts w:ascii="Times New Roman" w:hAnsi="Times New Roman"/>
          <w:sz w:val="24"/>
          <w:szCs w:val="24"/>
          <w:lang w:eastAsia="ru-RU"/>
        </w:rPr>
        <w:t xml:space="preserve">дшествующем году предоставления субсидии (копи</w:t>
      </w:r>
      <w:r>
        <w:rPr>
          <w:rFonts w:ascii="Times New Roman" w:hAnsi="Times New Roman"/>
          <w:sz w:val="24"/>
          <w:szCs w:val="24"/>
          <w:lang w:eastAsia="ru-RU"/>
        </w:rPr>
        <w:t xml:space="preserve">и платежных поручений по договорам на оплату труда, заверенные получателем выписки из ведомостей на выдачу заработной платы либо копии </w:t>
      </w:r>
      <w:r>
        <w:rPr>
          <w:rFonts w:ascii="Times New Roman" w:hAnsi="Times New Roman"/>
          <w:sz w:val="24"/>
          <w:szCs w:val="24"/>
          <w:lang w:eastAsia="ru-RU"/>
        </w:rPr>
        <w:t xml:space="preserve">платежных поручений и заверенные получателем выписки из платежных ведомосте</w:t>
      </w:r>
      <w:r>
        <w:rPr>
          <w:rFonts w:ascii="Times New Roman" w:hAnsi="Times New Roman"/>
          <w:sz w:val="24"/>
          <w:szCs w:val="24"/>
          <w:lang w:eastAsia="ru-RU"/>
        </w:rPr>
        <w:t xml:space="preserve">й, копии договоров, платежных поручений, подтв</w:t>
      </w:r>
      <w:r>
        <w:rPr>
          <w:rFonts w:ascii="Times New Roman" w:hAnsi="Times New Roman"/>
          <w:sz w:val="24"/>
          <w:szCs w:val="24"/>
          <w:lang w:eastAsia="ru-RU"/>
        </w:rPr>
        <w:t xml:space="preserve">ерждающих оплату проживания студентов, и иных первичных документов, подтверждающих фактически понесенные затраты)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/>
          <w:sz w:val="24"/>
          <w:szCs w:val="24"/>
          <w:lang w:eastAsia="ru-RU"/>
        </w:rPr>
        <w:t xml:space="preserve"> чел./час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/>
          <w:sz w:val="24"/>
          <w:szCs w:val="24"/>
          <w:lang w:eastAsia="ru-RU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Проверк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 соответствия дополнительным требованиям: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заявитель не должен находиться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в перечне организаций и физических лиц, в отношении которых имеются сведения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об их причастности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 экстремистской деятельности или терроризму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– 0,25 чел./час;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заявитель не должен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находиться в составляемых в рамках реализации полномочий, предусмотренных г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лавой VII Устава ООН, Советом Безопасности ООН или органами, специально создан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ными решениями Совета Безопасности ООН, перечнях организаций и физических лиц, связанных с террористиче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скими организациями и террористами или с распространением оружия массового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уничтожения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– 0,25 чел./час.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Итого трудозатрат: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8,75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чел./часов;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812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Среднемесячна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я заработная плата по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Белгородской области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54 164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руб. </w:t>
      </w:r>
      <w:r/>
    </w:p>
    <w:p>
      <w:pPr>
        <w:pStyle w:val="812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Средняя стоимость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часа работы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322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руб.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(541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64руб./21 день/8 час.)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/>
    </w:p>
    <w:p>
      <w:pPr>
        <w:pStyle w:val="812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Общая стоимость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трудозатрат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12,84 тыс.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руб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(322,4 р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уб.*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75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чел./час.*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ед.)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812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1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Финансирование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-2026 годы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предусмотрено «Вып</w:t>
      </w:r>
      <w:r>
        <w:rPr>
          <w:rFonts w:ascii="Times New Roman" w:hAnsi="Times New Roman" w:cs="Times New Roman"/>
          <w:sz w:val="24"/>
          <w:szCs w:val="24"/>
        </w:rPr>
        <w:t xml:space="preserve">иской из сводной бюджетной росписи расходов областного бюджета на 2024 финансовый год и на плановый пери</w:t>
      </w:r>
      <w:r>
        <w:rPr>
          <w:rFonts w:ascii="Times New Roman" w:hAnsi="Times New Roman" w:cs="Times New Roman"/>
          <w:sz w:val="24"/>
          <w:szCs w:val="24"/>
        </w:rPr>
        <w:t xml:space="preserve">од 2025 и 2026 годов» в объемах: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2024 г. - 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341,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тыс. руб</w:t>
      </w:r>
      <w:r>
        <w:rPr>
          <w:rFonts w:ascii="Times New Roman" w:hAnsi="Times New Roman" w:cs="Times New Roman"/>
          <w:sz w:val="24"/>
          <w:szCs w:val="24"/>
        </w:rPr>
        <w:t xml:space="preserve">.;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2025 г. - 1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210,</w:t>
      </w:r>
      <w:r>
        <w:rPr>
          <w:rFonts w:ascii="Times New Roman" w:hAnsi="Times New Roman" w:cs="Times New Roman"/>
          <w:sz w:val="24"/>
          <w:szCs w:val="24"/>
        </w:rPr>
        <w:t xml:space="preserve">5 тыс. руб.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2026 г. - 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587,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тыс. руб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Общая сумма заложенных в бюджете на 2024-2026 годы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средств 50139,2 тыс. руб.: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pStyle w:val="82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практика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45208,4 тыс.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руб. (</w:t>
      </w:r>
      <w:r>
        <w:rPr>
          <w:rFonts w:ascii="Times New Roman" w:hAnsi="Times New Roman" w:cs="Times New Roman"/>
          <w:sz w:val="24"/>
          <w:szCs w:val="24"/>
        </w:rPr>
        <w:t xml:space="preserve">средства федерального бюджета – </w:t>
      </w:r>
      <w:r>
        <w:rPr>
          <w:rFonts w:ascii="Times New Roman" w:hAnsi="Times New Roman" w:cs="Times New Roman"/>
          <w:sz w:val="24"/>
          <w:szCs w:val="24"/>
        </w:rPr>
        <w:t xml:space="preserve">37475,1</w:t>
      </w:r>
      <w:r>
        <w:rPr>
          <w:rFonts w:ascii="Times New Roman" w:hAnsi="Times New Roman" w:cs="Times New Roman"/>
          <w:sz w:val="24"/>
          <w:szCs w:val="24"/>
        </w:rPr>
        <w:t xml:space="preserve"> тыс. руб., средства областного бюджета </w:t>
      </w:r>
      <w:r>
        <w:rPr>
          <w:rFonts w:ascii="Times New Roman" w:hAnsi="Times New Roman" w:cs="Times New Roman"/>
          <w:sz w:val="24"/>
          <w:szCs w:val="24"/>
        </w:rPr>
        <w:t xml:space="preserve">7733,3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>
        <w:rPr>
          <w:rFonts w:ascii="Times New Roman" w:hAnsi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2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обучение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4930,7 тыс.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руб. </w:t>
      </w:r>
      <w:r>
        <w:rPr>
          <w:rFonts w:ascii="Times New Roman" w:hAnsi="Times New Roman" w:cs="Times New Roman"/>
          <w:sz w:val="24"/>
          <w:szCs w:val="24"/>
        </w:rPr>
        <w:t xml:space="preserve">(средства федерального бюджета – </w:t>
      </w:r>
      <w:r>
        <w:rPr>
          <w:rFonts w:ascii="Times New Roman" w:hAnsi="Times New Roman" w:cs="Times New Roman"/>
          <w:sz w:val="24"/>
          <w:szCs w:val="24"/>
        </w:rPr>
        <w:t xml:space="preserve">4070,6</w:t>
      </w:r>
      <w:r>
        <w:rPr>
          <w:rFonts w:ascii="Times New Roman" w:hAnsi="Times New Roman" w:cs="Times New Roman"/>
          <w:sz w:val="24"/>
          <w:szCs w:val="24"/>
        </w:rPr>
        <w:t xml:space="preserve"> тыс. руб., средства областного бюджета </w:t>
      </w:r>
      <w:r>
        <w:rPr>
          <w:rFonts w:ascii="Times New Roman" w:hAnsi="Times New Roman" w:cs="Times New Roman"/>
          <w:sz w:val="24"/>
          <w:szCs w:val="24"/>
        </w:rPr>
        <w:t xml:space="preserve">860,1 тыс.</w:t>
      </w:r>
      <w:r>
        <w:rPr>
          <w:rFonts w:ascii="Times New Roman" w:hAnsi="Times New Roman" w:cs="Times New Roman"/>
          <w:sz w:val="24"/>
          <w:szCs w:val="24"/>
        </w:rPr>
        <w:t xml:space="preserve"> руб.)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</w:r>
      <w:bookmarkEnd w:id="0"/>
      <w:r>
        <w:rPr>
          <w:rFonts w:ascii="Times New Roman" w:hAnsi="Times New Roman" w:cs="Times New Roman"/>
          <w:sz w:val="24"/>
          <w:szCs w:val="24"/>
        </w:rPr>
      </w:r>
      <w:r/>
      <w:r>
        <w:rPr>
          <w:highlight w:val="none"/>
        </w:rPr>
      </w:r>
      <w:r>
        <w:rPr>
          <w:highlight w:val="none"/>
        </w:rPr>
      </w:r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next w:val="812"/>
    <w:link w:val="812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13">
    <w:name w:val="Основной шрифт абзаца"/>
    <w:next w:val="813"/>
    <w:link w:val="812"/>
    <w:uiPriority w:val="1"/>
    <w:semiHidden/>
    <w:unhideWhenUsed/>
  </w:style>
  <w:style w:type="table" w:styleId="814">
    <w:name w:val="Обычная таблица"/>
    <w:next w:val="814"/>
    <w:link w:val="812"/>
    <w:uiPriority w:val="99"/>
    <w:semiHidden/>
    <w:unhideWhenUsed/>
    <w:tblPr/>
  </w:style>
  <w:style w:type="numbering" w:styleId="815">
    <w:name w:val="Нет списка"/>
    <w:next w:val="815"/>
    <w:link w:val="812"/>
    <w:uiPriority w:val="99"/>
    <w:semiHidden/>
    <w:unhideWhenUsed/>
  </w:style>
  <w:style w:type="paragraph" w:styleId="816">
    <w:name w:val="Текст выноски"/>
    <w:basedOn w:val="812"/>
    <w:next w:val="816"/>
    <w:link w:val="81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17">
    <w:name w:val="Текст выноски Знак"/>
    <w:next w:val="817"/>
    <w:link w:val="816"/>
    <w:uiPriority w:val="99"/>
    <w:semiHidden/>
    <w:rPr>
      <w:rFonts w:ascii="Segoe UI" w:hAnsi="Segoe UI" w:cs="Segoe UI"/>
      <w:sz w:val="18"/>
      <w:szCs w:val="18"/>
    </w:rPr>
  </w:style>
  <w:style w:type="character" w:styleId="818" w:default="1">
    <w:name w:val="Default Paragraph Font"/>
    <w:uiPriority w:val="1"/>
    <w:semiHidden/>
    <w:unhideWhenUsed/>
  </w:style>
  <w:style w:type="numbering" w:styleId="819" w:default="1">
    <w:name w:val="No List"/>
    <w:uiPriority w:val="99"/>
    <w:semiHidden/>
    <w:unhideWhenUsed/>
  </w:style>
  <w:style w:type="table" w:styleId="820" w:default="1">
    <w:name w:val="Normal Table"/>
    <w:uiPriority w:val="99"/>
    <w:semiHidden/>
    <w:unhideWhenUsed/>
    <w:tblPr/>
  </w:style>
  <w:style w:type="paragraph" w:styleId="821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6</cp:revision>
  <dcterms:created xsi:type="dcterms:W3CDTF">2024-04-10T13:59:00Z</dcterms:created>
  <dcterms:modified xsi:type="dcterms:W3CDTF">2024-04-17T07:56:24Z</dcterms:modified>
  <cp:version>1048576</cp:version>
</cp:coreProperties>
</file>