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ind w:left="0"/>
        <w:jc w:val="right"/>
        <w:spacing w:after="600" w:line="17" w:lineRule="atLeast"/>
        <w:shd w:val="clear" w:color="ffffff" w:fill="ffffff"/>
        <w:rPr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</w:rPr>
        <w:t xml:space="preserve">ПРОЕКТ</w:t>
      </w:r>
      <w:r/>
    </w:p>
    <w:p>
      <w:pPr>
        <w:jc w:val="center"/>
      </w:pPr>
      <w:r>
        <w:rPr>
          <w:b/>
          <w:sz w:val="24"/>
        </w:rPr>
        <w:t xml:space="preserve">Заключение об экспертизе</w:t>
      </w:r>
      <w:r/>
    </w:p>
    <w:p>
      <w:pPr>
        <w:jc w:val="center"/>
      </w:pPr>
      <w:r/>
      <w:r/>
    </w:p>
    <w:p>
      <w:pPr>
        <w:jc w:val="center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4"/>
        </w:rPr>
        <w:t xml:space="preserve">постановления 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П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равительства Белгородской области от 02 июня 2008 года № 133-пп </w:t>
      </w:r>
      <w:r>
        <w:rPr>
          <w:rFonts w:ascii="TimesNewRoman" w:hAnsi="TimesNewRoman" w:eastAsia="TimesNewRoman" w:cs="TimesNewRoman"/>
          <w:color w:val="000000"/>
          <w:sz w:val="24"/>
        </w:rPr>
        <w:br/>
      </w:r>
      <w:r>
        <w:rPr>
          <w:rFonts w:ascii="TimesNewRoman" w:hAnsi="TimesNewRoman" w:eastAsia="TimesNewRoman" w:cs="TimesNewRoman"/>
          <w:color w:val="000000"/>
          <w:sz w:val="24"/>
        </w:rPr>
        <w:t xml:space="preserve">«Об утверждении Порядка размещения пасек и оповещения пчеловодов области о проведении работ в сельскохозяйственном производстве, представляющих опасность для жизни пчел»</w:t>
      </w:r>
      <w:r/>
    </w:p>
    <w:p>
      <w:pPr>
        <w:jc w:val="both"/>
      </w:pPr>
      <w:r/>
      <w:r/>
    </w:p>
    <w:p>
      <w:pPr>
        <w:ind w:firstLine="708"/>
        <w:jc w:val="both"/>
        <w:tabs>
          <w:tab w:val="left" w:pos="2004" w:leader="none"/>
        </w:tabs>
        <w:rPr>
          <w:sz w:val="24"/>
        </w:rPr>
      </w:pPr>
      <w:r>
        <w:rPr>
          <w:rFonts w:eastAsia="Calibri"/>
          <w:sz w:val="24"/>
          <w:lang w:eastAsia="en-US"/>
        </w:rPr>
        <w:t xml:space="preserve">Министерством экономического развития и промышленности Белгородской области </w:t>
      </w:r>
      <w:r>
        <w:rPr>
          <w:rFonts w:eastAsia="Calibri"/>
          <w:sz w:val="24"/>
          <w:lang w:eastAsia="en-US"/>
        </w:rPr>
        <w:br/>
      </w:r>
      <w:r>
        <w:rPr>
          <w:rFonts w:eastAsia="Calibri"/>
          <w:sz w:val="24"/>
          <w:lang w:eastAsia="en-US"/>
        </w:rPr>
        <w:t xml:space="preserve">в соответствии с постановлением Правительства Белгородской области от 13 октября 2014 года № 378-пп в рамках Положения о проведении оценки регулирующего воздействия проектов нормативных правовых актов и экспертизы нормативных правовых актов Белгородской об</w:t>
      </w:r>
      <w:r>
        <w:rPr>
          <w:rFonts w:eastAsia="Calibri"/>
          <w:sz w:val="24"/>
          <w:lang w:eastAsia="en-US"/>
        </w:rPr>
        <w:t xml:space="preserve">ласти рассмотрено </w:t>
      </w:r>
      <w:r>
        <w:rPr>
          <w:rFonts w:eastAsia="TimesNewRoman"/>
          <w:color w:val="000000"/>
          <w:sz w:val="24"/>
        </w:rPr>
        <w:t xml:space="preserve">постановление </w:t>
      </w:r>
      <w:r>
        <w:rPr>
          <w:rFonts w:eastAsia="TimesNewRoman"/>
          <w:color w:val="000000"/>
          <w:sz w:val="24"/>
        </w:rPr>
        <w:t xml:space="preserve">П</w:t>
      </w:r>
      <w:r>
        <w:rPr>
          <w:rFonts w:eastAsia="TimesNewRoman"/>
          <w:color w:val="000000"/>
          <w:sz w:val="24"/>
        </w:rPr>
        <w:t xml:space="preserve">равительства Белгородской области от 02 июня 2008 года </w:t>
      </w:r>
      <w:r>
        <w:rPr>
          <w:rFonts w:eastAsia="TimesNewRoman"/>
          <w:color w:val="000000"/>
          <w:sz w:val="24"/>
        </w:rPr>
        <w:br/>
        <w:t xml:space="preserve">№ 133-пп «Об утверждении Порядка размещения пасек и оповещения пчеловодов области </w:t>
      </w:r>
      <w:r>
        <w:rPr>
          <w:rFonts w:eastAsia="TimesNewRoman"/>
          <w:color w:val="000000"/>
          <w:sz w:val="24"/>
        </w:rPr>
        <w:br/>
        <w:t xml:space="preserve">о проведении работ в сельскохозяйственном производстве, представляющих опасность </w:t>
      </w:r>
      <w:r>
        <w:rPr>
          <w:rFonts w:eastAsia="TimesNewRoman"/>
          <w:color w:val="000000"/>
          <w:sz w:val="24"/>
        </w:rPr>
        <w:br/>
        <w:t xml:space="preserve">дл</w:t>
      </w:r>
      <w:r>
        <w:rPr>
          <w:rFonts w:eastAsia="TimesNewRoman"/>
          <w:color w:val="000000"/>
          <w:sz w:val="24"/>
        </w:rPr>
        <w:t xml:space="preserve">я жизни пчел»</w:t>
      </w:r>
      <w:r>
        <w:rPr>
          <w:sz w:val="24"/>
        </w:rPr>
        <w:t xml:space="preserve">, разработанное министерством сельского хозяйства и продовольствия области.</w:t>
      </w:r>
      <w:r/>
    </w:p>
    <w:p>
      <w:pPr>
        <w:ind w:firstLine="708"/>
        <w:jc w:val="both"/>
      </w:pPr>
      <w:r>
        <w:rPr>
          <w:rFonts w:eastAsia="Calibri"/>
          <w:b/>
          <w:sz w:val="24"/>
          <w:lang w:eastAsia="en-US"/>
        </w:rPr>
        <w:t xml:space="preserve">1. Настоящее заключение подготовлено</w:t>
      </w:r>
      <w:r>
        <w:rPr>
          <w:rFonts w:eastAsia="Calibri"/>
          <w:sz w:val="24"/>
          <w:lang w:eastAsia="en-US"/>
        </w:rPr>
        <w:t xml:space="preserve"> впервые.</w:t>
      </w:r>
      <w:r/>
    </w:p>
    <w:p>
      <w:pPr>
        <w:ind w:firstLine="708"/>
        <w:jc w:val="both"/>
        <w:rPr>
          <w:color w:val="000000" w:themeColor="text1"/>
          <w:sz w:val="24"/>
        </w:rPr>
      </w:pPr>
      <w:r>
        <w:rPr>
          <w:rFonts w:eastAsia="Calibri"/>
          <w:b/>
          <w:color w:val="000000" w:themeColor="text1"/>
          <w:sz w:val="24"/>
          <w:lang w:eastAsia="en-US"/>
        </w:rPr>
        <w:t xml:space="preserve">2. Уполномоченным органом проведены публичные консультации в сроки</w:t>
      </w:r>
      <w:r>
        <w:rPr>
          <w:rFonts w:eastAsia="Calibri"/>
          <w:color w:val="000000" w:themeColor="text1"/>
          <w:sz w:val="24"/>
          <w:lang w:eastAsia="en-US"/>
        </w:rPr>
        <w:t xml:space="preserve">: </w:t>
      </w:r>
      <w:r>
        <w:rPr>
          <w:rFonts w:eastAsia="Calibri"/>
          <w:color w:val="000000" w:themeColor="text1"/>
          <w:sz w:val="24"/>
          <w:lang w:eastAsia="en-US"/>
        </w:rPr>
        <w:br/>
        <w:t xml:space="preserve">с 9 июня по 8 июля 2025 года.</w:t>
      </w:r>
      <w:r/>
    </w:p>
    <w:p>
      <w:pPr>
        <w:ind w:firstLine="708"/>
        <w:jc w:val="both"/>
      </w:pPr>
      <w:r>
        <w:rPr>
          <w:rFonts w:eastAsia="Calibri"/>
          <w:sz w:val="24"/>
          <w:lang w:eastAsia="en-US"/>
        </w:rPr>
        <w:t xml:space="preserve">В ходе проведения публичных консультаций участие в обсуждении постановления 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П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равительства Белгородской области</w:t>
      </w:r>
      <w:r>
        <w:rPr>
          <w:rFonts w:eastAsia="Calibri"/>
          <w:color w:val="000000" w:themeColor="text1"/>
          <w:sz w:val="24"/>
          <w:lang w:eastAsia="en-US"/>
        </w:rPr>
        <w:t xml:space="preserve"> приняли Уполномоченный по защите прав предпринимателей в Белгородской области, БРОО «ЦСИ «Вера». Поступило 9 предложений </w:t>
      </w:r>
      <w:r>
        <w:rPr>
          <w:rFonts w:eastAsia="Calibri"/>
          <w:color w:val="000000" w:themeColor="text1"/>
          <w:sz w:val="24"/>
          <w:lang w:eastAsia="en-US"/>
        </w:rPr>
        <w:br/>
        <w:t xml:space="preserve">и замечаний, 5 из котор</w:t>
      </w:r>
      <w:r>
        <w:rPr>
          <w:rFonts w:eastAsia="Calibri"/>
          <w:color w:val="000000" w:themeColor="text1"/>
          <w:sz w:val="24"/>
          <w:lang w:eastAsia="en-US"/>
        </w:rPr>
        <w:t xml:space="preserve">ых учтены разработчиком, 2 предложения учтены частично, </w:t>
      </w:r>
      <w:r>
        <w:rPr>
          <w:rFonts w:eastAsia="Calibri"/>
          <w:color w:val="000000" w:themeColor="text1"/>
          <w:sz w:val="24"/>
          <w:lang w:eastAsia="en-US"/>
        </w:rPr>
        <w:br/>
        <w:t xml:space="preserve">по 2 предложениям разработчиком обоснована невозможность учета. Отзывы участников</w:t>
      </w:r>
      <w:r>
        <w:rPr>
          <w:rFonts w:eastAsia="Calibri"/>
          <w:color w:val="000000" w:themeColor="text1"/>
          <w:sz w:val="24"/>
          <w:lang w:eastAsia="en-US"/>
        </w:rPr>
        <w:br/>
        <w:t xml:space="preserve">и комментарии разработчика приведены в сводке предложений.</w:t>
      </w:r>
      <w:r/>
    </w:p>
    <w:p>
      <w:pPr>
        <w:ind w:firstLine="709"/>
        <w:jc w:val="both"/>
        <w:rPr>
          <w:rFonts w:eastAsia="Calibri"/>
          <w:sz w:val="24"/>
          <w:lang w:eastAsia="en-US"/>
        </w:rPr>
      </w:pPr>
      <w:r>
        <w:rPr>
          <w:b/>
          <w:sz w:val="24"/>
        </w:rPr>
        <w:t xml:space="preserve">3. Информация об экспертизе нормативного правового акта ра</w:t>
      </w:r>
      <w:r>
        <w:rPr>
          <w:b/>
          <w:sz w:val="24"/>
        </w:rPr>
        <w:t xml:space="preserve">змещена уполномоченным органом на официальном сайте в сети Интернет:</w:t>
      </w:r>
      <w:r>
        <w:rPr>
          <w:sz w:val="24"/>
        </w:rPr>
        <w:t xml:space="preserve"> </w:t>
      </w:r>
      <w:r>
        <w:rPr>
          <w:rFonts w:eastAsia="Calibri"/>
          <w:sz w:val="24"/>
          <w:lang w:eastAsia="en-US"/>
        </w:rPr>
        <w:t xml:space="preserve">на сайте министерства экономического развития и промышленности Белгородской области (http://minecprom.belregion.ru/deyatelnost/ocenka-reguliruyushego-vozdejstviya/ekspertiza/ekspertiza-po</w:t>
      </w:r>
      <w:r>
        <w:rPr>
          <w:rFonts w:eastAsia="Calibri"/>
          <w:sz w:val="24"/>
          <w:lang w:eastAsia="en-US"/>
        </w:rPr>
        <w:t xml:space="preserve">stanovleniya-pravitelstva-belg-090625/) и Инвестиционном портале Белгородской области (https://belgorodinvest.com/docs/otsenka-reguliruyushchego-vozdeystviya/#tab-201).</w:t>
      </w:r>
      <w:r/>
    </w:p>
    <w:p>
      <w:pPr>
        <w:ind w:firstLine="708"/>
        <w:jc w:val="both"/>
        <w:widowControl w:val="off"/>
      </w:pPr>
      <w:r>
        <w:rPr>
          <w:b/>
          <w:sz w:val="24"/>
        </w:rPr>
        <w:t xml:space="preserve">4. На основе проведенной экспертизы нормативного правового акта, </w:t>
      </w:r>
      <w:r>
        <w:rPr>
          <w:b/>
          <w:sz w:val="24"/>
        </w:rPr>
        <w:br/>
        <w:t xml:space="preserve">с учетом информации п</w:t>
      </w:r>
      <w:r>
        <w:rPr>
          <w:b/>
          <w:sz w:val="24"/>
        </w:rPr>
        <w:t xml:space="preserve">олученной от органа разработчика, сделаны следующие выводы:</w:t>
      </w:r>
      <w:r/>
    </w:p>
    <w:p>
      <w:pPr>
        <w:contextualSpacing/>
        <w:ind w:firstLine="708"/>
        <w:jc w:val="both"/>
        <w:widowControl w:val="off"/>
        <w:tabs>
          <w:tab w:val="left" w:pos="0" w:leader="none"/>
        </w:tabs>
        <w:rPr>
          <w:color w:val="000000"/>
          <w:sz w:val="24"/>
        </w:rPr>
      </w:pPr>
      <w:r>
        <w:rPr>
          <w:sz w:val="24"/>
        </w:rPr>
        <w:t xml:space="preserve">4.1. 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Постановлением П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равительства Белгородской области от 02 июня 2008 года </w:t>
      </w:r>
      <w:r>
        <w:rPr>
          <w:rFonts w:ascii="TimesNewRoman" w:hAnsi="TimesNewRoman" w:eastAsia="TimesNewRoman" w:cs="TimesNewRoman"/>
          <w:color w:val="000000"/>
          <w:sz w:val="24"/>
        </w:rPr>
        <w:br/>
        <w:t xml:space="preserve">№ 133-пп утвержден Порядок размещения пасек и оповещения пчеловодов области о проведении работ в сельскохозяйственном п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роизводстве, представляющих опасность для жизни пчел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 (далее – Порядок)</w:t>
      </w:r>
      <w:r>
        <w:rPr>
          <w:sz w:val="24"/>
          <w:lang w:bidi="zh-CN"/>
        </w:rPr>
        <w:t xml:space="preserve">. </w:t>
      </w:r>
      <w:r>
        <w:rPr>
          <w:rFonts w:ascii="TimesNewRoman" w:hAnsi="TimesNewRoman" w:eastAsia="TimesNewRoman" w:cs="TimesNewRoman"/>
          <w:sz w:val="24"/>
        </w:rPr>
        <w:t xml:space="preserve">Настоящий </w:t>
      </w:r>
      <w:r>
        <w:rPr>
          <w:rFonts w:ascii="TimesNewRoman" w:hAnsi="TimesNewRoman" w:eastAsia="TimesNewRoman" w:cs="TimesNewRoman"/>
          <w:sz w:val="24"/>
        </w:rPr>
        <w:t xml:space="preserve">П</w:t>
      </w:r>
      <w:r>
        <w:rPr>
          <w:rFonts w:ascii="TimesNewRoman" w:hAnsi="TimesNewRoman" w:eastAsia="TimesNewRoman" w:cs="TimesNewRoman"/>
          <w:sz w:val="24"/>
        </w:rPr>
        <w:t xml:space="preserve">орядок определяет механизм размещения пасек, исключающий возможность массового причинения вреда гражданам в результате их контакта с медоносными пчелами, </w:t>
      </w:r>
      <w:r>
        <w:rPr>
          <w:rFonts w:ascii="TimesNewRoman" w:hAnsi="TimesNewRoman" w:eastAsia="TimesNewRoman" w:cs="TimesNewRoman"/>
          <w:sz w:val="24"/>
        </w:rPr>
        <w:t xml:space="preserve">а также механизм предупреждения гиб</w:t>
      </w:r>
      <w:r>
        <w:rPr>
          <w:rFonts w:ascii="TimesNewRoman" w:hAnsi="TimesNewRoman" w:eastAsia="TimesNewRoman" w:cs="TimesNewRoman"/>
          <w:sz w:val="24"/>
        </w:rPr>
        <w:t xml:space="preserve">ели пчел на территории Белгородской области </w:t>
      </w:r>
      <w:r>
        <w:rPr>
          <w:rFonts w:ascii="TimesNewRoman" w:hAnsi="TimesNewRoman" w:eastAsia="TimesNewRoman" w:cs="TimesNewRoman"/>
          <w:sz w:val="24"/>
        </w:rPr>
        <w:br/>
      </w:r>
      <w:r>
        <w:rPr>
          <w:rFonts w:ascii="TimesNewRoman" w:hAnsi="TimesNewRoman" w:eastAsia="TimesNewRoman" w:cs="TimesNewRoman"/>
          <w:sz w:val="24"/>
        </w:rPr>
        <w:t xml:space="preserve">в результате применения пестицидов и </w:t>
      </w:r>
      <w:r>
        <w:rPr>
          <w:rFonts w:ascii="TimesNewRoman" w:hAnsi="TimesNewRoman" w:eastAsia="TimesNewRoman" w:cs="TimesNewRoman"/>
          <w:sz w:val="24"/>
        </w:rPr>
        <w:t xml:space="preserve">агрохимикатов</w:t>
      </w:r>
      <w:r>
        <w:rPr>
          <w:rFonts w:ascii="TimesNewRoman" w:hAnsi="TimesNewRoman" w:eastAsia="TimesNewRoman" w:cs="TimesNewRoman"/>
          <w:sz w:val="24"/>
        </w:rPr>
        <w:t xml:space="preserve">.</w:t>
      </w:r>
      <w:r>
        <w:rPr>
          <w:sz w:val="24"/>
          <w:lang w:bidi="zh-CN"/>
        </w:rPr>
        <w:t xml:space="preserve"> </w:t>
      </w:r>
      <w:r/>
    </w:p>
    <w:p>
      <w:pPr>
        <w:ind w:firstLine="708"/>
        <w:jc w:val="both"/>
        <w:rPr>
          <w:color w:val="000000"/>
          <w:sz w:val="24"/>
        </w:rPr>
      </w:pPr>
      <w:r>
        <w:rPr>
          <w:sz w:val="24"/>
          <w:lang w:bidi="zh-CN"/>
        </w:rPr>
        <w:t xml:space="preserve">Порядком определяются:</w:t>
      </w:r>
      <w:r>
        <w:rPr>
          <w:color w:val="000000"/>
          <w:sz w:val="24"/>
        </w:rPr>
        <w:t xml:space="preserve"> </w:t>
      </w:r>
      <w:r/>
    </w:p>
    <w:p>
      <w:pPr>
        <w:ind w:firstLine="708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- требования к размещению пасек относительно </w:t>
      </w:r>
      <w:r>
        <w:rPr>
          <w:color w:val="000000" w:themeColor="text1"/>
          <w:sz w:val="24"/>
        </w:rPr>
        <w:t xml:space="preserve">шоссейных и ж</w:t>
      </w:r>
      <w:r>
        <w:rPr>
          <w:color w:val="000000" w:themeColor="text1"/>
          <w:sz w:val="24"/>
        </w:rPr>
        <w:t xml:space="preserve">елезных дорог, линий высоковольтных передач, высоковольтных радиопередатчиков, пилорам, учреждений здравоохранения, образовательных учреждений, учреждений культуры, предприятий кондитерской и химической промышленности, а также аэродромов;</w:t>
      </w:r>
      <w:r/>
    </w:p>
    <w:p>
      <w:pPr>
        <w:ind w:firstLine="708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- требования к ра</w:t>
      </w:r>
      <w:r>
        <w:rPr>
          <w:color w:val="000000" w:themeColor="text1"/>
          <w:sz w:val="24"/>
        </w:rPr>
        <w:t xml:space="preserve">змещению пасек в населенных пунктах или в непосредственной близости от путей прогона скота;</w:t>
      </w:r>
      <w:r/>
    </w:p>
    <w:p>
      <w:pPr>
        <w:ind w:firstLine="708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- рекомендации для сельскохозяйственных товаропроизводителей, выполняющих работы, связанные с применением пестицидов и </w:t>
      </w:r>
      <w:r>
        <w:rPr>
          <w:color w:val="000000" w:themeColor="text1"/>
          <w:sz w:val="24"/>
        </w:rPr>
        <w:t xml:space="preserve">агрохимикатов</w:t>
      </w:r>
      <w:r>
        <w:rPr>
          <w:color w:val="000000" w:themeColor="text1"/>
          <w:sz w:val="24"/>
        </w:rPr>
        <w:t xml:space="preserve">, уборкой цветущих многолетних т</w:t>
      </w:r>
      <w:r>
        <w:rPr>
          <w:color w:val="000000" w:themeColor="text1"/>
          <w:sz w:val="24"/>
        </w:rPr>
        <w:t xml:space="preserve">рав;</w:t>
      </w:r>
      <w:r/>
    </w:p>
    <w:p>
      <w:pPr>
        <w:contextualSpacing/>
        <w:jc w:val="both"/>
        <w:widowControl w:val="off"/>
        <w:tabs>
          <w:tab w:val="left" w:pos="0" w:leader="none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ab/>
        <w:t xml:space="preserve">- рекомендации по регистрации и ведению деятельности для владельцев пасек.</w:t>
      </w:r>
      <w:r/>
    </w:p>
    <w:p>
      <w:pPr>
        <w:ind w:firstLine="708"/>
        <w:jc w:val="both"/>
        <w:shd w:val="clear" w:color="ffffff" w:fill="ffffff"/>
        <w:rPr>
          <w:rFonts w:eastAsia="PT Serif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</w:rPr>
        <w:t xml:space="preserve">В результате </w:t>
      </w:r>
      <w:r>
        <w:rPr>
          <w:color w:val="000000" w:themeColor="text1"/>
          <w:sz w:val="24"/>
        </w:rPr>
        <w:t xml:space="preserve">анализа</w:t>
      </w:r>
      <w:r>
        <w:rPr>
          <w:color w:val="000000" w:themeColor="text1"/>
          <w:sz w:val="24"/>
        </w:rPr>
        <w:t xml:space="preserve"> действующего в данной сфере законодательства выявлено, </w:t>
      </w:r>
      <w:r>
        <w:rPr>
          <w:color w:val="000000" w:themeColor="text1"/>
          <w:sz w:val="24"/>
        </w:rPr>
        <w:br/>
        <w:t xml:space="preserve">что в настоящее время деятельность в сфере пчеловодства и обращения с пестицидами </w:t>
      </w:r>
      <w:r>
        <w:rPr>
          <w:color w:val="000000" w:themeColor="text1"/>
          <w:sz w:val="24"/>
        </w:rPr>
        <w:br/>
        <w:t xml:space="preserve">и </w:t>
      </w:r>
      <w:r>
        <w:rPr>
          <w:color w:val="000000" w:themeColor="text1"/>
          <w:sz w:val="24"/>
        </w:rPr>
        <w:t xml:space="preserve">агрохимикатам</w:t>
      </w:r>
      <w:r>
        <w:rPr>
          <w:color w:val="000000" w:themeColor="text1"/>
          <w:sz w:val="24"/>
        </w:rPr>
        <w:t xml:space="preserve">и</w:t>
      </w:r>
      <w:r>
        <w:rPr>
          <w:color w:val="000000" w:themeColor="text1"/>
          <w:sz w:val="24"/>
        </w:rPr>
        <w:t xml:space="preserve"> регулируется Федеральным</w:t>
      </w:r>
      <w:r>
        <w:rPr>
          <w:color w:val="000000" w:themeColor="text1"/>
          <w:sz w:val="24"/>
        </w:rPr>
        <w:t xml:space="preserve">и</w:t>
      </w:r>
      <w:r>
        <w:rPr>
          <w:color w:val="000000" w:themeColor="text1"/>
          <w:sz w:val="24"/>
        </w:rPr>
        <w:t xml:space="preserve"> закон</w:t>
      </w:r>
      <w:r>
        <w:rPr>
          <w:color w:val="000000" w:themeColor="text1"/>
          <w:sz w:val="24"/>
        </w:rPr>
        <w:t xml:space="preserve">ами</w:t>
      </w:r>
      <w:r>
        <w:rPr>
          <w:color w:val="000000" w:themeColor="text1"/>
          <w:sz w:val="24"/>
        </w:rPr>
        <w:t xml:space="preserve"> от 30.12.2020 года № 490-ФЗ </w:t>
      </w:r>
      <w:r>
        <w:rPr>
          <w:color w:val="000000" w:themeColor="text1"/>
          <w:sz w:val="24"/>
        </w:rPr>
        <w:br/>
        <w:t xml:space="preserve">«О пчеловодстве в Российской Федерации»</w:t>
      </w:r>
      <w:r>
        <w:rPr>
          <w:color w:val="000000" w:themeColor="text1"/>
          <w:sz w:val="24"/>
        </w:rPr>
        <w:t xml:space="preserve"> и </w:t>
      </w:r>
      <w:r>
        <w:rPr>
          <w:rFonts w:eastAsia="PT Serif"/>
          <w:color w:val="000000" w:themeColor="text1"/>
          <w:sz w:val="24"/>
          <w:highlight w:val="white"/>
        </w:rPr>
        <w:t xml:space="preserve">от 19.07.1997 г. № 109-ФЗ</w:t>
      </w:r>
      <w:r>
        <w:rPr>
          <w:rFonts w:eastAsia="PT Serif"/>
          <w:color w:val="000000" w:themeColor="text1"/>
          <w:sz w:val="24"/>
        </w:rPr>
        <w:t xml:space="preserve"> «</w:t>
      </w:r>
      <w:r>
        <w:rPr>
          <w:rFonts w:eastAsia="PT Serif"/>
          <w:color w:val="000000" w:themeColor="text1"/>
          <w:sz w:val="24"/>
          <w:highlight w:val="white"/>
        </w:rPr>
        <w:t xml:space="preserve">О безопасном обращении с пестицидами и </w:t>
      </w:r>
      <w:r>
        <w:rPr>
          <w:rFonts w:eastAsia="PT Serif"/>
          <w:color w:val="000000" w:themeColor="text1"/>
          <w:sz w:val="24"/>
          <w:highlight w:val="white"/>
        </w:rPr>
        <w:t xml:space="preserve">агрохимикатами</w:t>
      </w:r>
      <w:r>
        <w:rPr>
          <w:rFonts w:eastAsia="PT Serif"/>
          <w:color w:val="000000" w:themeColor="text1"/>
          <w:sz w:val="24"/>
        </w:rPr>
        <w:t xml:space="preserve">»</w:t>
      </w:r>
      <w:r>
        <w:rPr>
          <w:rFonts w:eastAsia="PT Serif"/>
          <w:color w:val="000000" w:themeColor="text1"/>
          <w:sz w:val="24"/>
        </w:rPr>
        <w:t xml:space="preserve">. </w:t>
      </w:r>
      <w:r>
        <w:rPr>
          <w:color w:val="000000" w:themeColor="text1"/>
          <w:sz w:val="24"/>
        </w:rPr>
        <w:t xml:space="preserve">приказом Минсельхоза России от 23.09.2021 года</w:t>
      </w:r>
      <w:r>
        <w:rPr>
          <w:color w:val="000000" w:themeColor="text1"/>
          <w:sz w:val="24"/>
        </w:rPr>
        <w:br/>
      </w:r>
      <w:r>
        <w:rPr>
          <w:color w:val="000000" w:themeColor="text1"/>
          <w:sz w:val="24"/>
        </w:rPr>
        <w:t xml:space="preserve">№ 645 «Об утверждении Ветеринарных правил содержания медоносных пчел в целях </w:t>
      </w:r>
      <w:r>
        <w:rPr>
          <w:color w:val="000000" w:themeColor="text1"/>
          <w:sz w:val="24"/>
        </w:rPr>
        <w:br/>
        <w:t xml:space="preserve">их воспроизводства, развед</w:t>
      </w:r>
      <w:r>
        <w:rPr>
          <w:color w:val="000000" w:themeColor="text1"/>
          <w:sz w:val="24"/>
        </w:rPr>
        <w:t xml:space="preserve">ения, реализации и использования для опыления сельскохозяйственных энтомофильных растений и получения продукции пчеловодства», </w:t>
      </w:r>
      <w:r/>
    </w:p>
    <w:p>
      <w:pPr>
        <w:ind w:firstLine="708"/>
        <w:jc w:val="both"/>
        <w:shd w:val="clear" w:color="ffffff" w:fill="ffffff"/>
        <w:rPr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</w:rPr>
        <w:t xml:space="preserve">Согласно п. 2 </w:t>
      </w:r>
      <w:r>
        <w:rPr>
          <w:rFonts w:eastAsia="TimesNewRoman"/>
          <w:color w:val="000000" w:themeColor="text1"/>
          <w:sz w:val="24"/>
        </w:rPr>
        <w:t xml:space="preserve">Порядка</w:t>
      </w:r>
      <w:r>
        <w:rPr>
          <w:color w:val="000000" w:themeColor="text1"/>
          <w:sz w:val="24"/>
        </w:rPr>
        <w:t xml:space="preserve">, утвержденного </w:t>
      </w:r>
      <w:r>
        <w:rPr>
          <w:sz w:val="24"/>
        </w:rPr>
        <w:t xml:space="preserve">в целях обеспече</w:t>
      </w:r>
      <w:r>
        <w:rPr>
          <w:sz w:val="24"/>
        </w:rPr>
        <w:t xml:space="preserve">ния безопасности граждан</w:t>
      </w:r>
      <w:r>
        <w:rPr>
          <w:sz w:val="24"/>
        </w:rPr>
        <w:t xml:space="preserve">,</w:t>
      </w:r>
      <w:r>
        <w:rPr>
          <w:sz w:val="24"/>
        </w:rPr>
        <w:t xml:space="preserve"> физические </w:t>
      </w:r>
      <w:r>
        <w:rPr>
          <w:sz w:val="24"/>
        </w:rPr>
        <w:t xml:space="preserve">и юридические лица размещают пасеки на расстоянии не ближе 500 м от шоссейных и железных дорог, линий высоковольтных передач, высоковольтных радиопередатчиков, пилорам, учреждений здравоохранения, образовательных учрежд</w:t>
      </w:r>
      <w:r>
        <w:rPr>
          <w:sz w:val="24"/>
        </w:rPr>
        <w:t xml:space="preserve">ений, учреждений культуры </w:t>
      </w:r>
      <w:r>
        <w:rPr>
          <w:sz w:val="24"/>
        </w:rPr>
        <w:br/>
      </w:r>
      <w:r>
        <w:rPr>
          <w:sz w:val="24"/>
        </w:rPr>
        <w:t xml:space="preserve">и не ближе 5 км от предприятий кондитерской и химической промышленности, а также аэродромов, </w:t>
      </w:r>
      <w:r>
        <w:rPr>
          <w:sz w:val="24"/>
        </w:rPr>
        <w:t xml:space="preserve">что противоречит Ветеринарным правилам содержания медоносных пчел, утвержденным </w:t>
      </w:r>
      <w:r>
        <w:rPr>
          <w:color w:val="000000" w:themeColor="text1"/>
          <w:sz w:val="24"/>
        </w:rPr>
        <w:t xml:space="preserve">приказом Минсельхоза России от 23.09.2021 года № 645</w:t>
      </w:r>
      <w:r>
        <w:rPr>
          <w:color w:val="000000" w:themeColor="text1"/>
          <w:sz w:val="24"/>
        </w:rPr>
        <w:t xml:space="preserve">, предусматривающим размещение пасек  на расстоянии не менее 100 м от вышеперечисленных объектов.</w:t>
      </w:r>
      <w:r/>
    </w:p>
    <w:p>
      <w:pPr>
        <w:ind w:firstLine="708"/>
        <w:jc w:val="both"/>
        <w:shd w:val="clear" w:color="ffffff" w:fill="ffffff"/>
        <w:rPr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4"/>
        </w:rPr>
        <w:t xml:space="preserve">Кроме того</w:t>
      </w:r>
      <w:r>
        <w:rPr>
          <w:rFonts w:eastAsia="PT Serif"/>
          <w:color w:val="000000" w:themeColor="text1"/>
          <w:sz w:val="24"/>
        </w:rPr>
        <w:t xml:space="preserve">,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согласно </w:t>
      </w:r>
      <w:r>
        <w:rPr>
          <w:color w:val="000000" w:themeColor="text1"/>
          <w:sz w:val="24"/>
        </w:rPr>
        <w:t xml:space="preserve">п. 3 </w:t>
      </w:r>
      <w:r>
        <w:rPr>
          <w:rFonts w:eastAsia="TimesNewRoman"/>
          <w:color w:val="000000" w:themeColor="text1"/>
          <w:sz w:val="24"/>
        </w:rPr>
        <w:t xml:space="preserve">Порядка </w:t>
      </w:r>
      <w:r>
        <w:rPr>
          <w:color w:val="000000" w:themeColor="text1"/>
          <w:sz w:val="24"/>
        </w:rPr>
        <w:t xml:space="preserve">стационарная пасека, р</w:t>
      </w:r>
      <w:r>
        <w:rPr>
          <w:color w:val="000000" w:themeColor="text1"/>
          <w:sz w:val="24"/>
        </w:rPr>
        <w:t xml:space="preserve">асположенная в населенных пунктах или в непосредственной близости от путей прогона скота, должна быть обнесена забором или густым кустарником высотой не менее двух метров, препятствующим пролету медоносных пчел у поверхности земли, или оснащена ульями, нах</w:t>
      </w:r>
      <w:r>
        <w:rPr>
          <w:color w:val="000000" w:themeColor="text1"/>
          <w:sz w:val="24"/>
        </w:rPr>
        <w:t xml:space="preserve">одящимися на высоте не менее двух метров от поверхности земли.</w:t>
      </w:r>
      <w:r>
        <w:rPr>
          <w:color w:val="000000" w:themeColor="text1"/>
          <w:sz w:val="24"/>
        </w:rPr>
        <w:t xml:space="preserve"> </w:t>
      </w:r>
      <w:r/>
    </w:p>
    <w:p>
      <w:pPr>
        <w:ind w:firstLine="708"/>
        <w:jc w:val="both"/>
        <w:shd w:val="clear" w:color="ffffff" w:fill="ffffff"/>
        <w:rPr>
          <w:rFonts w:eastAsia="Arial"/>
          <w:color w:val="000000" w:themeColor="text1"/>
          <w:spacing w:val="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4"/>
        </w:rPr>
        <w:t xml:space="preserve">В зависимости от особенностей местности и медоносной растительности </w:t>
      </w:r>
      <w:r>
        <w:rPr>
          <w:rFonts w:eastAsia="Arial"/>
          <w:color w:val="000000" w:themeColor="text1"/>
          <w:sz w:val="24"/>
        </w:rPr>
        <w:t xml:space="preserve">на одной стационарной пасеке в России допустимо размещать</w:t>
      </w:r>
      <w:r>
        <w:rPr>
          <w:rFonts w:eastAsia="Arial"/>
          <w:color w:val="000000" w:themeColor="text1"/>
          <w:sz w:val="24"/>
        </w:rPr>
        <w:t xml:space="preserve"> </w:t>
      </w:r>
      <w:r>
        <w:rPr>
          <w:rFonts w:eastAsia="Arial"/>
          <w:color w:val="000000" w:themeColor="text1"/>
          <w:sz w:val="24"/>
        </w:rPr>
        <w:t xml:space="preserve">до 100 пчелиных семей</w:t>
      </w:r>
      <w:r>
        <w:rPr>
          <w:rFonts w:eastAsia="Arial"/>
          <w:color w:val="000000" w:themeColor="text1"/>
          <w:spacing w:val="1"/>
          <w:sz w:val="24"/>
        </w:rPr>
        <w:t xml:space="preserve">. </w:t>
      </w:r>
      <w:r>
        <w:rPr>
          <w:rFonts w:eastAsia="Arial"/>
          <w:color w:val="000000" w:themeColor="text1"/>
          <w:spacing w:val="1"/>
          <w:sz w:val="24"/>
        </w:rPr>
        <w:t xml:space="preserve">В среднем, </w:t>
      </w:r>
      <w:r>
        <w:rPr>
          <w:rFonts w:eastAsia="Arial"/>
          <w:color w:val="000000" w:themeColor="text1"/>
          <w:spacing w:val="1"/>
          <w:sz w:val="24"/>
        </w:rPr>
        <w:br/>
      </w:r>
      <w:r>
        <w:rPr>
          <w:rFonts w:eastAsia="Arial"/>
          <w:color w:val="000000" w:themeColor="text1"/>
          <w:spacing w:val="1"/>
          <w:sz w:val="24"/>
        </w:rPr>
        <w:t xml:space="preserve">д</w:t>
      </w:r>
      <w:r>
        <w:rPr>
          <w:rFonts w:eastAsia="Arial"/>
          <w:color w:val="000000" w:themeColor="text1"/>
          <w:sz w:val="24"/>
        </w:rPr>
        <w:t xml:space="preserve">ля размещения 100 </w:t>
      </w:r>
      <w:r>
        <w:rPr>
          <w:rFonts w:eastAsia="Arial"/>
          <w:color w:val="000000" w:themeColor="text1"/>
          <w:sz w:val="24"/>
        </w:rPr>
        <w:t xml:space="preserve">пчелодомико</w:t>
      </w:r>
      <w:r>
        <w:rPr>
          <w:rFonts w:eastAsia="Arial"/>
          <w:color w:val="000000" w:themeColor="text1"/>
          <w:sz w:val="24"/>
        </w:rPr>
        <w:t xml:space="preserve">в</w:t>
      </w:r>
      <w:r>
        <w:rPr>
          <w:rFonts w:eastAsia="Arial"/>
          <w:color w:val="000000" w:themeColor="text1"/>
          <w:sz w:val="24"/>
        </w:rPr>
        <w:t xml:space="preserve"> требуется 50 соток</w:t>
      </w:r>
      <w:r>
        <w:rPr>
          <w:color w:val="000000" w:themeColor="text1"/>
          <w:sz w:val="24"/>
        </w:rPr>
        <w:t xml:space="preserve">. (5000 </w:t>
      </w:r>
      <w:r>
        <w:rPr>
          <w:color w:val="000000" w:themeColor="text1"/>
          <w:sz w:val="24"/>
        </w:rPr>
        <w:t xml:space="preserve">кв.м</w:t>
      </w:r>
      <w:r>
        <w:rPr>
          <w:color w:val="000000" w:themeColor="text1"/>
          <w:sz w:val="24"/>
        </w:rPr>
        <w:t xml:space="preserve">).</w:t>
      </w:r>
      <w:r>
        <w:rPr>
          <w:color w:val="000000" w:themeColor="text1"/>
          <w:sz w:val="24"/>
        </w:rPr>
        <w:t xml:space="preserve"> Затраты одного хозяйствующего субъекта на соблюдение требования по ограждению участка размером 50 соток</w:t>
      </w:r>
      <w:r>
        <w:rPr>
          <w:color w:val="000000" w:themeColor="text1"/>
          <w:sz w:val="24"/>
        </w:rPr>
        <w:t xml:space="preserve"> </w:t>
      </w:r>
      <w:r>
        <w:rPr>
          <w:rFonts w:eastAsia="Roboto"/>
          <w:color w:val="000000" w:themeColor="text1"/>
          <w:sz w:val="24"/>
        </w:rPr>
        <w:t xml:space="preserve">забором высотой не менее двух метров составят </w:t>
      </w:r>
      <w:r>
        <w:rPr>
          <w:color w:val="000000" w:themeColor="text1"/>
          <w:sz w:val="24"/>
        </w:rPr>
        <w:t xml:space="preserve">972 тыс. руб</w:t>
      </w:r>
      <w:r>
        <w:rPr>
          <w:color w:val="000000" w:themeColor="text1"/>
          <w:sz w:val="24"/>
        </w:rPr>
        <w:t xml:space="preserve">лей</w:t>
      </w:r>
      <w:r>
        <w:rPr>
          <w:color w:val="000000" w:themeColor="text1"/>
          <w:sz w:val="24"/>
        </w:rPr>
        <w:t xml:space="preserve"> (средняя рыночная стоимость забора </w:t>
      </w:r>
      <w:r>
        <w:rPr>
          <w:color w:val="000000" w:themeColor="text1"/>
          <w:sz w:val="24"/>
        </w:rPr>
        <w:t xml:space="preserve">из </w:t>
      </w:r>
      <w:r>
        <w:rPr>
          <w:color w:val="000000" w:themeColor="text1"/>
          <w:sz w:val="24"/>
        </w:rPr>
        <w:t xml:space="preserve">металлопрофиля</w:t>
      </w:r>
      <w:r>
        <w:rPr>
          <w:color w:val="000000" w:themeColor="text1"/>
          <w:sz w:val="24"/>
        </w:rPr>
        <w:t xml:space="preserve">).</w:t>
      </w:r>
      <w:r>
        <w:rPr>
          <w:rFonts w:eastAsia="Arial"/>
          <w:color w:val="000000" w:themeColor="text1"/>
          <w:spacing w:val="1"/>
          <w:sz w:val="24"/>
        </w:rPr>
        <w:t xml:space="preserve"> </w:t>
      </w:r>
      <w:r/>
    </w:p>
    <w:p>
      <w:pPr>
        <w:ind w:firstLine="708"/>
        <w:jc w:val="both"/>
        <w:shd w:val="clear" w:color="ffffff" w:fill="ffffff"/>
        <w:rPr>
          <w:rFonts w:eastAsia="Arial"/>
          <w:color w:val="000000" w:themeColor="text1"/>
          <w:spacing w:val="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4"/>
          <w:highlight w:val="white"/>
        </w:rPr>
        <w:t xml:space="preserve">По данным министерства сельского хозяйства и продовольствия области на 1 января </w:t>
      </w:r>
      <w:r>
        <w:rPr>
          <w:rFonts w:eastAsia="Arial"/>
          <w:color w:val="000000" w:themeColor="text1"/>
          <w:sz w:val="24"/>
          <w:highlight w:val="white"/>
        </w:rPr>
        <w:br/>
        <w:t xml:space="preserve">2025 года, в Белгородской области в отрасли пчеловодства работают </w:t>
      </w:r>
      <w:r>
        <w:rPr>
          <w:rFonts w:eastAsia="Arial"/>
          <w:color w:val="000000" w:themeColor="text1"/>
          <w:sz w:val="24"/>
          <w:highlight w:val="white"/>
        </w:rPr>
        <w:br/>
        <w:t xml:space="preserve">17 предприятий с различными формами хозяйствования, из них 5 - сельскохозяйственные потребительские коопера</w:t>
      </w:r>
      <w:r>
        <w:rPr>
          <w:rFonts w:eastAsia="Arial"/>
          <w:color w:val="000000" w:themeColor="text1"/>
          <w:sz w:val="24"/>
          <w:highlight w:val="white"/>
        </w:rPr>
        <w:t xml:space="preserve">тивы.</w:t>
      </w:r>
      <w:r>
        <w:rPr>
          <w:rFonts w:eastAsia="Arial"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Общая стоимость требования состав</w:t>
      </w:r>
      <w:r>
        <w:rPr>
          <w:color w:val="000000" w:themeColor="text1"/>
          <w:sz w:val="24"/>
        </w:rPr>
        <w:t xml:space="preserve">ляет</w:t>
      </w:r>
      <w:r>
        <w:rPr>
          <w:color w:val="000000" w:themeColor="text1"/>
          <w:sz w:val="24"/>
        </w:rPr>
        <w:t xml:space="preserve"> 16524 тыс. руб</w:t>
      </w:r>
      <w:r>
        <w:rPr>
          <w:color w:val="000000" w:themeColor="text1"/>
          <w:sz w:val="24"/>
        </w:rPr>
        <w:t xml:space="preserve">лей</w:t>
      </w:r>
      <w:r>
        <w:rPr>
          <w:color w:val="000000" w:themeColor="text1"/>
          <w:sz w:val="24"/>
        </w:rPr>
        <w:t xml:space="preserve">. </w:t>
      </w:r>
      <w:r/>
    </w:p>
    <w:p>
      <w:pPr>
        <w:ind w:firstLine="708"/>
        <w:jc w:val="both"/>
        <w:shd w:val="clear" w:color="ffffff" w:fill="ffffff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  <w:t xml:space="preserve">Однако</w:t>
      </w:r>
      <w:r>
        <w:rPr>
          <w:sz w:val="24"/>
        </w:rPr>
        <w:t xml:space="preserve"> </w:t>
      </w:r>
      <w:hyperlink r:id="rId14" w:tooltip="https://docs.cntd.ru/document/726619687#7DS0KE" w:anchor="7DS0KE" w:history="1">
        <w:r>
          <w:rPr>
            <w:rStyle w:val="865"/>
            <w:rFonts w:eastAsia="Arial"/>
            <w:color w:val="000000" w:themeColor="text1"/>
            <w:sz w:val="24"/>
            <w:u w:val="none"/>
          </w:rPr>
          <w:t xml:space="preserve">Ветеринарными правилами содержания медоносных пчел</w:t>
        </w:r>
      </w:hyperlink>
      <w:r>
        <w:rPr>
          <w:color w:val="000000" w:themeColor="text1"/>
          <w:sz w:val="24"/>
        </w:rPr>
        <w:t xml:space="preserve">, утвержденными </w:t>
      </w:r>
      <w:r>
        <w:rPr>
          <w:rFonts w:eastAsia="Arial"/>
          <w:color w:val="000000" w:themeColor="text1"/>
          <w:sz w:val="24"/>
        </w:rPr>
        <w:t xml:space="preserve">приказом Министерства сельского хозяйства Российской Федерации </w:t>
      </w:r>
      <w:r>
        <w:rPr>
          <w:rFonts w:eastAsia="Arial"/>
          <w:color w:val="000000" w:themeColor="text1"/>
          <w:sz w:val="24"/>
          <w:highlight w:val="white"/>
        </w:rPr>
        <w:t xml:space="preserve">от 23 сентября 2021 года </w:t>
      </w:r>
      <w:r>
        <w:rPr>
          <w:rFonts w:eastAsia="Arial"/>
          <w:color w:val="000000" w:themeColor="text1"/>
          <w:sz w:val="24"/>
          <w:highlight w:val="white"/>
        </w:rPr>
        <w:br/>
      </w:r>
      <w:r>
        <w:rPr>
          <w:rFonts w:eastAsia="Arial"/>
          <w:color w:val="000000" w:themeColor="text1"/>
          <w:sz w:val="24"/>
          <w:highlight w:val="white"/>
        </w:rPr>
        <w:t xml:space="preserve">№ 645</w:t>
      </w:r>
      <w:r>
        <w:rPr>
          <w:rFonts w:eastAsia="Arial"/>
          <w:color w:val="000000" w:themeColor="text1"/>
          <w:sz w:val="24"/>
        </w:rPr>
        <w:t xml:space="preserve">,</w:t>
      </w:r>
      <w:r>
        <w:rPr>
          <w:rFonts w:eastAsia="Arial"/>
          <w:color w:val="000000" w:themeColor="text1"/>
          <w:sz w:val="24"/>
        </w:rPr>
        <w:t xml:space="preserve"> предусмотрено два варианта размещения</w:t>
      </w:r>
      <w:r>
        <w:rPr>
          <w:rFonts w:eastAsia="Arial"/>
          <w:color w:val="000000" w:themeColor="text1"/>
          <w:sz w:val="24"/>
        </w:rPr>
        <w:t xml:space="preserve"> пасек в населенных пунктах:</w:t>
      </w:r>
      <w:r/>
    </w:p>
    <w:p>
      <w:pPr>
        <w:pStyle w:val="710"/>
        <w:numPr>
          <w:ilvl w:val="0"/>
          <w:numId w:val="8"/>
        </w:numPr>
        <w:ind w:left="0" w:firstLine="425"/>
        <w:jc w:val="both"/>
        <w:shd w:val="clear" w:color="ffffff" w:fill="ffffff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4"/>
        </w:rPr>
        <w:t xml:space="preserve">на расстоянии не менее 3 м от границ соседних земельных участков, находящихся </w:t>
      </w:r>
      <w:r>
        <w:rPr>
          <w:rFonts w:eastAsia="Arial"/>
          <w:color w:val="000000" w:themeColor="text1"/>
          <w:sz w:val="24"/>
        </w:rPr>
        <w:br/>
      </w:r>
      <w:r>
        <w:rPr>
          <w:rFonts w:eastAsia="Arial"/>
          <w:color w:val="000000" w:themeColor="text1"/>
          <w:sz w:val="24"/>
        </w:rPr>
        <w:t xml:space="preserve">в населенных пунктах или на территориях ведения гражданами садоводства или огородничества для собственных нужд с направлением летков в противоположную сторону от границ этих участков;</w:t>
      </w:r>
      <w:r/>
    </w:p>
    <w:p>
      <w:pPr>
        <w:pStyle w:val="710"/>
        <w:numPr>
          <w:ilvl w:val="0"/>
          <w:numId w:val="8"/>
        </w:numPr>
        <w:ind w:left="0" w:firstLine="425"/>
        <w:jc w:val="both"/>
        <w:shd w:val="clear" w:color="ffffff" w:fill="ffffff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4"/>
        </w:rPr>
        <w:t xml:space="preserve">без ограничений по расстоянию и направлению летков при условии отделения</w:t>
      </w:r>
      <w:r>
        <w:rPr>
          <w:rFonts w:eastAsia="Arial"/>
          <w:color w:val="000000" w:themeColor="text1"/>
          <w:sz w:val="24"/>
        </w:rPr>
        <w:t xml:space="preserve"> пасек </w:t>
      </w:r>
      <w:r>
        <w:rPr>
          <w:rFonts w:eastAsia="Arial"/>
          <w:color w:val="000000" w:themeColor="text1"/>
          <w:sz w:val="24"/>
        </w:rPr>
        <w:br/>
        <w:t xml:space="preserve">от соседних земельных участков сплошным ограждением высотой не менее 2 м.</w:t>
      </w:r>
      <w:r/>
    </w:p>
    <w:p>
      <w:pPr>
        <w:jc w:val="both"/>
        <w:shd w:val="clear" w:color="ffffff" w:fill="ffffff"/>
        <w:tabs>
          <w:tab w:val="left" w:pos="0" w:leader="none"/>
        </w:tabs>
        <w:rPr>
          <w:rFonts w:eastAsia="Arial"/>
          <w:color w:val="000000" w:themeColor="text1"/>
          <w:spacing w:val="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</w:rPr>
        <w:tab/>
        <w:t xml:space="preserve">Таким образом, использование альтернативного варианта размещения пасек, предусмотренного федеральным законодательством (размещение пасек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с соблюдением </w:t>
      </w:r>
      <w:r>
        <w:rPr>
          <w:color w:val="000000" w:themeColor="text1"/>
          <w:sz w:val="24"/>
        </w:rPr>
        <w:t xml:space="preserve">требований </w:t>
      </w:r>
      <w:r>
        <w:rPr>
          <w:rFonts w:eastAsia="Arial"/>
          <w:color w:val="000000" w:themeColor="text1"/>
          <w:sz w:val="24"/>
        </w:rPr>
        <w:t xml:space="preserve">по расстоянию и направлению летков)</w:t>
      </w:r>
      <w:r>
        <w:rPr>
          <w:color w:val="000000" w:themeColor="text1"/>
          <w:sz w:val="24"/>
        </w:rPr>
        <w:t xml:space="preserve"> позволит хозяйствующим субъектам избежать дополнительных расходов на установку заграждения.</w:t>
      </w:r>
      <w:r/>
    </w:p>
    <w:p>
      <w:pPr>
        <w:ind w:firstLine="720"/>
        <w:jc w:val="both"/>
        <w:rPr>
          <w:sz w:val="24"/>
        </w:rPr>
      </w:pPr>
      <w:r>
        <w:rPr>
          <w:rFonts w:eastAsia="Calibri"/>
          <w:b/>
          <w:sz w:val="24"/>
          <w:lang w:eastAsia="en-US"/>
        </w:rPr>
        <w:t xml:space="preserve">2. В результате анализа материалов, предоставленных органом-разработчиком, </w:t>
      </w:r>
      <w:r>
        <w:rPr>
          <w:rFonts w:eastAsia="Calibri"/>
          <w:b/>
          <w:sz w:val="24"/>
          <w:lang w:eastAsia="en-US"/>
        </w:rPr>
        <w:br/>
        <w:t xml:space="preserve">а также предложений, полученных по итогам публичных </w:t>
      </w:r>
      <w:r>
        <w:rPr>
          <w:rFonts w:eastAsia="Calibri"/>
          <w:b/>
          <w:sz w:val="24"/>
          <w:lang w:eastAsia="en-US"/>
        </w:rPr>
        <w:t xml:space="preserve">обсуждений</w:t>
      </w:r>
      <w:r>
        <w:rPr>
          <w:rFonts w:ascii="Calibri" w:hAnsi="Calibri" w:eastAsia="Calibri"/>
          <w:sz w:val="24"/>
          <w:lang w:eastAsia="en-US"/>
        </w:rPr>
        <w:t xml:space="preserve"> </w:t>
      </w:r>
      <w:r>
        <w:rPr>
          <w:rFonts w:eastAsia="Calibri"/>
          <w:sz w:val="24"/>
          <w:lang w:eastAsia="en-US"/>
        </w:rPr>
        <w:t xml:space="preserve">министерство экономического развития и промышленности области пришло к выводу, что 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постановлени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е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П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равительства Белгородской области от 02 июня 2008 года № 133-пп «Об утверждении Порядка размещения пасек и оповещения пчеловодов области о проведен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ии работ </w:t>
      </w:r>
      <w:r>
        <w:rPr>
          <w:rFonts w:ascii="TimesNewRoman" w:hAnsi="TimesNewRoman" w:eastAsia="TimesNewRoman" w:cs="TimesNewRoman"/>
          <w:color w:val="000000"/>
          <w:sz w:val="24"/>
        </w:rPr>
        <w:br/>
        <w:t xml:space="preserve">в сельскохозяйственном производстве, представляющих опасность для жизни пчел»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eastAsia="Calibri"/>
          <w:sz w:val="24"/>
        </w:rPr>
        <w:t xml:space="preserve">утратило актуальность и не соответствует действующему федеральному законодательству</w:t>
      </w:r>
      <w:r>
        <w:rPr>
          <w:sz w:val="24"/>
        </w:rPr>
        <w:t xml:space="preserve">.</w:t>
      </w:r>
      <w:r/>
    </w:p>
    <w:p>
      <w:pPr>
        <w:ind w:firstLine="720"/>
        <w:jc w:val="both"/>
        <w:rPr>
          <w:rFonts w:eastAsia="Calibri"/>
          <w:sz w:val="24"/>
        </w:rPr>
      </w:pPr>
      <w:r>
        <w:rPr>
          <w:rFonts w:eastAsia="Calibri"/>
          <w:sz w:val="24"/>
          <w:lang w:eastAsia="en-US"/>
        </w:rPr>
        <w:t xml:space="preserve">Учитывая вышеизложенное, по итогам проведенной экспертизы, министерство экономическ</w:t>
      </w:r>
      <w:r>
        <w:rPr>
          <w:rFonts w:eastAsia="Calibri"/>
          <w:sz w:val="24"/>
          <w:lang w:eastAsia="en-US"/>
        </w:rPr>
        <w:t xml:space="preserve">ого развития и промышленности области считает целесообразным 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постановление 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П</w:t>
      </w:r>
      <w:r>
        <w:rPr>
          <w:rFonts w:ascii="TimesNewRoman" w:hAnsi="TimesNewRoman" w:eastAsia="TimesNewRoman" w:cs="TimesNewRoman"/>
          <w:color w:val="000000"/>
          <w:sz w:val="24"/>
        </w:rPr>
        <w:t xml:space="preserve">равительства Белгородской области от 02 июня 2008 года № 133-пп </w:t>
      </w:r>
      <w:r>
        <w:rPr>
          <w:rFonts w:eastAsia="Calibri"/>
          <w:sz w:val="24"/>
        </w:rPr>
        <w:t xml:space="preserve">признать утратившим силу.</w:t>
      </w:r>
      <w:r/>
      <w:r>
        <w:rPr>
          <w:color w:val="000000" w:themeColor="text1"/>
          <w:sz w:val="26"/>
          <w:szCs w:val="26"/>
        </w:rPr>
      </w:r>
      <w:r/>
      <w:r>
        <w:rPr>
          <w:rFonts w:eastAsia="Calibri"/>
          <w:sz w:val="24"/>
        </w:rPr>
      </w:r>
      <w:r>
        <w:rPr>
          <w:sz w:val="28"/>
          <w:szCs w:val="28"/>
        </w:rPr>
      </w:r>
      <w:r/>
      <w:r>
        <w:rPr>
          <w:rFonts w:eastAsia="Calibri"/>
          <w:sz w:val="24"/>
        </w:rPr>
      </w:r>
      <w:r>
        <w:rPr>
          <w:color w:val="000000" w:themeColor="text1"/>
          <w:sz w:val="20"/>
          <w:szCs w:val="20"/>
          <w:lang w:val="en-US"/>
        </w:rPr>
      </w:r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bookmarkStart w:id="5" w:name="_GoBack"/>
      <w:r/>
      <w:bookmarkEnd w:id="5"/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  <w:r/>
      <w:r/>
      <w:r>
        <w:rPr>
          <w:rFonts w:eastAsia="Calibri"/>
          <w:sz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993" w:left="1418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NewRoman">
    <w:panose1 w:val="02020603050405020304"/>
  </w:font>
  <w:font w:name="Symbol">
    <w:panose1 w:val="05010000000000000000"/>
  </w:font>
  <w:font w:name="Wingdings">
    <w:panose1 w:val="05010000000000000000"/>
  </w:font>
  <w:font w:name="PT Serif">
    <w:panose1 w:val="020A0603040505020204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02158951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03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75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7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9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91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63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5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7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9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675">
    <w:name w:val="Heading 1"/>
    <w:basedOn w:val="674"/>
    <w:next w:val="674"/>
    <w:link w:val="876"/>
    <w:qFormat/>
    <w:pPr>
      <w:ind w:left="1094"/>
      <w:keepNext/>
      <w:spacing w:line="302" w:lineRule="exact"/>
      <w:shd w:val="clear" w:color="auto" w:fill="ffffff"/>
      <w:widowControl w:val="off"/>
      <w:outlineLvl w:val="0"/>
    </w:pPr>
    <w:rPr>
      <w:b/>
      <w:bCs/>
      <w:color w:val="000000"/>
      <w:spacing w:val="-4"/>
      <w:szCs w:val="26"/>
    </w:rPr>
  </w:style>
  <w:style w:type="paragraph" w:styleId="676">
    <w:name w:val="Heading 2"/>
    <w:basedOn w:val="674"/>
    <w:next w:val="674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next w:val="674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680">
    <w:name w:val="Heading 6"/>
    <w:basedOn w:val="674"/>
    <w:next w:val="674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674"/>
    <w:next w:val="674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674"/>
    <w:next w:val="674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674"/>
    <w:next w:val="674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Heading 2 Char"/>
    <w:basedOn w:val="684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basedOn w:val="684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basedOn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basedOn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basedOn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basedOn w:val="684"/>
    <w:uiPriority w:val="10"/>
    <w:rPr>
      <w:sz w:val="48"/>
      <w:szCs w:val="48"/>
    </w:rPr>
  </w:style>
  <w:style w:type="character" w:styleId="696" w:customStyle="1">
    <w:name w:val="Subtitle Char"/>
    <w:basedOn w:val="684"/>
    <w:uiPriority w:val="11"/>
    <w:rPr>
      <w:sz w:val="24"/>
      <w:szCs w:val="24"/>
    </w:rPr>
  </w:style>
  <w:style w:type="character" w:styleId="697" w:customStyle="1">
    <w:name w:val="Quote Char"/>
    <w:uiPriority w:val="29"/>
    <w:rPr>
      <w:i/>
    </w:rPr>
  </w:style>
  <w:style w:type="character" w:styleId="698" w:customStyle="1">
    <w:name w:val="Intense Quote Char"/>
    <w:uiPriority w:val="30"/>
    <w:rPr>
      <w:i/>
    </w:rPr>
  </w:style>
  <w:style w:type="character" w:styleId="699" w:customStyle="1">
    <w:name w:val="Footnote Text Char"/>
    <w:uiPriority w:val="99"/>
    <w:rPr>
      <w:sz w:val="18"/>
    </w:rPr>
  </w:style>
  <w:style w:type="character" w:styleId="700" w:customStyle="1">
    <w:name w:val="Endnote Text Char"/>
    <w:uiPriority w:val="99"/>
    <w:rPr>
      <w:sz w:val="20"/>
    </w:rPr>
  </w:style>
  <w:style w:type="character" w:styleId="701" w:customStyle="1">
    <w:name w:val="Heading 1 Char"/>
    <w:basedOn w:val="684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84"/>
    <w:link w:val="676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74"/>
    <w:uiPriority w:val="34"/>
    <w:qFormat/>
    <w:pPr>
      <w:contextualSpacing/>
      <w:ind w:left="720"/>
    </w:pPr>
  </w:style>
  <w:style w:type="paragraph" w:styleId="711">
    <w:name w:val="Title"/>
    <w:basedOn w:val="674"/>
    <w:next w:val="674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Название Знак"/>
    <w:basedOn w:val="684"/>
    <w:link w:val="711"/>
    <w:uiPriority w:val="10"/>
    <w:rPr>
      <w:sz w:val="48"/>
      <w:szCs w:val="48"/>
    </w:rPr>
  </w:style>
  <w:style w:type="paragraph" w:styleId="713">
    <w:name w:val="Subtitle"/>
    <w:basedOn w:val="674"/>
    <w:next w:val="674"/>
    <w:link w:val="714"/>
    <w:uiPriority w:val="11"/>
    <w:qFormat/>
    <w:pPr>
      <w:spacing w:before="200" w:after="200"/>
    </w:pPr>
    <w:rPr>
      <w:sz w:val="24"/>
    </w:rPr>
  </w:style>
  <w:style w:type="character" w:styleId="714" w:customStyle="1">
    <w:name w:val="Подзаголовок Знак"/>
    <w:basedOn w:val="684"/>
    <w:link w:val="713"/>
    <w:uiPriority w:val="11"/>
    <w:rPr>
      <w:sz w:val="24"/>
      <w:szCs w:val="24"/>
    </w:rPr>
  </w:style>
  <w:style w:type="paragraph" w:styleId="715">
    <w:name w:val="Quote"/>
    <w:basedOn w:val="674"/>
    <w:next w:val="674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74"/>
    <w:next w:val="674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character" w:styleId="719" w:customStyle="1">
    <w:name w:val="Header Char"/>
    <w:basedOn w:val="684"/>
    <w:uiPriority w:val="99"/>
  </w:style>
  <w:style w:type="character" w:styleId="720" w:customStyle="1">
    <w:name w:val="Footer Char"/>
    <w:basedOn w:val="684"/>
    <w:uiPriority w:val="99"/>
  </w:style>
  <w:style w:type="paragraph" w:styleId="721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2" w:customStyle="1">
    <w:name w:val="Caption Char"/>
    <w:uiPriority w:val="99"/>
  </w:style>
  <w:style w:type="table" w:styleId="723" w:customStyle="1">
    <w:name w:val="Table Grid Light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>
    <w:name w:val="Plain Table 1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6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2" w:customStyle="1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3" w:customStyle="1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4" w:customStyle="1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5" w:customStyle="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6" w:customStyle="1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7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6" w:customStyle="1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7" w:customStyle="1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8" w:customStyle="1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9" w:customStyle="1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 w:customStyle="1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5" w:customStyle="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6" w:customStyle="1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7" w:customStyle="1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8" w:customStyle="1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9" w:customStyle="1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0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ned - Accent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Lined - Accent 2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Lined - Accent 3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Lined - Accent 4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Lined - Accent 5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Lined - Accent 6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 &amp; Lined - Accent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Bordered &amp; Lined - Accent 2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Bordered &amp; Lined - Accent 3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Bordered &amp; Lined - Accent 4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Bordered &amp; Lined - Accent 5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Bordered &amp; Lined - Accent 6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3" w:customStyle="1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4" w:customStyle="1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5" w:customStyle="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6" w:customStyle="1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7" w:customStyle="1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8">
    <w:name w:val="footnote text"/>
    <w:basedOn w:val="674"/>
    <w:link w:val="849"/>
    <w:uiPriority w:val="99"/>
    <w:semiHidden/>
    <w:unhideWhenUsed/>
    <w:pPr>
      <w:spacing w:after="40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basedOn w:val="684"/>
    <w:uiPriority w:val="99"/>
    <w:unhideWhenUsed/>
    <w:rPr>
      <w:vertAlign w:val="superscript"/>
    </w:rPr>
  </w:style>
  <w:style w:type="paragraph" w:styleId="851">
    <w:name w:val="endnote text"/>
    <w:basedOn w:val="674"/>
    <w:link w:val="852"/>
    <w:uiPriority w:val="99"/>
    <w:semiHidden/>
    <w:unhideWhenUsed/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basedOn w:val="684"/>
    <w:uiPriority w:val="99"/>
    <w:semiHidden/>
    <w:unhideWhenUsed/>
    <w:rPr>
      <w:vertAlign w:val="superscript"/>
    </w:rPr>
  </w:style>
  <w:style w:type="paragraph" w:styleId="854">
    <w:name w:val="toc 1"/>
    <w:basedOn w:val="674"/>
    <w:next w:val="674"/>
    <w:uiPriority w:val="39"/>
    <w:unhideWhenUsed/>
    <w:pPr>
      <w:spacing w:after="57"/>
    </w:pPr>
  </w:style>
  <w:style w:type="paragraph" w:styleId="855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56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57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58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59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60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61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62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74"/>
    <w:next w:val="674"/>
    <w:uiPriority w:val="99"/>
    <w:unhideWhenUsed/>
  </w:style>
  <w:style w:type="character" w:styleId="865">
    <w:name w:val="Hyperlink"/>
    <w:unhideWhenUsed/>
    <w:rPr>
      <w:color w:val="0000ff"/>
      <w:u w:val="single"/>
    </w:rPr>
  </w:style>
  <w:style w:type="paragraph" w:styleId="866">
    <w:name w:val="Balloon Text"/>
    <w:basedOn w:val="674"/>
    <w:link w:val="86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7" w:customStyle="1">
    <w:name w:val="Текст выноски Знак"/>
    <w:basedOn w:val="684"/>
    <w:link w:val="86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68">
    <w:name w:val="Body Text"/>
    <w:basedOn w:val="674"/>
    <w:link w:val="869"/>
    <w:pPr>
      <w:jc w:val="center"/>
    </w:pPr>
    <w:rPr>
      <w:b/>
      <w:bCs/>
      <w:caps/>
    </w:rPr>
  </w:style>
  <w:style w:type="character" w:styleId="869" w:customStyle="1">
    <w:name w:val="Основной текст Знак"/>
    <w:basedOn w:val="684"/>
    <w:link w:val="868"/>
    <w:rPr>
      <w:rFonts w:ascii="Times New Roman" w:hAnsi="Times New Roman" w:eastAsia="Times New Roman" w:cs="Times New Roman"/>
      <w:b/>
      <w:bCs/>
      <w:caps/>
      <w:sz w:val="28"/>
      <w:szCs w:val="24"/>
      <w:lang w:eastAsia="ru-RU"/>
    </w:rPr>
  </w:style>
  <w:style w:type="character" w:styleId="870">
    <w:name w:val="annotation reference"/>
    <w:basedOn w:val="684"/>
    <w:uiPriority w:val="99"/>
    <w:semiHidden/>
    <w:unhideWhenUsed/>
    <w:rPr>
      <w:sz w:val="16"/>
      <w:szCs w:val="16"/>
    </w:rPr>
  </w:style>
  <w:style w:type="paragraph" w:styleId="871">
    <w:name w:val="annotation text"/>
    <w:basedOn w:val="674"/>
    <w:link w:val="872"/>
    <w:uiPriority w:val="99"/>
    <w:semiHidden/>
    <w:unhideWhenUsed/>
    <w:rPr>
      <w:sz w:val="20"/>
      <w:szCs w:val="20"/>
    </w:rPr>
  </w:style>
  <w:style w:type="character" w:styleId="872" w:customStyle="1">
    <w:name w:val="Текст примечания Знак"/>
    <w:basedOn w:val="684"/>
    <w:link w:val="87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3">
    <w:name w:val="annotation subject"/>
    <w:basedOn w:val="871"/>
    <w:next w:val="871"/>
    <w:link w:val="874"/>
    <w:uiPriority w:val="99"/>
    <w:semiHidden/>
    <w:unhideWhenUsed/>
    <w:rPr>
      <w:b/>
      <w:bCs/>
    </w:rPr>
  </w:style>
  <w:style w:type="character" w:styleId="874" w:customStyle="1">
    <w:name w:val="Тема примечания Знак"/>
    <w:basedOn w:val="872"/>
    <w:link w:val="87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table" w:styleId="875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6" w:customStyle="1">
    <w:name w:val="Заголовок 1 Знак"/>
    <w:basedOn w:val="684"/>
    <w:link w:val="675"/>
    <w:rPr>
      <w:rFonts w:ascii="Times New Roman" w:hAnsi="Times New Roman" w:eastAsia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877">
    <w:name w:val="Header"/>
    <w:basedOn w:val="674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684"/>
    <w:link w:val="877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9">
    <w:name w:val="Footer"/>
    <w:basedOn w:val="674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684"/>
    <w:link w:val="879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81" w:customStyle="1">
    <w:name w:val="Style5"/>
    <w:basedOn w:val="674"/>
    <w:pPr>
      <w:ind w:hanging="346"/>
      <w:spacing w:line="317" w:lineRule="exact"/>
      <w:widowControl w:val="off"/>
    </w:pPr>
    <w:rPr>
      <w:sz w:val="24"/>
    </w:rPr>
  </w:style>
  <w:style w:type="paragraph" w:styleId="882">
    <w:name w:val="No Spacing"/>
    <w:link w:val="883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3" w:customStyle="1">
    <w:name w:val="Без интервала Знак"/>
    <w:link w:val="882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4" w:customStyle="1">
    <w:name w:val="pt-a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Основной текст1"/>
    <w:pPr>
      <w:ind w:firstLine="400"/>
      <w:jc w:val="both"/>
      <w:spacing w:after="0" w:line="276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6"/>
      <w:szCs w:val="26"/>
    </w:rPr>
  </w:style>
  <w:style w:type="paragraph" w:styleId="886" w:customStyle="1">
    <w:name w:val="Обычный (веб)1"/>
    <w:basedOn w:val="682"/>
    <w:uiPriority w:val="99"/>
    <w:semiHidden/>
    <w:unhideWhenUsed/>
    <w:pPr>
      <w:keepLines w:val="0"/>
      <w:keepNext w:val="0"/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i w:val="0"/>
      <w:iCs w:val="0"/>
      <w:sz w:val="24"/>
      <w:szCs w:val="24"/>
    </w:rPr>
  </w:style>
  <w:style w:type="paragraph" w:styleId="887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hyperlink" Target="https://docs.cntd.ru/document/72661968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8160ED-ECDA-4478-8F67-27F09E8F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revision>28</cp:revision>
  <dcterms:created xsi:type="dcterms:W3CDTF">2025-05-18T10:46:00Z</dcterms:created>
  <dcterms:modified xsi:type="dcterms:W3CDTF">2025-08-06T11:36:24Z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