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bCs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 xml:space="preserve">   Информационное сообщение</w:t>
      </w:r>
      <w:r>
        <w:rPr>
          <w:b/>
          <w:color w:val="ffffff"/>
          <w:sz w:val="26"/>
          <w:szCs w:val="26"/>
        </w:rPr>
      </w:r>
      <w:r/>
    </w:p>
    <w:p>
      <w:pPr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bCs/>
          <w:color w:val="ffffff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b/>
          <w:color w:val="ffffff"/>
          <w:sz w:val="26"/>
          <w:szCs w:val="26"/>
        </w:rPr>
      </w:r>
      <w:r>
        <w:rPr>
          <w:b/>
          <w:sz w:val="26"/>
          <w:szCs w:val="26"/>
        </w:rPr>
        <w:t xml:space="preserve">Настоящим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министерство имущественных и земельных отношений Белгородской области</w:t>
      </w:r>
      <w:r>
        <w:rPr>
          <w:b/>
          <w:color w:val="ffffff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b/>
          <w:bCs/>
          <w:color w:val="ffffff"/>
          <w:sz w:val="26"/>
          <w:szCs w:val="26"/>
        </w:rPr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eastAsia="Arial" w:cs="Arial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rPr>
          <w:sz w:val="26"/>
          <w:szCs w:val="26"/>
        </w:rPr>
      </w:r>
      <w:bookmarkStart w:id="0" w:name="OLE_LINK277"/>
      <w:r>
        <w:rPr>
          <w:sz w:val="26"/>
          <w:szCs w:val="26"/>
        </w:rPr>
      </w:r>
      <w:bookmarkStart w:id="1" w:name="OLE_LINK278"/>
      <w:r>
        <w:rPr>
          <w:sz w:val="26"/>
          <w:szCs w:val="26"/>
        </w:rPr>
      </w:r>
      <w:bookmarkStart w:id="2" w:name="OLE_LINK276"/>
      <w:r>
        <w:rPr>
          <w:color w:val="000000"/>
          <w:sz w:val="26"/>
          <w:szCs w:val="26"/>
        </w:rPr>
        <w:t xml:space="preserve">Акт:</w:t>
      </w:r>
      <w:r>
        <w:rPr>
          <w:color w:val="000000"/>
          <w:sz w:val="26"/>
          <w:szCs w:val="26"/>
        </w:rPr>
        <w:t xml:space="preserve"> </w:t>
      </w:r>
      <w:bookmarkEnd w:id="0"/>
      <w:r>
        <w:rPr>
          <w:color w:val="000000"/>
          <w:sz w:val="26"/>
          <w:szCs w:val="26"/>
        </w:rPr>
      </w:r>
      <w:bookmarkEnd w:id="1"/>
      <w:r>
        <w:rPr>
          <w:color w:val="000000"/>
          <w:sz w:val="26"/>
          <w:szCs w:val="26"/>
        </w:rPr>
      </w:r>
      <w:bookmarkEnd w:id="2"/>
      <w:r>
        <w:rPr>
          <w:color w:val="000000"/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 постановления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Правительства Белгородской области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О внесении изменений в постановление Правительства Белгородской области от 18 августа 2014 года № 311-пп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</w:t>
        <w:br/>
        <w:t xml:space="preserve">«</w:t>
      </w:r>
      <w:r>
        <w:rPr>
          <w:color w:val="000000"/>
          <w:sz w:val="26"/>
          <w:szCs w:val="26"/>
        </w:rPr>
        <w:t xml:space="preserve">О Порядке принятия</w:t>
      </w:r>
      <w:r>
        <w:rPr>
          <w:bCs/>
          <w:color w:val="000000"/>
          <w:sz w:val="26"/>
          <w:szCs w:val="26"/>
        </w:rPr>
        <w:t xml:space="preserve"> решений об утверждении (изменении)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министерство имущественных и земельных отношений Белгородской области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</w:t>
      </w:r>
      <w:r>
        <w:rPr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с 10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.02.202</w:t>
      </w:r>
      <w:r>
        <w:rPr>
          <w:rFonts w:hint="default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г. по 24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.0</w:t>
      </w:r>
      <w:r>
        <w:rPr>
          <w:rFonts w:hint="default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2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.202</w:t>
      </w:r>
      <w:r>
        <w:rPr>
          <w:rFonts w:hint="default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г.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sz w:val="26"/>
          <w:szCs w:val="26"/>
        </w:rPr>
        <w:t xml:space="preserve">направление по электронной почте на адрес reestrzemli</w:t>
      </w:r>
      <w:r>
        <w:rPr>
          <w:rFonts w:hint="default"/>
          <w:sz w:val="26"/>
          <w:szCs w:val="26"/>
          <w:lang w:val="en-US"/>
        </w:rPr>
        <w:t xml:space="preserve">@belregion.ru</w:t>
      </w:r>
      <w:r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Лебедева Елена Викторовна заместитель начальника отдела</w:t>
      </w:r>
      <w:r>
        <w:rPr>
          <w:sz w:val="26"/>
          <w:szCs w:val="26"/>
        </w:rPr>
        <w:t xml:space="preserve"> учета государственных земель и кадастровой работы департамента земельных ресурсов министерства имущественных и земельных отношений Белгородской области, 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rPr>
          <w:sz w:val="26"/>
          <w:szCs w:val="26"/>
        </w:rPr>
        <w:t xml:space="preserve">контактный телефон: 8 (4722) 32-44-73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eastAsia="Arial" w:cs="Arial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sz w:val="26"/>
          <w:szCs w:val="26"/>
        </w:rPr>
        <w:t xml:space="preserve">1)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 постановления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Правительства Белгородской области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О внесении изменений в постановление Правительства Белгородской области от 18 августа 2014 года № 311-пп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</w:t>
        <w:br/>
        <w:t xml:space="preserve">«</w:t>
      </w:r>
      <w:r>
        <w:rPr>
          <w:color w:val="000000"/>
          <w:sz w:val="26"/>
          <w:szCs w:val="26"/>
        </w:rPr>
        <w:t xml:space="preserve">О Порядке принятия</w:t>
      </w:r>
      <w:r>
        <w:rPr>
          <w:bCs/>
          <w:color w:val="000000"/>
          <w:sz w:val="26"/>
          <w:szCs w:val="26"/>
        </w:rPr>
        <w:t xml:space="preserve"> решений об утверждении (изменении)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eastAsia="Arial" w:cs="Arial"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sz w:val="26"/>
          <w:szCs w:val="26"/>
        </w:rPr>
        <w:t xml:space="preserve">2) сводный отчет о результатах проведения оценки регулирующего воздействия </w:t>
      </w:r>
      <w:r>
        <w:rPr>
          <w:spacing w:val="-6"/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приказа;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sz w:val="26"/>
          <w:szCs w:val="26"/>
        </w:rPr>
        <w:t xml:space="preserve">3) расчет издержек;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sz w:val="26"/>
          <w:szCs w:val="26"/>
        </w:rPr>
        <w:t xml:space="preserve">4) пояснительная записка.</w:t>
      </w: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проекту</w:t>
      </w:r>
      <w:bookmarkStart w:id="3" w:name="_Hlk190947034"/>
      <w:r>
        <w:rPr>
          <w:spacing w:val="-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 постановления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Правительства Белгородской области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О внесении изменений в постановление Правительства Белгородской области от 18 августа 2014 года № 311-пп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</w:t>
        <w:br/>
        <w:t xml:space="preserve">«</w:t>
      </w:r>
      <w:r>
        <w:rPr>
          <w:color w:val="000000"/>
          <w:sz w:val="26"/>
          <w:szCs w:val="26"/>
        </w:rPr>
        <w:t xml:space="preserve">О Порядке принятия</w:t>
      </w:r>
      <w:r>
        <w:rPr>
          <w:bCs/>
          <w:color w:val="000000"/>
          <w:sz w:val="26"/>
          <w:szCs w:val="26"/>
        </w:rPr>
        <w:t xml:space="preserve"> решений об утверждении (изменении)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области»</w:t>
      </w:r>
      <w:r>
        <w:rPr>
          <w:spacing w:val="-6"/>
          <w:sz w:val="26"/>
          <w:szCs w:val="26"/>
        </w:rPr>
      </w:r>
      <w:bookmarkEnd w:id="3"/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                         </w:t>
      </w:r>
      <w:r>
        <w:rPr>
          <w:b/>
          <w:bCs/>
          <w:sz w:val="26"/>
          <w:szCs w:val="26"/>
        </w:rPr>
        <w:t xml:space="preserve">reestrzemli</w:t>
      </w:r>
      <w:r>
        <w:rPr>
          <w:rFonts w:hint="default"/>
          <w:b/>
          <w:bCs/>
          <w:sz w:val="26"/>
          <w:szCs w:val="26"/>
          <w:lang w:val="en-US"/>
        </w:rPr>
        <w:t xml:space="preserve">@belregion.ru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не позднее 24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февраля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6</w:t>
      </w: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г.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bookmarkStart w:id="4" w:name="_GoBack"/>
      <w:r>
        <w:rPr>
          <w:sz w:val="26"/>
          <w:szCs w:val="26"/>
        </w:rPr>
      </w:r>
      <w:bookmarkEnd w:id="4"/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контактного лица: 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телефон: 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jc w:val="both"/>
      </w:pPr>
      <w:r>
        <w:rPr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</w:t>
      </w:r>
      <w:r>
        <w:t xml:space="preserve">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Style w:val="695"/>
      </w:rPr>
      <w:framePr w:wrap="around" w:vAnchor="text" w:hAnchor="margin" w:xAlign="center" w:y="1"/>
    </w:pPr>
    <w:r>
      <w:rPr>
        <w:rStyle w:val="695"/>
      </w:rPr>
      <w:fldChar w:fldCharType="begin"/>
    </w:r>
    <w:r>
      <w:rPr>
        <w:rStyle w:val="695"/>
      </w:rPr>
      <w:instrText xml:space="preserve">PAGE  </w:instrText>
    </w:r>
    <w:r>
      <w:rPr>
        <w:rStyle w:val="695"/>
      </w:rPr>
      <w:fldChar w:fldCharType="separate"/>
    </w:r>
    <w:r>
      <w:rPr>
        <w:rStyle w:val="695"/>
      </w:rPr>
      <w:t xml:space="preserve">2</w:t>
    </w:r>
    <w:r>
      <w:rPr>
        <w:rStyle w:val="695"/>
      </w:rPr>
      <w:fldChar w:fldCharType="end"/>
    </w:r>
    <w:r>
      <w:rPr>
        <w:rStyle w:val="695"/>
      </w:rPr>
    </w:r>
    <w:r/>
  </w:p>
  <w:p>
    <w:pPr>
      <w:pStyle w:val="7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Style w:val="695"/>
      </w:rPr>
      <w:framePr w:wrap="around" w:vAnchor="text" w:hAnchor="margin" w:xAlign="center" w:y="1"/>
    </w:pPr>
    <w:r>
      <w:rPr>
        <w:rStyle w:val="695"/>
      </w:rPr>
      <w:fldChar w:fldCharType="begin"/>
    </w:r>
    <w:r>
      <w:rPr>
        <w:rStyle w:val="695"/>
      </w:rPr>
      <w:instrText xml:space="preserve">PAGE  </w:instrText>
    </w:r>
    <w:r>
      <w:rPr>
        <w:rStyle w:val="695"/>
      </w:rPr>
      <w:fldChar w:fldCharType="end"/>
    </w:r>
    <w:r>
      <w:rPr>
        <w:rStyle w:val="695"/>
      </w:rPr>
    </w:r>
    <w:r/>
  </w:p>
  <w:p>
    <w:pPr>
      <w:pStyle w:val="7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681">
    <w:name w:val="Heading 1"/>
    <w:basedOn w:val="680"/>
    <w:next w:val="680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  <w:qFormat/>
  </w:style>
  <w:style w:type="table" w:styleId="69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92">
    <w:name w:val="footnote reference"/>
    <w:basedOn w:val="690"/>
    <w:uiPriority w:val="99"/>
    <w:unhideWhenUsed/>
    <w:qFormat/>
    <w:rPr>
      <w:vertAlign w:val="superscript"/>
    </w:rPr>
  </w:style>
  <w:style w:type="character" w:styleId="693">
    <w:name w:val="endnote reference"/>
    <w:basedOn w:val="690"/>
    <w:uiPriority w:val="99"/>
    <w:semiHidden/>
    <w:unhideWhenUsed/>
    <w:qFormat/>
    <w:rPr>
      <w:vertAlign w:val="superscript"/>
    </w:rPr>
  </w:style>
  <w:style w:type="character" w:styleId="694">
    <w:name w:val="Hyperlink"/>
    <w:uiPriority w:val="0"/>
    <w:qFormat/>
    <w:rPr>
      <w:color w:val="0000ff"/>
      <w:u w:val="single"/>
    </w:rPr>
  </w:style>
  <w:style w:type="character" w:styleId="695">
    <w:name w:val="page number"/>
    <w:basedOn w:val="690"/>
    <w:uiPriority w:val="0"/>
    <w:qFormat/>
  </w:style>
  <w:style w:type="paragraph" w:styleId="696">
    <w:name w:val="Balloon Text"/>
    <w:basedOn w:val="680"/>
    <w:link w:val="881"/>
    <w:uiPriority w:val="0"/>
    <w:rPr>
      <w:rFonts w:ascii="Segoe UI" w:hAnsi="Segoe UI" w:cs="Segoe UI"/>
      <w:sz w:val="18"/>
      <w:szCs w:val="18"/>
    </w:rPr>
  </w:style>
  <w:style w:type="paragraph" w:styleId="697">
    <w:name w:val="endnote text"/>
    <w:basedOn w:val="680"/>
    <w:link w:val="877"/>
    <w:uiPriority w:val="99"/>
    <w:semiHidden/>
    <w:unhideWhenUsed/>
    <w:rPr>
      <w:sz w:val="20"/>
    </w:rPr>
  </w:style>
  <w:style w:type="paragraph" w:styleId="698">
    <w:name w:val="Caption"/>
    <w:basedOn w:val="680"/>
    <w:next w:val="680"/>
    <w:link w:val="72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99">
    <w:name w:val="footnote text"/>
    <w:basedOn w:val="680"/>
    <w:link w:val="876"/>
    <w:uiPriority w:val="99"/>
    <w:semiHidden/>
    <w:unhideWhenUsed/>
    <w:qFormat/>
    <w:pPr>
      <w:spacing w:after="40"/>
    </w:pPr>
    <w:rPr>
      <w:sz w:val="18"/>
    </w:rPr>
  </w:style>
  <w:style w:type="paragraph" w:styleId="700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701">
    <w:name w:val="Header"/>
    <w:basedOn w:val="680"/>
    <w:link w:val="879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02">
    <w:name w:val="toc 9"/>
    <w:basedOn w:val="680"/>
    <w:next w:val="680"/>
    <w:uiPriority w:val="39"/>
    <w:unhideWhenUsed/>
    <w:qFormat/>
    <w:pPr>
      <w:ind w:left="2268"/>
      <w:spacing w:after="57"/>
    </w:pPr>
  </w:style>
  <w:style w:type="paragraph" w:styleId="703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704">
    <w:name w:val="toc 1"/>
    <w:basedOn w:val="680"/>
    <w:next w:val="680"/>
    <w:uiPriority w:val="39"/>
    <w:unhideWhenUsed/>
    <w:pPr>
      <w:spacing w:after="57"/>
    </w:pPr>
  </w:style>
  <w:style w:type="paragraph" w:styleId="705">
    <w:name w:val="toc 6"/>
    <w:basedOn w:val="680"/>
    <w:next w:val="680"/>
    <w:uiPriority w:val="39"/>
    <w:unhideWhenUsed/>
    <w:qFormat/>
    <w:pPr>
      <w:ind w:left="1417"/>
      <w:spacing w:after="57"/>
    </w:pPr>
  </w:style>
  <w:style w:type="paragraph" w:styleId="706">
    <w:name w:val="table of figures"/>
    <w:basedOn w:val="680"/>
    <w:next w:val="680"/>
    <w:uiPriority w:val="99"/>
    <w:unhideWhenUsed/>
    <w:qFormat/>
  </w:style>
  <w:style w:type="paragraph" w:styleId="707">
    <w:name w:val="toc 3"/>
    <w:basedOn w:val="680"/>
    <w:next w:val="680"/>
    <w:uiPriority w:val="39"/>
    <w:unhideWhenUsed/>
    <w:qFormat/>
    <w:pPr>
      <w:ind w:left="567"/>
      <w:spacing w:after="57"/>
    </w:pPr>
  </w:style>
  <w:style w:type="paragraph" w:styleId="708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709">
    <w:name w:val="toc 4"/>
    <w:basedOn w:val="680"/>
    <w:next w:val="680"/>
    <w:uiPriority w:val="39"/>
    <w:unhideWhenUsed/>
    <w:qFormat/>
    <w:pPr>
      <w:ind w:left="850"/>
      <w:spacing w:after="57"/>
    </w:pPr>
  </w:style>
  <w:style w:type="paragraph" w:styleId="710">
    <w:name w:val="toc 5"/>
    <w:basedOn w:val="680"/>
    <w:next w:val="680"/>
    <w:uiPriority w:val="39"/>
    <w:unhideWhenUsed/>
    <w:qFormat/>
    <w:pPr>
      <w:ind w:left="1134"/>
      <w:spacing w:after="57"/>
    </w:pPr>
  </w:style>
  <w:style w:type="paragraph" w:styleId="711">
    <w:name w:val="Title"/>
    <w:basedOn w:val="680"/>
    <w:next w:val="680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2">
    <w:name w:val="Footer"/>
    <w:basedOn w:val="680"/>
    <w:link w:val="750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13">
    <w:name w:val="Subtitle"/>
    <w:basedOn w:val="680"/>
    <w:next w:val="680"/>
    <w:link w:val="743"/>
    <w:uiPriority w:val="11"/>
    <w:qFormat/>
    <w:pPr>
      <w:spacing w:before="200" w:after="200"/>
    </w:pPr>
  </w:style>
  <w:style w:type="table" w:styleId="714">
    <w:name w:val="Table Grid"/>
    <w:basedOn w:val="691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5" w:customStyle="1">
    <w:name w:val="Heading 1 Char"/>
    <w:basedOn w:val="690"/>
    <w:uiPriority w:val="9"/>
    <w:qFormat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690"/>
    <w:uiPriority w:val="9"/>
    <w:qFormat/>
    <w:rPr>
      <w:rFonts w:ascii="Arial" w:hAnsi="Arial" w:eastAsia="Arial" w:cs="Arial"/>
      <w:sz w:val="34"/>
    </w:rPr>
  </w:style>
  <w:style w:type="character" w:styleId="717" w:customStyle="1">
    <w:name w:val="Heading 3 Char"/>
    <w:basedOn w:val="690"/>
    <w:uiPriority w:val="9"/>
    <w:qFormat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6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6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6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690"/>
    <w:uiPriority w:val="10"/>
    <w:qFormat/>
    <w:rPr>
      <w:sz w:val="48"/>
      <w:szCs w:val="48"/>
    </w:rPr>
  </w:style>
  <w:style w:type="character" w:styleId="725" w:customStyle="1">
    <w:name w:val="Subtitle Char"/>
    <w:basedOn w:val="690"/>
    <w:uiPriority w:val="11"/>
    <w:qFormat/>
    <w:rPr>
      <w:sz w:val="24"/>
      <w:szCs w:val="24"/>
    </w:rPr>
  </w:style>
  <w:style w:type="character" w:styleId="726" w:customStyle="1">
    <w:name w:val="Quote Char"/>
    <w:uiPriority w:val="29"/>
    <w:qFormat/>
    <w:rPr>
      <w:i/>
    </w:rPr>
  </w:style>
  <w:style w:type="character" w:styleId="727" w:customStyle="1">
    <w:name w:val="Intense Quote Char"/>
    <w:uiPriority w:val="30"/>
    <w:qFormat/>
    <w:rPr>
      <w:i/>
    </w:rPr>
  </w:style>
  <w:style w:type="character" w:styleId="728" w:customStyle="1">
    <w:name w:val="Caption Char"/>
    <w:uiPriority w:val="99"/>
    <w:qFormat/>
  </w:style>
  <w:style w:type="character" w:styleId="729" w:customStyle="1">
    <w:name w:val="Footnote Text Char"/>
    <w:uiPriority w:val="99"/>
    <w:qFormat/>
    <w:rPr>
      <w:sz w:val="18"/>
    </w:rPr>
  </w:style>
  <w:style w:type="character" w:styleId="730" w:customStyle="1">
    <w:name w:val="Endnote Text Char"/>
    <w:uiPriority w:val="99"/>
    <w:qFormat/>
    <w:rPr>
      <w:sz w:val="20"/>
    </w:rPr>
  </w:style>
  <w:style w:type="character" w:styleId="731" w:customStyle="1">
    <w:name w:val="Заголовок 1 Знак"/>
    <w:basedOn w:val="690"/>
    <w:link w:val="681"/>
    <w:uiPriority w:val="9"/>
    <w:qFormat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690"/>
    <w:link w:val="682"/>
    <w:uiPriority w:val="9"/>
    <w:qFormat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690"/>
    <w:link w:val="683"/>
    <w:uiPriority w:val="9"/>
    <w:qFormat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690"/>
    <w:link w:val="68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690"/>
    <w:link w:val="68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690"/>
    <w:link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690"/>
    <w:link w:val="68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690"/>
    <w:link w:val="68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690"/>
    <w:link w:val="689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68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rPr>
      <w:lang w:val="ru-RU" w:eastAsia="ru-RU" w:bidi="ar-SA"/>
    </w:rPr>
  </w:style>
  <w:style w:type="character" w:styleId="742" w:customStyle="1">
    <w:name w:val="Заголовок Знак"/>
    <w:basedOn w:val="690"/>
    <w:link w:val="711"/>
    <w:uiPriority w:val="10"/>
    <w:qFormat/>
    <w:rPr>
      <w:sz w:val="48"/>
      <w:szCs w:val="48"/>
    </w:rPr>
  </w:style>
  <w:style w:type="character" w:styleId="743" w:customStyle="1">
    <w:name w:val="Подзаголовок Знак"/>
    <w:basedOn w:val="690"/>
    <w:link w:val="713"/>
    <w:uiPriority w:val="11"/>
    <w:qFormat/>
    <w:rPr>
      <w:sz w:val="24"/>
      <w:szCs w:val="24"/>
    </w:rPr>
  </w:style>
  <w:style w:type="paragraph" w:styleId="744">
    <w:name w:val="Quote"/>
    <w:basedOn w:val="680"/>
    <w:next w:val="680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qFormat/>
    <w:rPr>
      <w:i/>
    </w:rPr>
  </w:style>
  <w:style w:type="paragraph" w:styleId="746">
    <w:name w:val="Intense Quote"/>
    <w:basedOn w:val="680"/>
    <w:next w:val="680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qFormat/>
    <w:rPr>
      <w:i/>
    </w:rPr>
  </w:style>
  <w:style w:type="character" w:styleId="748" w:customStyle="1">
    <w:name w:val="Header Char"/>
    <w:basedOn w:val="690"/>
    <w:uiPriority w:val="99"/>
    <w:qFormat/>
  </w:style>
  <w:style w:type="character" w:styleId="749" w:customStyle="1">
    <w:name w:val="Footer Char"/>
    <w:basedOn w:val="690"/>
    <w:uiPriority w:val="99"/>
    <w:qFormat/>
  </w:style>
  <w:style w:type="character" w:styleId="750" w:customStyle="1">
    <w:name w:val="Нижний колонтитул Знак"/>
    <w:link w:val="712"/>
    <w:uiPriority w:val="99"/>
    <w:qFormat/>
  </w:style>
  <w:style w:type="table" w:styleId="751" w:customStyle="1">
    <w:name w:val="Table Grid Light"/>
    <w:basedOn w:val="691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52" w:customStyle="1">
    <w:name w:val="Plain Table 1"/>
    <w:basedOn w:val="691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basedOn w:val="69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basedOn w:val="691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basedOn w:val="691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basedOn w:val="691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basedOn w:val="691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691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691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691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691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691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691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basedOn w:val="691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691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691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691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691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691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691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basedOn w:val="691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691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691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691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691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691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691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basedOn w:val="691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691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80" w:customStyle="1">
    <w:name w:val="Grid Table 4 - Accent 2"/>
    <w:basedOn w:val="691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81" w:customStyle="1">
    <w:name w:val="Grid Table 4 - Accent 3"/>
    <w:basedOn w:val="691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691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83" w:customStyle="1">
    <w:name w:val="Grid Table 4 - Accent 5"/>
    <w:basedOn w:val="691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691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 w:customStyle="1">
    <w:name w:val="Grid Table 5 Dark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69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basedOn w:val="691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93" w:customStyle="1">
    <w:name w:val="Grid Table 6 Colorful - Accent 1"/>
    <w:basedOn w:val="691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94" w:customStyle="1">
    <w:name w:val="Grid Table 6 Colorful - Accent 2"/>
    <w:basedOn w:val="691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95" w:customStyle="1">
    <w:name w:val="Grid Table 6 Colorful - Accent 3"/>
    <w:basedOn w:val="691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96" w:customStyle="1">
    <w:name w:val="Grid Table 6 Colorful - Accent 4"/>
    <w:basedOn w:val="691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97" w:customStyle="1">
    <w:name w:val="Grid Table 6 Colorful - Accent 5"/>
    <w:basedOn w:val="691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98" w:customStyle="1">
    <w:name w:val="Grid Table 6 Colorful - Accent 6"/>
    <w:basedOn w:val="691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99" w:customStyle="1">
    <w:name w:val="Grid Table 7 Colorful"/>
    <w:basedOn w:val="691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691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691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691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691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691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691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"/>
    <w:basedOn w:val="691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691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691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691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691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691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691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basedOn w:val="691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691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691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691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691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691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691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basedOn w:val="69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691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691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691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691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691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691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basedOn w:val="69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691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691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691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691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691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691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basedOn w:val="691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5" w:customStyle="1">
    <w:name w:val="List Table 5 Dark - Accent 1"/>
    <w:basedOn w:val="691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6" w:customStyle="1">
    <w:name w:val="List Table 5 Dark - Accent 2"/>
    <w:basedOn w:val="691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7" w:customStyle="1">
    <w:name w:val="List Table 5 Dark - Accent 3"/>
    <w:basedOn w:val="691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8" w:customStyle="1">
    <w:name w:val="List Table 5 Dark - Accent 4"/>
    <w:basedOn w:val="691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9" w:customStyle="1">
    <w:name w:val="List Table 5 Dark - Accent 5"/>
    <w:basedOn w:val="691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0" w:customStyle="1">
    <w:name w:val="List Table 5 Dark - Accent 6"/>
    <w:basedOn w:val="691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41" w:customStyle="1">
    <w:name w:val="List Table 6 Colorful"/>
    <w:basedOn w:val="691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42" w:customStyle="1">
    <w:name w:val="List Table 6 Colorful - Accent 1"/>
    <w:basedOn w:val="691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691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44" w:customStyle="1">
    <w:name w:val="List Table 6 Colorful - Accent 3"/>
    <w:basedOn w:val="691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691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46" w:customStyle="1">
    <w:name w:val="List Table 6 Colorful - Accent 5"/>
    <w:basedOn w:val="691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47" w:customStyle="1">
    <w:name w:val="List Table 6 Colorful - Accent 6"/>
    <w:basedOn w:val="691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48" w:customStyle="1">
    <w:name w:val="List Table 7 Colorful"/>
    <w:basedOn w:val="691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691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691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691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691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691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691"/>
    <w:uiPriority w:val="99"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691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56" w:customStyle="1">
    <w:name w:val="Lined - Accent 1"/>
    <w:basedOn w:val="691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57" w:customStyle="1">
    <w:name w:val="Lined - Accent 2"/>
    <w:basedOn w:val="691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58" w:customStyle="1">
    <w:name w:val="Lined - Accent 3"/>
    <w:basedOn w:val="691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691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60" w:customStyle="1">
    <w:name w:val="Lined - Accent 5"/>
    <w:basedOn w:val="691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691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691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3" w:customStyle="1">
    <w:name w:val="Bordered &amp; Lined - Accent 1"/>
    <w:basedOn w:val="691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64" w:customStyle="1">
    <w:name w:val="Bordered &amp; Lined - Accent 2"/>
    <w:basedOn w:val="691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65" w:customStyle="1">
    <w:name w:val="Bordered &amp; Lined - Accent 3"/>
    <w:basedOn w:val="691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691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67" w:customStyle="1">
    <w:name w:val="Bordered &amp; Lined - Accent 5"/>
    <w:basedOn w:val="691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691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691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70" w:customStyle="1">
    <w:name w:val="Bordered - Accent 1"/>
    <w:basedOn w:val="691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691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72" w:customStyle="1">
    <w:name w:val="Bordered - Accent 3"/>
    <w:basedOn w:val="691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691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74" w:customStyle="1">
    <w:name w:val="Bordered - Accent 5"/>
    <w:basedOn w:val="691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75" w:customStyle="1">
    <w:name w:val="Bordered - Accent 6"/>
    <w:basedOn w:val="691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Текст сноски Знак"/>
    <w:link w:val="699"/>
    <w:uiPriority w:val="99"/>
    <w:rPr>
      <w:sz w:val="18"/>
    </w:rPr>
  </w:style>
  <w:style w:type="character" w:styleId="877" w:customStyle="1">
    <w:name w:val="Текст концевой сноски Знак"/>
    <w:link w:val="697"/>
    <w:uiPriority w:val="99"/>
    <w:rPr>
      <w:sz w:val="20"/>
    </w:rPr>
  </w:style>
  <w:style w:type="paragraph" w:styleId="878" w:customStyle="1">
    <w:name w:val="TOC Heading"/>
    <w:uiPriority w:val="39"/>
    <w:unhideWhenUsed/>
    <w:qFormat/>
    <w:rPr>
      <w:lang w:val="ru-RU" w:eastAsia="ru-RU" w:bidi="ar-SA"/>
    </w:rPr>
  </w:style>
  <w:style w:type="character" w:styleId="879" w:customStyle="1">
    <w:name w:val="Верхний колонтитул Знак"/>
    <w:link w:val="701"/>
    <w:uiPriority w:val="0"/>
    <w:qFormat/>
    <w:rPr>
      <w:sz w:val="24"/>
      <w:szCs w:val="24"/>
      <w:lang w:bidi="ar-SA"/>
    </w:rPr>
  </w:style>
  <w:style w:type="paragraph" w:styleId="880" w:customStyle="1">
    <w:name w:val="ConsPlusNormal"/>
    <w:link w:val="882"/>
    <w:uiPriority w:val="0"/>
    <w:pPr>
      <w:widowControl w:val="off"/>
    </w:pPr>
    <w:rPr>
      <w:rFonts w:ascii="Arial" w:hAnsi="Arial" w:cs="Arial"/>
      <w:lang w:val="ru-RU" w:eastAsia="ru-RU" w:bidi="ar-SA"/>
    </w:rPr>
  </w:style>
  <w:style w:type="character" w:styleId="881" w:customStyle="1">
    <w:name w:val="Текст выноски Знак"/>
    <w:link w:val="696"/>
    <w:uiPriority w:val="0"/>
    <w:rPr>
      <w:rFonts w:ascii="Segoe UI" w:hAnsi="Segoe UI" w:cs="Segoe UI"/>
      <w:sz w:val="18"/>
      <w:szCs w:val="18"/>
    </w:rPr>
  </w:style>
  <w:style w:type="character" w:styleId="882" w:customStyle="1">
    <w:name w:val="ConsPlusNormal Знак"/>
    <w:link w:val="880"/>
    <w:uiPriority w:val="0"/>
    <w:qFormat/>
    <w:rPr>
      <w:rFonts w:ascii="Arial" w:hAnsi="Arial" w:cs="Arial"/>
      <w:lang w:val="ru-RU" w:eastAsia="ru-RU" w:bidi="ar-SA"/>
    </w:rPr>
  </w:style>
  <w:style w:type="numbering" w:styleId="8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33</cp:revision>
  <dcterms:created xsi:type="dcterms:W3CDTF">2024-02-28T10:48:00Z</dcterms:created>
  <dcterms:modified xsi:type="dcterms:W3CDTF">2026-02-11T06:03:39Z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