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D05D81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823D6E" w:rsidRDefault="00823D6E" w:rsidP="00D05D81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7C2595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7C2595" w:rsidRPr="007C2595" w:rsidRDefault="007C2595" w:rsidP="00D05D81">
            <w:pPr>
              <w:pStyle w:val="ConsPlusCell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7C2595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7C2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7C2595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7C2595" w:rsidRPr="007C2595" w:rsidRDefault="007C2595" w:rsidP="00D05D81">
            <w:pPr>
              <w:pStyle w:val="ConsPlusCell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7C2595">
              <w:rPr>
                <w:rFonts w:ascii="Times New Roman" w:hAnsi="Times New Roman" w:cs="Times New Roman"/>
                <w:sz w:val="28"/>
                <w:szCs w:val="28"/>
              </w:rPr>
              <w:t>Начало: «2</w:t>
            </w:r>
            <w:r w:rsidR="00B50F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C2595">
              <w:rPr>
                <w:rFonts w:ascii="Times New Roman" w:hAnsi="Times New Roman" w:cs="Times New Roman"/>
                <w:sz w:val="28"/>
                <w:szCs w:val="28"/>
              </w:rPr>
              <w:t>» января  2020 г.</w:t>
            </w:r>
          </w:p>
          <w:p w:rsidR="00134CA6" w:rsidRPr="007C2595" w:rsidRDefault="007C2595" w:rsidP="00B50F2C">
            <w:pPr>
              <w:pStyle w:val="ConsPlusCell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7C2595">
              <w:rPr>
                <w:rFonts w:ascii="Times New Roman" w:hAnsi="Times New Roman" w:cs="Times New Roman"/>
                <w:sz w:val="28"/>
                <w:szCs w:val="28"/>
              </w:rPr>
              <w:t>Окончание «</w:t>
            </w:r>
            <w:r w:rsidR="00B50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2595">
              <w:rPr>
                <w:rFonts w:ascii="Times New Roman" w:hAnsi="Times New Roman" w:cs="Times New Roman"/>
                <w:sz w:val="28"/>
                <w:szCs w:val="28"/>
              </w:rPr>
              <w:t>0» февраля 2020 г.</w:t>
            </w:r>
          </w:p>
        </w:tc>
      </w:tr>
    </w:tbl>
    <w:p w:rsidR="00C15F9A" w:rsidRPr="007C2595" w:rsidRDefault="00C15F9A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7C2595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2595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7C2595" w:rsidRPr="007C2595" w:rsidRDefault="007C2595" w:rsidP="00D05D81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595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7C2595">
        <w:rPr>
          <w:rFonts w:ascii="Times New Roman" w:hAnsi="Times New Roman"/>
          <w:sz w:val="28"/>
          <w:szCs w:val="28"/>
        </w:rPr>
        <w:t xml:space="preserve"> У</w:t>
      </w:r>
      <w:r w:rsidRPr="007C2595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7C2595" w:rsidRPr="007C2595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595" w:rsidRPr="007C2595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595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7C2595" w:rsidRDefault="007C2595" w:rsidP="00D05D8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C2595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внесении изменений в постановление Правительства Белгородской области от 13 мая 2019 года № 192-пп»</w:t>
      </w:r>
    </w:p>
    <w:p w:rsidR="007C2595" w:rsidRDefault="007C2595" w:rsidP="00D05D81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134CA6" w:rsidRPr="008457B1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595" w:rsidRPr="00DF0265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265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7C2595" w:rsidRDefault="007C2595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265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</w:t>
      </w:r>
      <w:r>
        <w:rPr>
          <w:rFonts w:ascii="Times New Roman" w:hAnsi="Times New Roman" w:cs="Times New Roman"/>
          <w:sz w:val="28"/>
          <w:szCs w:val="28"/>
        </w:rPr>
        <w:t>крестьянских (фермерских)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Pr="00DF0265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DF0265">
        <w:rPr>
          <w:rFonts w:ascii="Times New Roman" w:hAnsi="Times New Roman" w:cs="Times New Roman"/>
          <w:sz w:val="28"/>
          <w:szCs w:val="28"/>
        </w:rPr>
        <w:t xml:space="preserve">я создания и развития своих крестьянских (фермерских) хозяйств в различных отраслях сельского хозяйства, а также невозможность предоставления грантов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 физическим лицам</w:t>
      </w:r>
      <w:r w:rsidRPr="00DF0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– главам </w:t>
      </w:r>
      <w:r w:rsidRPr="00DF0265">
        <w:rPr>
          <w:rFonts w:ascii="Times New Roman" w:hAnsi="Times New Roman" w:cs="Times New Roman"/>
          <w:sz w:val="28"/>
          <w:szCs w:val="28"/>
        </w:rPr>
        <w:t>крестьянски</w:t>
      </w:r>
      <w:r>
        <w:rPr>
          <w:rFonts w:ascii="Times New Roman" w:hAnsi="Times New Roman" w:cs="Times New Roman"/>
          <w:sz w:val="28"/>
          <w:szCs w:val="28"/>
        </w:rPr>
        <w:t>х (фермерских) хозяйств</w:t>
      </w:r>
      <w:r w:rsidRPr="00DF0265">
        <w:rPr>
          <w:rFonts w:ascii="Times New Roman" w:hAnsi="Times New Roman" w:cs="Times New Roman"/>
          <w:sz w:val="28"/>
          <w:szCs w:val="28"/>
        </w:rPr>
        <w:t xml:space="preserve"> </w:t>
      </w:r>
      <w:r w:rsidRPr="0011690F">
        <w:rPr>
          <w:rFonts w:ascii="Times New Roman" w:hAnsi="Times New Roman" w:cs="Times New Roman"/>
          <w:sz w:val="28"/>
          <w:szCs w:val="28"/>
        </w:rPr>
        <w:t>без приведения в соответствие региональной нормативной базы федеральной.</w:t>
      </w:r>
    </w:p>
    <w:p w:rsidR="007C2595" w:rsidRDefault="007C2595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47715A" w:rsidRDefault="0047715A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15A">
        <w:rPr>
          <w:rFonts w:ascii="Times New Roman" w:hAnsi="Times New Roman" w:cs="Times New Roman"/>
          <w:sz w:val="28"/>
          <w:szCs w:val="28"/>
        </w:rPr>
        <w:t>Принятие постановления Правительства Р</w:t>
      </w:r>
      <w:r w:rsidR="00D74A55">
        <w:rPr>
          <w:rFonts w:ascii="Times New Roman" w:hAnsi="Times New Roman" w:cs="Times New Roman"/>
          <w:sz w:val="28"/>
          <w:szCs w:val="28"/>
        </w:rPr>
        <w:t>Ф от 18 декабря 2019 года</w:t>
      </w:r>
      <w:r>
        <w:rPr>
          <w:rFonts w:ascii="Times New Roman" w:hAnsi="Times New Roman" w:cs="Times New Roman"/>
          <w:sz w:val="28"/>
          <w:szCs w:val="28"/>
        </w:rPr>
        <w:t xml:space="preserve"> № 1706 «</w:t>
      </w:r>
      <w:r w:rsidRPr="0047715A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 силу постановления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20 апреля 2019 г</w:t>
      </w:r>
      <w:r w:rsidR="00D74A5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476»</w:t>
      </w:r>
      <w:r w:rsidR="00D74A55">
        <w:rPr>
          <w:rFonts w:ascii="Times New Roman" w:hAnsi="Times New Roman" w:cs="Times New Roman"/>
          <w:sz w:val="28"/>
          <w:szCs w:val="28"/>
        </w:rPr>
        <w:t>.</w:t>
      </w:r>
    </w:p>
    <w:p w:rsidR="0047715A" w:rsidRDefault="0047715A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47715A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15A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47715A" w:rsidRPr="0011690F" w:rsidRDefault="0047715A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90F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D74A55" w:rsidRPr="00D74A55">
        <w:rPr>
          <w:rFonts w:ascii="Times New Roman" w:hAnsi="Times New Roman" w:cs="Times New Roman"/>
          <w:sz w:val="28"/>
          <w:szCs w:val="28"/>
        </w:rPr>
        <w:t>названиях и текстах поряд</w:t>
      </w:r>
      <w:r w:rsidR="00D74A55">
        <w:rPr>
          <w:rFonts w:ascii="Times New Roman" w:hAnsi="Times New Roman" w:cs="Times New Roman"/>
          <w:sz w:val="28"/>
          <w:szCs w:val="28"/>
        </w:rPr>
        <w:t>ка</w:t>
      </w:r>
      <w:r w:rsidR="00D74A55" w:rsidRPr="00D74A55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="00D74A55" w:rsidRPr="00D74A55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D74A55" w:rsidRPr="00D74A55">
        <w:rPr>
          <w:rFonts w:ascii="Times New Roman" w:hAnsi="Times New Roman" w:cs="Times New Roman"/>
          <w:sz w:val="28"/>
          <w:szCs w:val="28"/>
        </w:rPr>
        <w:t>»</w:t>
      </w:r>
      <w:r w:rsidR="00D74A55">
        <w:rPr>
          <w:rFonts w:ascii="Times New Roman" w:hAnsi="Times New Roman" w:cs="Times New Roman"/>
          <w:sz w:val="28"/>
          <w:szCs w:val="28"/>
        </w:rPr>
        <w:t>, п</w:t>
      </w:r>
      <w:r w:rsidR="00D74A55" w:rsidRPr="00D74A55">
        <w:rPr>
          <w:rFonts w:ascii="Times New Roman" w:hAnsi="Times New Roman" w:cs="Times New Roman"/>
          <w:sz w:val="28"/>
          <w:szCs w:val="28"/>
        </w:rPr>
        <w:t>орядка предоставления</w:t>
      </w:r>
      <w:r w:rsidR="00D74A55">
        <w:rPr>
          <w:rFonts w:ascii="Times New Roman" w:hAnsi="Times New Roman" w:cs="Times New Roman"/>
          <w:sz w:val="28"/>
          <w:szCs w:val="28"/>
        </w:rPr>
        <w:t xml:space="preserve"> государственной поддержки </w:t>
      </w:r>
      <w:r w:rsidR="00D74A55" w:rsidRPr="00D74A55">
        <w:rPr>
          <w:rFonts w:ascii="Times New Roman" w:hAnsi="Times New Roman" w:cs="Times New Roman"/>
          <w:sz w:val="28"/>
          <w:szCs w:val="28"/>
        </w:rPr>
        <w:t>на возмещение части затрат, понесенных сельскохозяйственными потребительскими кооперативами, и порядка предоставления государственной</w:t>
      </w:r>
      <w:r w:rsidR="00D74A55">
        <w:rPr>
          <w:rFonts w:ascii="Times New Roman" w:hAnsi="Times New Roman" w:cs="Times New Roman"/>
          <w:sz w:val="28"/>
          <w:szCs w:val="28"/>
        </w:rPr>
        <w:t xml:space="preserve"> поддержки  </w:t>
      </w:r>
      <w:r w:rsidR="00D74A55" w:rsidRPr="00D74A5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74A55" w:rsidRPr="00D74A5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74A55" w:rsidRPr="00D74A55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и поддержки фермеров, связанных с осуществлением текущей деятельности</w:t>
      </w:r>
      <w:r w:rsidR="00D74A55">
        <w:rPr>
          <w:rFonts w:ascii="Times New Roman" w:hAnsi="Times New Roman" w:cs="Times New Roman"/>
          <w:sz w:val="28"/>
          <w:szCs w:val="28"/>
        </w:rPr>
        <w:t xml:space="preserve">, </w:t>
      </w:r>
      <w:r w:rsidRPr="0011690F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регионального законодательства федеральному и увеличения </w:t>
      </w:r>
      <w:r w:rsidRPr="0011690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proofErr w:type="spellStart"/>
      <w:r w:rsidRPr="0011690F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11690F">
        <w:rPr>
          <w:rFonts w:ascii="Times New Roman" w:hAnsi="Times New Roman" w:cs="Times New Roman"/>
          <w:sz w:val="28"/>
          <w:szCs w:val="28"/>
        </w:rPr>
        <w:t xml:space="preserve"> поддержки</w:t>
      </w:r>
      <w:proofErr w:type="gramEnd"/>
      <w:r w:rsidRPr="0011690F">
        <w:rPr>
          <w:rFonts w:ascii="Times New Roman" w:hAnsi="Times New Roman" w:cs="Times New Roman"/>
          <w:sz w:val="28"/>
          <w:szCs w:val="28"/>
        </w:rPr>
        <w:t xml:space="preserve"> не менее</w:t>
      </w:r>
      <w:proofErr w:type="gramStart"/>
      <w:r w:rsidRPr="001169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690F">
        <w:rPr>
          <w:rFonts w:ascii="Times New Roman" w:hAnsi="Times New Roman" w:cs="Times New Roman"/>
          <w:sz w:val="28"/>
          <w:szCs w:val="28"/>
        </w:rPr>
        <w:t xml:space="preserve"> чем на </w:t>
      </w:r>
      <w:r w:rsidR="00D74A55">
        <w:rPr>
          <w:rFonts w:ascii="Times New Roman" w:hAnsi="Times New Roman" w:cs="Times New Roman"/>
          <w:sz w:val="28"/>
          <w:szCs w:val="28"/>
        </w:rPr>
        <w:t>10</w:t>
      </w:r>
      <w:r w:rsidRPr="0011690F">
        <w:rPr>
          <w:rFonts w:ascii="Times New Roman" w:hAnsi="Times New Roman" w:cs="Times New Roman"/>
          <w:sz w:val="28"/>
          <w:szCs w:val="28"/>
        </w:rPr>
        <w:t>% по сравнению с прошлым годом.</w:t>
      </w:r>
    </w:p>
    <w:p w:rsidR="0047715A" w:rsidRDefault="0047715A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D74A55" w:rsidRPr="0063279A" w:rsidRDefault="00D74A55" w:rsidP="00D05D81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Разработка</w:t>
      </w:r>
      <w:r w:rsidRPr="0063279A">
        <w:rPr>
          <w:rFonts w:ascii="Times New Roman" w:hAnsi="Times New Roman" w:cs="Times New Roman"/>
          <w:sz w:val="28"/>
          <w:szCs w:val="28"/>
        </w:rPr>
        <w:t xml:space="preserve"> региональных нормативно-правовых актов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3279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279A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279A">
        <w:rPr>
          <w:rFonts w:ascii="Times New Roman" w:hAnsi="Times New Roman" w:cs="Times New Roman"/>
          <w:sz w:val="28"/>
          <w:szCs w:val="28"/>
        </w:rPr>
        <w:t xml:space="preserve"> в части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6E48B2">
        <w:rPr>
          <w:rFonts w:ascii="Times New Roman" w:hAnsi="Times New Roman" w:cs="Times New Roman"/>
          <w:sz w:val="28"/>
          <w:szCs w:val="28"/>
        </w:rPr>
        <w:t>изменений в положение о конкурсной комиссии по отбору граждан и крестьянских (фермерских) хозяйств для предоставления грантов «</w:t>
      </w:r>
      <w:proofErr w:type="spellStart"/>
      <w:r w:rsidR="006E48B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E48B2">
        <w:rPr>
          <w:rFonts w:ascii="Times New Roman" w:hAnsi="Times New Roman" w:cs="Times New Roman"/>
          <w:sz w:val="28"/>
          <w:szCs w:val="28"/>
        </w:rPr>
        <w:t xml:space="preserve">», а также в 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6E48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средств субсидий: </w:t>
      </w:r>
      <w:r w:rsidRPr="0063279A">
        <w:rPr>
          <w:rFonts w:ascii="Times New Roman" w:hAnsi="Times New Roman" w:cs="Times New Roman"/>
          <w:sz w:val="28"/>
          <w:szCs w:val="28"/>
        </w:rPr>
        <w:t>понятий программы,</w:t>
      </w:r>
      <w:r w:rsidR="006E4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 предоставляемых грантов,</w:t>
      </w:r>
      <w:r w:rsidRPr="0063279A">
        <w:rPr>
          <w:rFonts w:ascii="Times New Roman" w:hAnsi="Times New Roman" w:cs="Times New Roman"/>
          <w:sz w:val="28"/>
          <w:szCs w:val="28"/>
        </w:rPr>
        <w:t xml:space="preserve"> перечня документов, целей </w:t>
      </w:r>
      <w:r w:rsidR="006E48B2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Pr="0063279A">
        <w:rPr>
          <w:rFonts w:ascii="Times New Roman" w:hAnsi="Times New Roman" w:cs="Times New Roman"/>
          <w:sz w:val="28"/>
          <w:szCs w:val="28"/>
        </w:rPr>
        <w:t>предоставления гранта</w:t>
      </w:r>
      <w:r w:rsidR="006E48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E48B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E48B2">
        <w:rPr>
          <w:rFonts w:ascii="Times New Roman" w:hAnsi="Times New Roman" w:cs="Times New Roman"/>
          <w:sz w:val="28"/>
          <w:szCs w:val="28"/>
        </w:rPr>
        <w:t>»</w:t>
      </w:r>
      <w:r w:rsidRPr="006327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заявителям, </w:t>
      </w:r>
      <w:r w:rsidR="006E48B2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6E48B2" w:rsidRPr="006E48B2">
        <w:rPr>
          <w:rFonts w:ascii="Times New Roman" w:hAnsi="Times New Roman" w:cs="Times New Roman"/>
          <w:sz w:val="28"/>
          <w:szCs w:val="28"/>
        </w:rPr>
        <w:t>предоставления субсидии на возмещение части затрат, понесенных</w:t>
      </w:r>
      <w:proofErr w:type="gramEnd"/>
      <w:r w:rsidR="006E48B2" w:rsidRPr="006E48B2">
        <w:rPr>
          <w:rFonts w:ascii="Times New Roman" w:hAnsi="Times New Roman" w:cs="Times New Roman"/>
          <w:sz w:val="28"/>
          <w:szCs w:val="28"/>
        </w:rPr>
        <w:t xml:space="preserve"> сельскохозяйственными потребительскими кооперативами</w:t>
      </w:r>
      <w:r w:rsidR="006E48B2">
        <w:rPr>
          <w:rFonts w:ascii="Times New Roman" w:hAnsi="Times New Roman" w:cs="Times New Roman"/>
          <w:sz w:val="28"/>
          <w:szCs w:val="28"/>
        </w:rPr>
        <w:t>.</w:t>
      </w:r>
    </w:p>
    <w:p w:rsidR="00D74A55" w:rsidRDefault="00D74A55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6E48B2" w:rsidRPr="006E48B2" w:rsidRDefault="006E48B2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B2">
        <w:rPr>
          <w:rFonts w:ascii="Times New Roman" w:hAnsi="Times New Roman" w:cs="Times New Roman"/>
          <w:sz w:val="28"/>
          <w:szCs w:val="28"/>
        </w:rPr>
        <w:t>Ф.И.О.: Шелемба Евгения Александровна</w:t>
      </w:r>
    </w:p>
    <w:p w:rsidR="00C15F9A" w:rsidRDefault="006E48B2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B2">
        <w:rPr>
          <w:rFonts w:ascii="Times New Roman" w:hAnsi="Times New Roman" w:cs="Times New Roman"/>
          <w:sz w:val="28"/>
          <w:szCs w:val="28"/>
        </w:rPr>
        <w:t xml:space="preserve">Должность: консультант отдела государственной поддержки малых форм хозяйствования управления устойчивого развития сельских территорий департамента агропромышленного комплекса и воспроизводства окружающей среды области, Тел.: (4722) 24-76-46. Адрес электронной почты: </w:t>
      </w:r>
      <w:hyperlink r:id="rId9" w:history="1">
        <w:r w:rsidRPr="0091655B">
          <w:rPr>
            <w:rStyle w:val="ab"/>
            <w:rFonts w:ascii="Times New Roman" w:hAnsi="Times New Roman" w:cs="Times New Roman"/>
            <w:sz w:val="28"/>
            <w:szCs w:val="28"/>
          </w:rPr>
          <w:t>shelemba@belapk.ru</w:t>
        </w:r>
      </w:hyperlink>
      <w:r w:rsidRPr="006E48B2">
        <w:rPr>
          <w:rFonts w:ascii="Times New Roman" w:hAnsi="Times New Roman" w:cs="Times New Roman"/>
          <w:sz w:val="28"/>
          <w:szCs w:val="28"/>
        </w:rPr>
        <w:t>.</w:t>
      </w:r>
    </w:p>
    <w:p w:rsidR="006E48B2" w:rsidRDefault="006E48B2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D05D81">
            <w:pPr>
              <w:keepNext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6E48B2" w:rsidP="00D05D81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Pr="00A405B8" w:rsidRDefault="00134CA6" w:rsidP="00D05D81">
            <w:pPr>
              <w:keepNext/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6E48B2" w:rsidRDefault="00DD30D2" w:rsidP="00D05D81">
            <w:pPr>
              <w:keepNext/>
              <w:pBdr>
                <w:top w:val="single" w:sz="4" w:space="1" w:color="auto"/>
              </w:pBdr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rFonts w:eastAsia="Calibri"/>
                <w:spacing w:val="-4"/>
                <w:sz w:val="28"/>
                <w:szCs w:val="28"/>
              </w:rPr>
              <w:t xml:space="preserve">Проектом </w:t>
            </w:r>
            <w:r w:rsidRPr="007C2595">
              <w:rPr>
                <w:rFonts w:eastAsia="Calibri"/>
                <w:spacing w:val="-4"/>
                <w:sz w:val="28"/>
                <w:szCs w:val="28"/>
              </w:rPr>
              <w:t>постановления Правительства Белгородской области «О внесении изменений в постановление Правительства Белгородской области от 13 мая 2019 года № 192-пп»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11690F">
              <w:rPr>
                <w:rFonts w:eastAsia="Calibri"/>
                <w:spacing w:val="-4"/>
                <w:sz w:val="28"/>
                <w:szCs w:val="28"/>
              </w:rPr>
              <w:t xml:space="preserve">вносятся корректировки в соответствии с действующим федеральным законодательством.  </w:t>
            </w:r>
          </w:p>
          <w:p w:rsidR="00DD30D2" w:rsidRDefault="00DD30D2" w:rsidP="00D05D81">
            <w:pPr>
              <w:keepNext/>
              <w:pBdr>
                <w:top w:val="single" w:sz="4" w:space="1" w:color="auto"/>
              </w:pBdr>
              <w:jc w:val="both"/>
              <w:rPr>
                <w:sz w:val="28"/>
                <w:szCs w:val="28"/>
              </w:rPr>
            </w:pPr>
          </w:p>
          <w:p w:rsidR="00DD30D2" w:rsidRPr="0063279A" w:rsidRDefault="006E48B2" w:rsidP="00D05D81">
            <w:pPr>
              <w:keepNext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11690F">
              <w:rPr>
                <w:sz w:val="28"/>
                <w:szCs w:val="28"/>
              </w:rPr>
              <w:t xml:space="preserve">Проект постановления уточняет название </w:t>
            </w:r>
            <w:r w:rsidR="0054183C">
              <w:rPr>
                <w:sz w:val="28"/>
                <w:szCs w:val="28"/>
              </w:rPr>
              <w:t>положения о конкурсной комиссии по отбору граждан и крестьянских (фермерских) хозяйств для предоставления грантов «</w:t>
            </w:r>
            <w:proofErr w:type="spellStart"/>
            <w:r w:rsidR="0054183C">
              <w:rPr>
                <w:sz w:val="28"/>
                <w:szCs w:val="28"/>
              </w:rPr>
              <w:t>Агростартап</w:t>
            </w:r>
            <w:proofErr w:type="spellEnd"/>
            <w:r w:rsidR="0054183C">
              <w:rPr>
                <w:sz w:val="28"/>
                <w:szCs w:val="28"/>
              </w:rPr>
              <w:t>»,</w:t>
            </w:r>
            <w:r w:rsidR="00AC3E22">
              <w:rPr>
                <w:sz w:val="28"/>
                <w:szCs w:val="28"/>
              </w:rPr>
              <w:t xml:space="preserve"> </w:t>
            </w:r>
            <w:r w:rsidR="00DD30D2" w:rsidRPr="00D74A55">
              <w:rPr>
                <w:sz w:val="28"/>
                <w:szCs w:val="28"/>
              </w:rPr>
              <w:t>поряд</w:t>
            </w:r>
            <w:r w:rsidR="00DD30D2">
              <w:rPr>
                <w:sz w:val="28"/>
                <w:szCs w:val="28"/>
              </w:rPr>
              <w:t>ка</w:t>
            </w:r>
            <w:r w:rsidR="00DD30D2" w:rsidRPr="00D74A55">
              <w:rPr>
                <w:sz w:val="28"/>
                <w:szCs w:val="28"/>
              </w:rPr>
              <w:t xml:space="preserve"> предоставления крестьянским (фермерским) хозяйствам грантов «</w:t>
            </w:r>
            <w:proofErr w:type="spellStart"/>
            <w:r w:rsidR="00DD30D2" w:rsidRPr="00D74A55">
              <w:rPr>
                <w:sz w:val="28"/>
                <w:szCs w:val="28"/>
              </w:rPr>
              <w:t>Агростартап</w:t>
            </w:r>
            <w:proofErr w:type="spellEnd"/>
            <w:r w:rsidR="00DD30D2" w:rsidRPr="00D74A55">
              <w:rPr>
                <w:sz w:val="28"/>
                <w:szCs w:val="28"/>
              </w:rPr>
              <w:t>»</w:t>
            </w:r>
            <w:r w:rsidR="00DD30D2">
              <w:rPr>
                <w:sz w:val="28"/>
                <w:szCs w:val="28"/>
              </w:rPr>
              <w:t>, п</w:t>
            </w:r>
            <w:r w:rsidR="00DD30D2" w:rsidRPr="00D74A55">
              <w:rPr>
                <w:sz w:val="28"/>
                <w:szCs w:val="28"/>
              </w:rPr>
              <w:t>орядка предоставления</w:t>
            </w:r>
            <w:r w:rsidR="00DD30D2">
              <w:rPr>
                <w:sz w:val="28"/>
                <w:szCs w:val="28"/>
              </w:rPr>
              <w:t xml:space="preserve"> государственной поддержки </w:t>
            </w:r>
            <w:r w:rsidR="00DD30D2" w:rsidRPr="00D74A55">
              <w:rPr>
                <w:sz w:val="28"/>
                <w:szCs w:val="28"/>
              </w:rPr>
              <w:t>на возмещение части затрат, понесенных сельскохозяйственными потребительскими кооперативами, и порядка предоставления государственной</w:t>
            </w:r>
            <w:r w:rsidR="00DD30D2">
              <w:rPr>
                <w:sz w:val="28"/>
                <w:szCs w:val="28"/>
              </w:rPr>
              <w:t xml:space="preserve"> поддержки  </w:t>
            </w:r>
            <w:r w:rsidR="00DD30D2" w:rsidRPr="00D74A55">
              <w:rPr>
                <w:sz w:val="28"/>
                <w:szCs w:val="28"/>
              </w:rPr>
              <w:t xml:space="preserve">на </w:t>
            </w:r>
            <w:proofErr w:type="spellStart"/>
            <w:r w:rsidR="00DD30D2" w:rsidRPr="00D74A55">
              <w:rPr>
                <w:sz w:val="28"/>
                <w:szCs w:val="28"/>
              </w:rPr>
              <w:t>софинансирование</w:t>
            </w:r>
            <w:proofErr w:type="spellEnd"/>
            <w:r w:rsidR="00DD30D2" w:rsidRPr="00D74A55">
              <w:rPr>
                <w:sz w:val="28"/>
                <w:szCs w:val="28"/>
              </w:rPr>
              <w:t xml:space="preserve"> затрат Центра компетенций в сфере сельскохозяйственной кооперации и поддержки фермеров, связанных с осуществлением текущей деятельности</w:t>
            </w:r>
            <w:proofErr w:type="gramEnd"/>
            <w:r w:rsidR="00DD30D2">
              <w:rPr>
                <w:sz w:val="28"/>
                <w:szCs w:val="28"/>
              </w:rPr>
              <w:t xml:space="preserve">, </w:t>
            </w:r>
            <w:r w:rsidRPr="0011690F">
              <w:rPr>
                <w:sz w:val="28"/>
                <w:szCs w:val="28"/>
              </w:rPr>
              <w:t>понятия «</w:t>
            </w:r>
            <w:r w:rsidR="00DD30D2">
              <w:rPr>
                <w:sz w:val="28"/>
                <w:szCs w:val="28"/>
              </w:rPr>
              <w:t>грант «</w:t>
            </w:r>
            <w:proofErr w:type="spellStart"/>
            <w:r w:rsidR="00DD30D2">
              <w:rPr>
                <w:sz w:val="28"/>
                <w:szCs w:val="28"/>
              </w:rPr>
              <w:t>Агростартап</w:t>
            </w:r>
            <w:proofErr w:type="spellEnd"/>
            <w:r w:rsidRPr="0011690F">
              <w:rPr>
                <w:sz w:val="28"/>
                <w:szCs w:val="28"/>
              </w:rPr>
              <w:t>», «</w:t>
            </w:r>
            <w:r w:rsidR="00DD30D2">
              <w:rPr>
                <w:sz w:val="28"/>
                <w:szCs w:val="28"/>
              </w:rPr>
              <w:t>заявитель</w:t>
            </w:r>
            <w:r w:rsidRPr="0011690F">
              <w:rPr>
                <w:sz w:val="28"/>
                <w:szCs w:val="28"/>
              </w:rPr>
              <w:t xml:space="preserve">», </w:t>
            </w:r>
            <w:r w:rsidR="00DD30D2">
              <w:rPr>
                <w:sz w:val="28"/>
                <w:szCs w:val="28"/>
              </w:rPr>
              <w:t xml:space="preserve">«конкурсная комиссия», «проект создания и (или) развития крестьянского (фермерского) хозяйства, </w:t>
            </w:r>
            <w:r w:rsidRPr="0011690F">
              <w:rPr>
                <w:sz w:val="28"/>
                <w:szCs w:val="28"/>
              </w:rPr>
              <w:t xml:space="preserve">а также </w:t>
            </w:r>
            <w:r w:rsidR="00DD30D2">
              <w:rPr>
                <w:sz w:val="28"/>
                <w:szCs w:val="28"/>
              </w:rPr>
              <w:t>суммы</w:t>
            </w:r>
            <w:r w:rsidRPr="0011690F">
              <w:rPr>
                <w:sz w:val="28"/>
                <w:szCs w:val="28"/>
              </w:rPr>
              <w:t xml:space="preserve"> предоставл</w:t>
            </w:r>
            <w:r w:rsidR="00DD30D2">
              <w:rPr>
                <w:sz w:val="28"/>
                <w:szCs w:val="28"/>
              </w:rPr>
              <w:t>яемых</w:t>
            </w:r>
            <w:r w:rsidRPr="0011690F">
              <w:rPr>
                <w:sz w:val="28"/>
                <w:szCs w:val="28"/>
              </w:rPr>
              <w:t xml:space="preserve"> грантов, </w:t>
            </w:r>
            <w:r w:rsidR="00DD30D2">
              <w:rPr>
                <w:sz w:val="28"/>
                <w:szCs w:val="28"/>
              </w:rPr>
              <w:t>требования к заявителям,</w:t>
            </w:r>
            <w:r w:rsidR="00DD30D2" w:rsidRPr="0011690F">
              <w:rPr>
                <w:sz w:val="28"/>
                <w:szCs w:val="28"/>
              </w:rPr>
              <w:t xml:space="preserve"> </w:t>
            </w:r>
            <w:r w:rsidRPr="0011690F">
              <w:rPr>
                <w:sz w:val="28"/>
                <w:szCs w:val="28"/>
              </w:rPr>
              <w:t xml:space="preserve">перечень предоставляемых документов, </w:t>
            </w:r>
            <w:r w:rsidR="00FB09AE">
              <w:rPr>
                <w:sz w:val="28"/>
                <w:szCs w:val="28"/>
              </w:rPr>
              <w:t xml:space="preserve">порядок создания новых рабочих мест, </w:t>
            </w:r>
            <w:r w:rsidR="00DD30D2">
              <w:rPr>
                <w:sz w:val="28"/>
                <w:szCs w:val="28"/>
              </w:rPr>
              <w:t xml:space="preserve">цели </w:t>
            </w:r>
            <w:r w:rsidR="00DD30D2" w:rsidRPr="006E48B2">
              <w:rPr>
                <w:sz w:val="28"/>
                <w:szCs w:val="28"/>
              </w:rPr>
              <w:t>предоставления субсидии на возмещение части затрат, понесенных сельскохозяйственными потребительскими кооперативами</w:t>
            </w:r>
            <w:r w:rsidR="00DD30D2">
              <w:rPr>
                <w:sz w:val="28"/>
                <w:szCs w:val="28"/>
              </w:rPr>
              <w:t>.</w:t>
            </w:r>
          </w:p>
          <w:p w:rsidR="00134CA6" w:rsidRPr="00A405B8" w:rsidRDefault="00134CA6" w:rsidP="00D05D81">
            <w:pPr>
              <w:keepNext/>
              <w:pBdr>
                <w:top w:val="single" w:sz="4" w:space="1" w:color="auto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8457B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54183C" w:rsidRPr="0063279A" w:rsidRDefault="0054183C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Недостаточность собственных средств у </w:t>
      </w:r>
      <w:r>
        <w:rPr>
          <w:rFonts w:ascii="Times New Roman" w:hAnsi="Times New Roman" w:cs="Times New Roman"/>
          <w:sz w:val="28"/>
          <w:szCs w:val="28"/>
        </w:rPr>
        <w:t>физических лиц и крестьянских (фермерских) хозяй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Pr="0063279A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>я создания и развития своих крестьянских (фермерских) хозяйств в различных отраслях сельского хозяйства.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проведения конкурсного отбора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внесения изменений в </w:t>
      </w:r>
      <w:r>
        <w:rPr>
          <w:rFonts w:ascii="Times New Roman" w:hAnsi="Times New Roman" w:cs="Times New Roman"/>
          <w:sz w:val="28"/>
          <w:szCs w:val="28"/>
        </w:rPr>
        <w:t>положение о конкурсной комиссии по отбору граждан и крестьянских (фермерских) хозяйств для предоставления грантов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w:anchor="P114" w:history="1">
        <w:r w:rsidRPr="005D5602">
          <w:rPr>
            <w:rFonts w:ascii="Times New Roman" w:hAnsi="Times New Roman" w:cs="Times New Roman"/>
            <w:sz w:val="28"/>
            <w:szCs w:val="28"/>
          </w:rPr>
          <w:t>поряд</w:t>
        </w:r>
        <w:r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Pr="005D5602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Pr="005D560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5D56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560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D560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D560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D560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на </w:t>
      </w:r>
      <w:proofErr w:type="spellStart"/>
      <w:r w:rsidRPr="005D56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D5602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</w:t>
      </w:r>
      <w:proofErr w:type="gramEnd"/>
      <w:r w:rsidRPr="005D5602">
        <w:rPr>
          <w:rFonts w:ascii="Times New Roman" w:hAnsi="Times New Roman" w:cs="Times New Roman"/>
          <w:sz w:val="28"/>
          <w:szCs w:val="28"/>
        </w:rPr>
        <w:t xml:space="preserve"> осуществлением текущей деятельности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региональной нормативной базы.</w:t>
      </w:r>
    </w:p>
    <w:p w:rsidR="0054183C" w:rsidRDefault="0054183C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54183C" w:rsidRDefault="0054183C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Невозможность получения федерального финансирования без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ого нормативно-правового акта</w:t>
      </w:r>
      <w:r w:rsidRPr="0063279A">
        <w:rPr>
          <w:rFonts w:ascii="Times New Roman" w:hAnsi="Times New Roman" w:cs="Times New Roman"/>
          <w:sz w:val="28"/>
          <w:szCs w:val="28"/>
        </w:rPr>
        <w:t xml:space="preserve">, невозможность проведения конкурсных мероприятий, отсутствие альтернативных безвозмездных методов поддержки </w:t>
      </w:r>
      <w:r>
        <w:rPr>
          <w:rFonts w:ascii="Times New Roman" w:hAnsi="Times New Roman" w:cs="Times New Roman"/>
          <w:sz w:val="28"/>
          <w:szCs w:val="28"/>
        </w:rPr>
        <w:t>граждан и крестьянских (фермерских)</w:t>
      </w:r>
      <w:r w:rsidRPr="0063279A">
        <w:rPr>
          <w:rFonts w:ascii="Times New Roman" w:hAnsi="Times New Roman" w:cs="Times New Roman"/>
          <w:sz w:val="28"/>
          <w:szCs w:val="28"/>
        </w:rPr>
        <w:t xml:space="preserve"> хозяйств  в современных условиях, невозможность получения </w:t>
      </w:r>
      <w:proofErr w:type="spellStart"/>
      <w:r w:rsidRPr="0063279A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3279A">
        <w:rPr>
          <w:rFonts w:ascii="Times New Roman" w:hAnsi="Times New Roman" w:cs="Times New Roman"/>
          <w:sz w:val="28"/>
          <w:szCs w:val="28"/>
        </w:rPr>
        <w:t xml:space="preserve"> поддержки в целях дальнейшего развития кре</w:t>
      </w:r>
      <w:r>
        <w:rPr>
          <w:rFonts w:ascii="Times New Roman" w:hAnsi="Times New Roman" w:cs="Times New Roman"/>
          <w:sz w:val="28"/>
          <w:szCs w:val="28"/>
        </w:rPr>
        <w:t>стьянских (фермерских) хозяйств и сельскохозяйственных кооперативов</w:t>
      </w:r>
    </w:p>
    <w:p w:rsidR="0054183C" w:rsidRDefault="0054183C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E047ED" w:rsidRPr="0063279A" w:rsidRDefault="00E047ED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6B6">
        <w:rPr>
          <w:rFonts w:ascii="Times New Roman" w:hAnsi="Times New Roman" w:cs="Times New Roman"/>
          <w:sz w:val="28"/>
          <w:szCs w:val="28"/>
        </w:rPr>
        <w:t xml:space="preserve">Данная проблема возникла в связи с </w:t>
      </w:r>
      <w:r w:rsidRPr="0063279A"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Pr="0047715A">
        <w:rPr>
          <w:rFonts w:ascii="Times New Roman" w:hAnsi="Times New Roman" w:cs="Times New Roman"/>
          <w:sz w:val="28"/>
          <w:szCs w:val="28"/>
        </w:rPr>
        <w:t>постановления Правительства Р</w:t>
      </w:r>
      <w:r>
        <w:rPr>
          <w:rFonts w:ascii="Times New Roman" w:hAnsi="Times New Roman" w:cs="Times New Roman"/>
          <w:sz w:val="28"/>
          <w:szCs w:val="28"/>
        </w:rPr>
        <w:t>Ф от 18 декабря 2019 года № 1706 «</w:t>
      </w:r>
      <w:r w:rsidRPr="0047715A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 силу постановления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20 апреля 2019 года № 476».</w:t>
      </w:r>
    </w:p>
    <w:p w:rsidR="00E047ED" w:rsidRDefault="00E047ED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E047ED" w:rsidRPr="0063279A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Нет</w:t>
      </w:r>
    </w:p>
    <w:p w:rsidR="00E047ED" w:rsidRDefault="00E047ED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E047ED" w:rsidRPr="0063279A" w:rsidRDefault="00E047ED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715A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Ф от 18 декабря 2019 года № 1706 «</w:t>
      </w:r>
      <w:r w:rsidRPr="0047715A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</w:t>
      </w:r>
      <w:r w:rsidRPr="0047715A">
        <w:rPr>
          <w:rFonts w:ascii="Times New Roman" w:hAnsi="Times New Roman" w:cs="Times New Roman"/>
          <w:sz w:val="28"/>
          <w:szCs w:val="28"/>
        </w:rPr>
        <w:lastRenderedPageBreak/>
        <w:t>и признании утратившим силу постановления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20 апреля 2019 года № 476».</w:t>
      </w:r>
    </w:p>
    <w:p w:rsidR="00E047ED" w:rsidRDefault="00E047ED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8457B1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047ED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E047ED" w:rsidRPr="0063279A" w:rsidRDefault="00E047ED" w:rsidP="00D05D81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E047ED" w:rsidRDefault="00E047ED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E047ED" w:rsidRPr="0063279A" w:rsidRDefault="00E047ED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E047ED" w:rsidRPr="0063279A" w:rsidRDefault="00E047ED" w:rsidP="00D05D81">
      <w:pPr>
        <w:keepNext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8457B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A405B8" w:rsidRDefault="004F7FB9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положения 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о конкурсной комиссии по отбору граждан и крестьянских (фермерских) хозяйств для предоставления грантов «</w:t>
            </w:r>
            <w:proofErr w:type="spellStart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114" w:history="1">
              <w:r w:rsidRPr="005D5602">
                <w:rPr>
                  <w:rFonts w:ascii="Times New Roman" w:hAnsi="Times New Roman" w:cs="Times New Roman"/>
                  <w:sz w:val="28"/>
                  <w:szCs w:val="28"/>
                </w:rPr>
                <w:t>поряд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ка</w:t>
              </w:r>
            </w:hyperlink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крестьянским (фермерским) хозяйствам грантов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B09AE" w:rsidRPr="0011690F">
              <w:rPr>
                <w:rFonts w:ascii="Times New Roman" w:hAnsi="Times New Roman" w:cs="Times New Roman"/>
                <w:sz w:val="28"/>
                <w:szCs w:val="28"/>
              </w:rPr>
              <w:t>приведения в соответствие</w:t>
            </w:r>
            <w:proofErr w:type="gramEnd"/>
            <w:r w:rsidR="00FB09AE"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законодательства федеральному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и увеличения предоставления 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 на 10% ежегодно</w:t>
            </w:r>
          </w:p>
        </w:tc>
        <w:tc>
          <w:tcPr>
            <w:tcW w:w="4961" w:type="dxa"/>
          </w:tcPr>
          <w:p w:rsidR="00134CA6" w:rsidRPr="004F7FB9" w:rsidRDefault="004F7FB9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B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F7FB9" w:rsidRPr="0063279A" w:rsidRDefault="004F7FB9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715A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Ф от 18 декабря 2019 года № 1706 «</w:t>
      </w:r>
      <w:r w:rsidRPr="0047715A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 силу постановления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от 20 апреля 2019 года № 476».</w:t>
      </w:r>
    </w:p>
    <w:p w:rsidR="004F7FB9" w:rsidRDefault="004F7FB9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4F7FB9" w:rsidRPr="0063279A" w:rsidRDefault="004F7FB9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FB09AE" w:rsidRPr="00FB09AE" w:rsidRDefault="004F7FB9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9AE">
        <w:rPr>
          <w:rFonts w:ascii="Times New Roman" w:hAnsi="Times New Roman" w:cs="Times New Roman"/>
          <w:sz w:val="28"/>
          <w:szCs w:val="28"/>
        </w:rPr>
        <w:t>Утверждение понятий гранта «</w:t>
      </w:r>
      <w:proofErr w:type="spellStart"/>
      <w:r w:rsidRPr="00FB09AE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B09AE">
        <w:rPr>
          <w:rFonts w:ascii="Times New Roman" w:hAnsi="Times New Roman" w:cs="Times New Roman"/>
          <w:sz w:val="28"/>
          <w:szCs w:val="28"/>
        </w:rPr>
        <w:t>», «заявитель», «конкурсная комиссия», «проект создания и (или) развития крестьянского (фермерского) хозяйства</w:t>
      </w:r>
      <w:r w:rsidR="00AC3E22">
        <w:rPr>
          <w:rFonts w:ascii="Times New Roman" w:hAnsi="Times New Roman" w:cs="Times New Roman"/>
          <w:sz w:val="28"/>
          <w:szCs w:val="28"/>
        </w:rPr>
        <w:t>»,</w:t>
      </w:r>
      <w:r w:rsidRPr="00FB09AE">
        <w:rPr>
          <w:rFonts w:ascii="Times New Roman" w:hAnsi="Times New Roman" w:cs="Times New Roman"/>
          <w:sz w:val="28"/>
          <w:szCs w:val="28"/>
        </w:rPr>
        <w:t xml:space="preserve"> максимальных размеров гранта «</w:t>
      </w:r>
      <w:proofErr w:type="spellStart"/>
      <w:r w:rsidRPr="00FB09AE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B09AE">
        <w:rPr>
          <w:rFonts w:ascii="Times New Roman" w:hAnsi="Times New Roman" w:cs="Times New Roman"/>
          <w:sz w:val="28"/>
          <w:szCs w:val="28"/>
        </w:rPr>
        <w:t xml:space="preserve">» в расчете на одного участника, </w:t>
      </w:r>
      <w:r w:rsidR="00FB09AE" w:rsidRPr="00FB09AE">
        <w:rPr>
          <w:rFonts w:ascii="Times New Roman" w:hAnsi="Times New Roman" w:cs="Times New Roman"/>
          <w:sz w:val="28"/>
          <w:szCs w:val="28"/>
        </w:rPr>
        <w:t xml:space="preserve">требований к заявителям и порядка создания новых постоянных рабочих мест, а также </w:t>
      </w:r>
      <w:r w:rsidRPr="00FB09AE">
        <w:rPr>
          <w:rFonts w:ascii="Times New Roman" w:hAnsi="Times New Roman" w:cs="Times New Roman"/>
          <w:sz w:val="28"/>
          <w:szCs w:val="28"/>
        </w:rPr>
        <w:t xml:space="preserve">целей предоставления субсидий на возмещение части затрат, понесенных сельскохозяйственными потребительскими кооперативами,  перечня </w:t>
      </w:r>
      <w:r w:rsidR="00FB09AE" w:rsidRPr="00FB09AE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FB09AE">
        <w:rPr>
          <w:rFonts w:ascii="Times New Roman" w:hAnsi="Times New Roman" w:cs="Times New Roman"/>
          <w:sz w:val="28"/>
          <w:szCs w:val="28"/>
        </w:rPr>
        <w:t xml:space="preserve">документов, а также в соответствии с постановлением </w:t>
      </w:r>
      <w:r w:rsidR="00FB09AE" w:rsidRPr="00FB09AE">
        <w:rPr>
          <w:rFonts w:ascii="Times New Roman" w:hAnsi="Times New Roman" w:cs="Times New Roman"/>
          <w:sz w:val="28"/>
          <w:szCs w:val="28"/>
        </w:rPr>
        <w:t>Правительства РФ от 18</w:t>
      </w:r>
      <w:proofErr w:type="gramEnd"/>
      <w:r w:rsidR="00FB09AE" w:rsidRPr="00FB09AE">
        <w:rPr>
          <w:rFonts w:ascii="Times New Roman" w:hAnsi="Times New Roman" w:cs="Times New Roman"/>
          <w:sz w:val="28"/>
          <w:szCs w:val="28"/>
        </w:rPr>
        <w:t xml:space="preserve"> декабря 2019 года № 1706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="00FB09AE" w:rsidRPr="00FB09AE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FB09AE" w:rsidRPr="00FB09AE">
        <w:rPr>
          <w:rFonts w:ascii="Times New Roman" w:hAnsi="Times New Roman" w:cs="Times New Roman"/>
          <w:sz w:val="28"/>
          <w:szCs w:val="28"/>
        </w:rPr>
        <w:t xml:space="preserve"> силу постановления Правительства Российской Федерации от 20 апреля 2019 года № 476».</w:t>
      </w:r>
    </w:p>
    <w:p w:rsidR="00FB09AE" w:rsidRPr="00FB09AE" w:rsidRDefault="00FB09AE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F65DF" w:rsidRPr="0063279A" w:rsidRDefault="00B50F2C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индивидуальными предпринимателями – главами 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крестьянски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(фермерски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) хозяйств за счёт собственных или заёмных (кредитных) средств.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5DF" w:rsidRPr="0063279A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="006F65DF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Белгородской области, утверждающего </w:t>
      </w:r>
      <w:hyperlink w:anchor="P114" w:history="1">
        <w:r w:rsidR="006F65DF" w:rsidRPr="005D560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F65DF" w:rsidRPr="005D5602">
        <w:rPr>
          <w:rFonts w:ascii="Times New Roman" w:hAnsi="Times New Roman" w:cs="Times New Roman"/>
          <w:sz w:val="28"/>
          <w:szCs w:val="28"/>
        </w:rPr>
        <w:t xml:space="preserve"> предоставления крестьянским (фермерским) хозяйствам грантов «</w:t>
      </w:r>
      <w:proofErr w:type="spellStart"/>
      <w:r w:rsidR="006F65DF" w:rsidRPr="005D560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6F65DF" w:rsidRPr="005D5602">
        <w:rPr>
          <w:rFonts w:ascii="Times New Roman" w:hAnsi="Times New Roman" w:cs="Times New Roman"/>
          <w:sz w:val="28"/>
          <w:szCs w:val="28"/>
        </w:rPr>
        <w:t>»</w:t>
      </w:r>
      <w:r w:rsidR="006F65DF">
        <w:rPr>
          <w:rFonts w:ascii="Times New Roman" w:hAnsi="Times New Roman" w:cs="Times New Roman"/>
          <w:sz w:val="28"/>
          <w:szCs w:val="28"/>
        </w:rPr>
        <w:t xml:space="preserve">, </w:t>
      </w:r>
      <w:r w:rsidR="006F65DF" w:rsidRPr="005D5602">
        <w:rPr>
          <w:rFonts w:ascii="Times New Roman" w:hAnsi="Times New Roman" w:cs="Times New Roman"/>
          <w:sz w:val="28"/>
          <w:szCs w:val="28"/>
        </w:rPr>
        <w:t>порядок предоставления государственной поддержки на возмещение части затрат, понесенных сельскохозяйственными потребительскими кооперативами</w:t>
      </w:r>
      <w:r w:rsidR="006F65DF">
        <w:rPr>
          <w:rFonts w:ascii="Times New Roman" w:hAnsi="Times New Roman" w:cs="Times New Roman"/>
          <w:sz w:val="28"/>
          <w:szCs w:val="28"/>
        </w:rPr>
        <w:t xml:space="preserve">, </w:t>
      </w:r>
      <w:r w:rsidR="006F65DF" w:rsidRPr="005D5602">
        <w:rPr>
          <w:rFonts w:ascii="Times New Roman" w:hAnsi="Times New Roman" w:cs="Times New Roman"/>
          <w:sz w:val="28"/>
          <w:szCs w:val="28"/>
        </w:rPr>
        <w:t xml:space="preserve">порядок предоставления государственной поддержки на </w:t>
      </w:r>
      <w:proofErr w:type="spellStart"/>
      <w:r w:rsidR="006F65DF" w:rsidRPr="005D56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6F65DF" w:rsidRPr="005D5602">
        <w:rPr>
          <w:rFonts w:ascii="Times New Roman" w:hAnsi="Times New Roman" w:cs="Times New Roman"/>
          <w:sz w:val="28"/>
          <w:szCs w:val="28"/>
        </w:rPr>
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</w:r>
      <w:r w:rsidR="006F65DF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F65DF" w:rsidRDefault="006F65DF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6F65DF" w:rsidRPr="0063279A" w:rsidRDefault="006F65DF" w:rsidP="00D05D81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порядки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постановления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способствовать  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повышению заинтересованности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 и крестьянских (фермерских) хозяйств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создании и развитии рентабельного производства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средств.</w:t>
      </w:r>
    </w:p>
    <w:p w:rsidR="006F65DF" w:rsidRDefault="006F65DF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DF" w:rsidRPr="0063279A" w:rsidRDefault="006F65DF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6F65DF" w:rsidRPr="0063279A" w:rsidRDefault="006F65DF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6F65DF" w:rsidRDefault="006F65DF" w:rsidP="00D05D81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976"/>
        <w:gridCol w:w="2127"/>
      </w:tblGrid>
      <w:tr w:rsidR="00134CA6" w:rsidRPr="00A405B8" w:rsidTr="00723131">
        <w:trPr>
          <w:cantSplit/>
        </w:trPr>
        <w:tc>
          <w:tcPr>
            <w:tcW w:w="4990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6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127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6F65DF" w:rsidRPr="00A405B8" w:rsidTr="00723131">
        <w:trPr>
          <w:cantSplit/>
        </w:trPr>
        <w:tc>
          <w:tcPr>
            <w:tcW w:w="4990" w:type="dxa"/>
          </w:tcPr>
          <w:p w:rsidR="006F65DF" w:rsidRPr="00A405B8" w:rsidRDefault="006F65DF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арегистрированный в текущем финансовом году на сельской территории Белгородской области </w:t>
            </w:r>
            <w:r w:rsidR="0072313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-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глава крестьянского (фермерского) хозяйства, </w:t>
            </w:r>
            <w:r w:rsidRPr="000D1EAB">
              <w:rPr>
                <w:rFonts w:ascii="Times New Roman" w:hAnsi="Times New Roman" w:cs="Times New Roman"/>
                <w:sz w:val="28"/>
                <w:szCs w:val="28"/>
              </w:rPr>
              <w:t>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фермера, либо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не зарегистрированный в качестве главы крестьянского (фермерского) хозяйства либо индивидуального предпринимателя,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получение гранта</w:t>
            </w:r>
          </w:p>
        </w:tc>
        <w:tc>
          <w:tcPr>
            <w:tcW w:w="2976" w:type="dxa"/>
          </w:tcPr>
          <w:p w:rsidR="006F65DF" w:rsidRPr="0063279A" w:rsidRDefault="006F65DF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E61A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127" w:type="dxa"/>
          </w:tcPr>
          <w:p w:rsidR="006F65DF" w:rsidRPr="0063279A" w:rsidRDefault="006F65DF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8457B1" w:rsidRPr="00A405B8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843"/>
        <w:gridCol w:w="2802"/>
      </w:tblGrid>
      <w:tr w:rsidR="00134CA6" w:rsidRPr="00A405B8" w:rsidTr="00723131">
        <w:tc>
          <w:tcPr>
            <w:tcW w:w="5415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843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802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723131" w:rsidRPr="00A405B8" w:rsidTr="00723131">
        <w:tc>
          <w:tcPr>
            <w:tcW w:w="5415" w:type="dxa"/>
          </w:tcPr>
          <w:p w:rsidR="00723131" w:rsidRPr="00D94199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приказа о составе конкурсной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 отбору граждан и крестьянских (фермерских) хозяй</w:t>
            </w:r>
            <w:proofErr w:type="gram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я предоставления грантов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723131" w:rsidRPr="00D94199" w:rsidRDefault="00723131" w:rsidP="00D05D81">
            <w:pPr>
              <w:keepNext/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F41F4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проект</w:t>
            </w:r>
            <w:r w:rsidRPr="00DF41F4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системы поддержки </w:t>
            </w:r>
            <w:r w:rsidRPr="00DF41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фермеров и развитие сельской кооперации»</w:t>
            </w:r>
          </w:p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</w:tr>
      <w:tr w:rsidR="00723131" w:rsidRPr="00A405B8" w:rsidTr="00723131">
        <w:tc>
          <w:tcPr>
            <w:tcW w:w="5415" w:type="dxa"/>
          </w:tcPr>
          <w:p w:rsidR="0072313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утверждение приказа об утверждении типовых форм (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соглашение о предоставлении гранта 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бизнес-план, заявка,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ходатайство главы администрации муниципального района или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презентацию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заявление о возмещении части 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расчет размера государственной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справку об объеме выручки от реализации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получателя господдержки, </w:t>
            </w:r>
            <w:r w:rsidRPr="00AB091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государственной поддержки на </w:t>
            </w:r>
            <w:proofErr w:type="spellStart"/>
            <w:r w:rsidRPr="00AB091D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B091D">
              <w:rPr>
                <w:rFonts w:ascii="Times New Roman" w:hAnsi="Times New Roman" w:cs="Times New Roman"/>
                <w:sz w:val="28"/>
                <w:szCs w:val="28"/>
              </w:rPr>
              <w:t xml:space="preserve">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B091D">
              <w:rPr>
                <w:rFonts w:ascii="Times New Roman" w:hAnsi="Times New Roman" w:cs="Times New Roman"/>
                <w:sz w:val="28"/>
                <w:szCs w:val="28"/>
              </w:rPr>
              <w:t>ентра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соглашение с центром компетенции) </w:t>
            </w: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(1 раз</w:t>
            </w:r>
            <w:proofErr w:type="gram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</w:p>
        </w:tc>
        <w:tc>
          <w:tcPr>
            <w:tcW w:w="1843" w:type="dxa"/>
            <w:vMerge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Default="00723131" w:rsidP="00D05D81">
            <w:pPr>
              <w:keepNext/>
            </w:pPr>
            <w:r w:rsidRPr="00E65867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23131" w:rsidRPr="00A405B8" w:rsidTr="00723131">
        <w:tc>
          <w:tcPr>
            <w:tcW w:w="5415" w:type="dxa"/>
          </w:tcPr>
          <w:p w:rsidR="0072313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утверждение приказа об утверждении сельских территорий (1 раз в год)</w:t>
            </w:r>
          </w:p>
        </w:tc>
        <w:tc>
          <w:tcPr>
            <w:tcW w:w="1843" w:type="dxa"/>
            <w:vMerge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Default="00723131" w:rsidP="00D05D81">
            <w:pPr>
              <w:keepNext/>
            </w:pPr>
            <w:r w:rsidRPr="00E65867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23131" w:rsidRPr="00A405B8" w:rsidTr="00723131">
        <w:tc>
          <w:tcPr>
            <w:tcW w:w="5415" w:type="dxa"/>
          </w:tcPr>
          <w:p w:rsidR="00723131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843" w:type="dxa"/>
            <w:vMerge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Default="00723131" w:rsidP="00D05D81">
            <w:pPr>
              <w:keepNext/>
            </w:pPr>
            <w:r w:rsidRPr="00E65867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723131" w:rsidRPr="00A405B8" w:rsidTr="00723131">
        <w:tc>
          <w:tcPr>
            <w:tcW w:w="5415" w:type="dxa"/>
          </w:tcPr>
          <w:p w:rsidR="00723131" w:rsidRPr="00F55BE2" w:rsidRDefault="00723131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процедур по предоставлению грантов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723131" w:rsidRDefault="00723131" w:rsidP="00D05D81">
            <w:pPr>
              <w:keepNext/>
            </w:pPr>
            <w:r w:rsidRPr="00E65867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-венная оценка расходов и возможных поступлений, </w:t>
            </w:r>
          </w:p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723131" w:rsidRPr="0063279A" w:rsidRDefault="00723131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8457B1" w:rsidRPr="00A405B8" w:rsidRDefault="00723131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CA6" w:rsidRPr="00A405B8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Подготовка и р</w:t>
            </w:r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  <w:proofErr w:type="spellStart"/>
            <w:r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55B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F55BE2">
              <w:rPr>
                <w:rFonts w:ascii="Times New Roman" w:hAnsi="Times New Roman" w:cs="Times New Roman"/>
                <w:sz w:val="28"/>
                <w:szCs w:val="28"/>
              </w:rPr>
              <w:t xml:space="preserve">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4CA6" w:rsidRPr="00A405B8" w:rsidRDefault="00134CA6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г.:</w:t>
            </w: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34CA6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3131" w:rsidRPr="00A405B8" w:rsidTr="00012263">
        <w:trPr>
          <w:cantSplit/>
          <w:trHeight w:val="983"/>
        </w:trPr>
        <w:tc>
          <w:tcPr>
            <w:tcW w:w="3289" w:type="dxa"/>
            <w:vMerge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2020-2021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23131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3131" w:rsidRPr="00A405B8" w:rsidTr="00012263">
        <w:trPr>
          <w:cantSplit/>
          <w:trHeight w:val="966"/>
        </w:trPr>
        <w:tc>
          <w:tcPr>
            <w:tcW w:w="3289" w:type="dxa"/>
            <w:vMerge/>
          </w:tcPr>
          <w:p w:rsidR="00723131" w:rsidRPr="00A405B8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21-2022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1" w:rsidRPr="0063279A" w:rsidRDefault="00723131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723131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405B8" w:rsidRDefault="00723131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723131" w:rsidRPr="0063279A" w:rsidRDefault="00723131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имеется</w:t>
      </w:r>
    </w:p>
    <w:p w:rsidR="00723131" w:rsidRDefault="00723131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723131" w:rsidRPr="0063279A" w:rsidRDefault="00723131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Закон о бюджете Белгородской области</w:t>
      </w:r>
    </w:p>
    <w:p w:rsidR="00723131" w:rsidRPr="0063279A" w:rsidRDefault="00723131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969"/>
        <w:gridCol w:w="2376"/>
      </w:tblGrid>
      <w:tr w:rsidR="00134CA6" w:rsidRPr="00B50F2C" w:rsidTr="00D05D81">
        <w:tc>
          <w:tcPr>
            <w:tcW w:w="3856" w:type="dxa"/>
          </w:tcPr>
          <w:p w:rsidR="00134CA6" w:rsidRPr="00B50F2C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969" w:type="dxa"/>
          </w:tcPr>
          <w:p w:rsidR="00134CA6" w:rsidRPr="00B50F2C" w:rsidRDefault="00134CA6" w:rsidP="00D05D81">
            <w:pPr>
              <w:keepNext/>
              <w:spacing w:after="0" w:line="240" w:lineRule="auto"/>
              <w:ind w:left="-28" w:right="-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6" w:type="dxa"/>
          </w:tcPr>
          <w:p w:rsidR="00134CA6" w:rsidRPr="00B50F2C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723131" w:rsidRPr="00A405B8" w:rsidTr="00D05D81">
        <w:tc>
          <w:tcPr>
            <w:tcW w:w="3856" w:type="dxa"/>
          </w:tcPr>
          <w:p w:rsidR="00723131" w:rsidRPr="00B50F2C" w:rsidRDefault="00723131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B50F2C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Зарегистрированный в текущем финансовом году на сельской территории Белгородской области индивидуальный предприниматель - глава крестьянского (фермерского) хозяйства, 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фермера, либо гражданин Российской Федерации, не зарегистрированный в качестве главы крестьянского (фермерского) хозяйства либо индивидуального предпринимателя, </w:t>
            </w: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</w:t>
            </w:r>
            <w:proofErr w:type="gramEnd"/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получение гранта</w:t>
            </w:r>
          </w:p>
        </w:tc>
        <w:tc>
          <w:tcPr>
            <w:tcW w:w="3969" w:type="dxa"/>
          </w:tcPr>
          <w:p w:rsidR="00AC3E22" w:rsidRPr="00B50F2C" w:rsidRDefault="00AC3E22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Увеличена максимальная сумма гранта на развитие КРС и иные виды деятельности.</w:t>
            </w:r>
          </w:p>
          <w:p w:rsidR="00723131" w:rsidRPr="00B50F2C" w:rsidRDefault="0072313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AC3E22" w:rsidRPr="00B50F2C" w:rsidRDefault="00AC3E22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Изменен порядок создания новых постоянных рабочих 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Изменено требование к заявителю: быть зарегистрированным в качестве индивидуального предпринимателя – главы крестьянского (фермерского) хозяйства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6396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Расширен перечень направлений </w:t>
            </w:r>
            <w:r w:rsidR="00A8090E"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предоставления 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субсидии на возмещение части затрат,  понесенных 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кооперативами (на приобретение КРС в целях замены </w:t>
            </w:r>
            <w:proofErr w:type="gramEnd"/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больного или инфицированного КРС)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 срок регистрации гражданина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в качестве индивидуального предпринимателя – главы крестьянского (фермерского) хозяйства (в случае признания </w:t>
            </w:r>
            <w:proofErr w:type="gramEnd"/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победителем конкурса) до 30 календарных дней</w:t>
            </w:r>
          </w:p>
          <w:p w:rsidR="00D05D81" w:rsidRPr="00B50F2C" w:rsidRDefault="00D05D81" w:rsidP="00D05D81">
            <w:pPr>
              <w:keepNext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76" w:type="dxa"/>
          </w:tcPr>
          <w:p w:rsidR="00723131" w:rsidRPr="0063279A" w:rsidRDefault="00723131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</w:t>
            </w:r>
            <w:proofErr w:type="gramEnd"/>
            <w:r w:rsidRPr="00B50F2C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969"/>
        <w:gridCol w:w="1951"/>
      </w:tblGrid>
      <w:tr w:rsidR="00134CA6" w:rsidRPr="00B50F2C" w:rsidTr="00D05D81">
        <w:tc>
          <w:tcPr>
            <w:tcW w:w="4281" w:type="dxa"/>
          </w:tcPr>
          <w:p w:rsidR="00134CA6" w:rsidRPr="00B50F2C" w:rsidRDefault="00134CA6" w:rsidP="00D05D81">
            <w:pPr>
              <w:keepNext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134CA6" w:rsidRPr="00B50F2C" w:rsidRDefault="00134CA6" w:rsidP="00D05D81">
            <w:pPr>
              <w:keepNext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1951" w:type="dxa"/>
          </w:tcPr>
          <w:p w:rsidR="00134CA6" w:rsidRPr="00B50F2C" w:rsidRDefault="00134CA6" w:rsidP="00D05D81">
            <w:pPr>
              <w:keepNext/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A405B8" w:rsidTr="00D05D81">
        <w:tc>
          <w:tcPr>
            <w:tcW w:w="4281" w:type="dxa"/>
          </w:tcPr>
          <w:p w:rsidR="00134CA6" w:rsidRPr="00B50F2C" w:rsidRDefault="00CA616D" w:rsidP="00D05D81">
            <w:pPr>
              <w:keepNext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B50F2C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Зарегистрированный в текущем финансовом году на сельской территории Белгородской области индивидуальный предприниматель - глава крестьянского (фермерского) хозяйства, который не является или ранее не являлся получателем средств финансовой поддержки, субсидий или грантов на организацию начального этапа предпринимательской деятельности, а также гранта на поддержку начинающего фермера, либо гражданин Российской Федерации, не зарегистрированный в качестве главы крестьянского (фермерского) хозяйства либо индивидуального предпринимателя, </w:t>
            </w: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и  претендующие</w:t>
            </w:r>
            <w:proofErr w:type="gramEnd"/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получение гранта</w:t>
            </w:r>
          </w:p>
        </w:tc>
        <w:tc>
          <w:tcPr>
            <w:tcW w:w="3969" w:type="dxa"/>
          </w:tcPr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Увеличена максимальная сумма гранта на развитие КРС и иные виды деятельности.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Изменен порядок создания новых постоянных рабочих 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Изменено требование к заявителю: быть зарегистрированным в качестве индивидуального предпринимателя – главы крестьянского (фермерского) хозяйства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Расширен перечень направлений предоставления 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субсидии на возмещение части затрат,  понесенных 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кооперативами (на приобретение КРС в целях замены </w:t>
            </w:r>
            <w:proofErr w:type="gramEnd"/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больного или инфицированного КРС)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Увеличен срок регистрации гражданина</w:t>
            </w:r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качестве индивидуального предпринимателя – главы </w:t>
            </w: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крестьянского (фермерского) хозяйства (в случае признания </w:t>
            </w:r>
            <w:proofErr w:type="gramEnd"/>
          </w:p>
          <w:p w:rsidR="00D05D81" w:rsidRPr="00B50F2C" w:rsidRDefault="00D05D81" w:rsidP="00D05D81">
            <w:pPr>
              <w:keepNext/>
              <w:widowControl w:val="0"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50F2C">
              <w:rPr>
                <w:rFonts w:ascii="Times New Roman" w:hAnsi="Times New Roman" w:cs="Times New Roman"/>
                <w:iCs/>
                <w:sz w:val="28"/>
                <w:szCs w:val="28"/>
              </w:rPr>
              <w:t>победителем конкурса) до 30 календарных дней</w:t>
            </w:r>
          </w:p>
          <w:p w:rsidR="00134CA6" w:rsidRPr="00B50F2C" w:rsidRDefault="00134CA6" w:rsidP="00D05D81">
            <w:pPr>
              <w:keepNext/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51" w:type="dxa"/>
          </w:tcPr>
          <w:p w:rsidR="00134CA6" w:rsidRPr="00A405B8" w:rsidRDefault="00B50F2C" w:rsidP="00B50F2C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4871DB" w:rsidRPr="00B50F2C">
              <w:rPr>
                <w:rFonts w:ascii="Times New Roman" w:hAnsi="Times New Roman" w:cs="Times New Roman"/>
                <w:sz w:val="28"/>
                <w:szCs w:val="28"/>
              </w:rPr>
              <w:t>умма расходов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4871DB" w:rsidRPr="00B50F2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164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71DB" w:rsidRPr="00B50F2C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4871DB" w:rsidRPr="00B50F2C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4D38EB" w:rsidRPr="0011690F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90F">
        <w:rPr>
          <w:rFonts w:ascii="Times New Roman" w:hAnsi="Times New Roman" w:cs="Times New Roman"/>
          <w:sz w:val="28"/>
          <w:szCs w:val="28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4D38EB" w:rsidRPr="00A405B8" w:rsidTr="00491DA3">
        <w:tc>
          <w:tcPr>
            <w:tcW w:w="10201" w:type="dxa"/>
            <w:gridSpan w:val="2"/>
            <w:vAlign w:val="center"/>
          </w:tcPr>
          <w:p w:rsidR="004D38EB" w:rsidRPr="00A405B8" w:rsidRDefault="004D38EB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4D38EB" w:rsidRPr="0063279A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Нет</w:t>
      </w:r>
    </w:p>
    <w:p w:rsidR="008457B1" w:rsidRPr="00A405B8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47A" w:rsidRPr="00823D6E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конкуренции,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а также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D38EB" w:rsidRPr="00A405B8" w:rsidTr="00012263">
        <w:trPr>
          <w:cantSplit/>
        </w:trPr>
        <w:tc>
          <w:tcPr>
            <w:tcW w:w="2863" w:type="dxa"/>
          </w:tcPr>
          <w:p w:rsidR="004D38EB" w:rsidRPr="0063279A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1</w:t>
            </w:r>
          </w:p>
          <w:p w:rsidR="004D38EB" w:rsidRPr="0063279A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Уменьшение потенциальных участников мероприятий по предоставлению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4D38EB" w:rsidRPr="00A405B8" w:rsidRDefault="004D38EB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4D38EB" w:rsidRPr="00A405B8" w:rsidTr="00012263">
        <w:trPr>
          <w:cantSplit/>
        </w:trPr>
        <w:tc>
          <w:tcPr>
            <w:tcW w:w="2863" w:type="dxa"/>
          </w:tcPr>
          <w:p w:rsidR="004D38EB" w:rsidRPr="0063279A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Риск 2</w:t>
            </w:r>
          </w:p>
          <w:p w:rsidR="004D38EB" w:rsidRPr="0063279A" w:rsidRDefault="004D38EB" w:rsidP="00D05D81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 иным видам деятельности, не относящимся к разведению крупного рогатого скота</w:t>
            </w:r>
          </w:p>
        </w:tc>
        <w:tc>
          <w:tcPr>
            <w:tcW w:w="2410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/>
          </w:tcPr>
          <w:p w:rsidR="004D38EB" w:rsidRPr="00A405B8" w:rsidRDefault="004D38EB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4D38EB" w:rsidRPr="0063279A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</w:t>
      </w:r>
    </w:p>
    <w:p w:rsidR="008457B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134CA6" w:rsidRPr="00A405B8" w:rsidTr="004D38EB">
        <w:tc>
          <w:tcPr>
            <w:tcW w:w="3147" w:type="dxa"/>
          </w:tcPr>
          <w:p w:rsidR="00134CA6" w:rsidRPr="00A405B8" w:rsidRDefault="00134CA6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4D38EB" w:rsidRPr="00A405B8" w:rsidTr="004D38EB">
        <w:tc>
          <w:tcPr>
            <w:tcW w:w="3147" w:type="dxa"/>
          </w:tcPr>
          <w:p w:rsidR="004D38EB" w:rsidRPr="00A405B8" w:rsidRDefault="004D38EB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4D38EB" w:rsidRPr="00A405B8" w:rsidRDefault="004D38EB" w:rsidP="00D05D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2020 года</w:t>
            </w:r>
          </w:p>
        </w:tc>
        <w:tc>
          <w:tcPr>
            <w:tcW w:w="1842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126"/>
        <w:gridCol w:w="1810"/>
        <w:gridCol w:w="1876"/>
      </w:tblGrid>
      <w:tr w:rsidR="00134CA6" w:rsidRPr="00A405B8" w:rsidTr="00102FD9">
        <w:tc>
          <w:tcPr>
            <w:tcW w:w="4281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126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D05D81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D05D81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34CA6" w:rsidRPr="00A405B8" w:rsidTr="00102FD9">
        <w:tc>
          <w:tcPr>
            <w:tcW w:w="4281" w:type="dxa"/>
            <w:vMerge w:val="restart"/>
            <w:vAlign w:val="center"/>
          </w:tcPr>
          <w:p w:rsidR="00134CA6" w:rsidRPr="00A405B8" w:rsidRDefault="004D38EB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положения 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о конкурсной комиссии по отбору граждан и крестьянских (фермерских) хозяйств для предоставления грантов «</w:t>
            </w:r>
            <w:proofErr w:type="spellStart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0F2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114" w:history="1">
              <w:r w:rsidRPr="005D5602">
                <w:rPr>
                  <w:rFonts w:ascii="Times New Roman" w:hAnsi="Times New Roman" w:cs="Times New Roman"/>
                  <w:sz w:val="28"/>
                  <w:szCs w:val="28"/>
                </w:rPr>
                <w:t>поряд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ка</w:t>
              </w:r>
            </w:hyperlink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крестьянским (фермерским) хозяйствам грантов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Агростартап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возмещение части затрат, понесенных сельскохозяйственными потребительскими кооперативами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поддержки на </w:t>
            </w:r>
            <w:proofErr w:type="spellStart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 затрат Центра компетенций в сфере сельскохозяйственной кооперации поддержки фермеров, связанных с осуществлением текущей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D560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1690F">
              <w:rPr>
                <w:rFonts w:ascii="Times New Roman" w:hAnsi="Times New Roman" w:cs="Times New Roman"/>
                <w:sz w:val="28"/>
                <w:szCs w:val="28"/>
              </w:rPr>
              <w:t>приведения в соответствие</w:t>
            </w:r>
            <w:proofErr w:type="gramEnd"/>
            <w:r w:rsidRPr="0011690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законодательства федеральному</w:t>
            </w:r>
            <w:r w:rsidRPr="000F2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и увеличения предоставления 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 на 10% ежегодно</w:t>
            </w:r>
          </w:p>
        </w:tc>
        <w:tc>
          <w:tcPr>
            <w:tcW w:w="2126" w:type="dxa"/>
          </w:tcPr>
          <w:p w:rsidR="004D38EB" w:rsidRDefault="004D38EB" w:rsidP="00D05D81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7C259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lastRenderedPageBreak/>
              <w:t xml:space="preserve">проект постановления Правительства Белгородской области «О внесении изменений в постановление </w:t>
            </w:r>
            <w:r w:rsidRPr="007C2595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lastRenderedPageBreak/>
              <w:t>Правительства Белгородской области от 13 мая 2019 года № 192-пп»</w:t>
            </w:r>
          </w:p>
          <w:p w:rsidR="00134CA6" w:rsidRPr="00A405B8" w:rsidRDefault="00134CA6" w:rsidP="00D05D81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4D38EB" w:rsidRPr="0063279A" w:rsidRDefault="004D38EB" w:rsidP="00D05D81">
            <w:pPr>
              <w:keepNext/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принятие/</w:t>
            </w:r>
          </w:p>
          <w:p w:rsidR="004D38EB" w:rsidRPr="0063279A" w:rsidRDefault="004D38EB" w:rsidP="00D05D81">
            <w:pPr>
              <w:keepNext/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  <w:p w:rsidR="00134CA6" w:rsidRPr="00A405B8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Дата и номер постановления Правительства  Белгородской области</w:t>
            </w:r>
          </w:p>
          <w:p w:rsidR="00134CA6" w:rsidRPr="004D38EB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102FD9">
        <w:tc>
          <w:tcPr>
            <w:tcW w:w="4281" w:type="dxa"/>
            <w:vMerge/>
          </w:tcPr>
          <w:p w:rsidR="00134CA6" w:rsidRPr="00A405B8" w:rsidRDefault="00134CA6" w:rsidP="00D05D8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4D38EB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Количество предоставляемых грантов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Агростартап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»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 может быть увеличено на 1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0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% по сравнению с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прошлым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годом</w:t>
            </w:r>
          </w:p>
        </w:tc>
        <w:tc>
          <w:tcPr>
            <w:tcW w:w="1810" w:type="dxa"/>
          </w:tcPr>
          <w:p w:rsidR="00134CA6" w:rsidRPr="00A405B8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76" w:type="dxa"/>
          </w:tcPr>
          <w:p w:rsidR="004D38EB" w:rsidRPr="0063279A" w:rsidRDefault="004D38EB" w:rsidP="00D05D8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Согласно отчётности, предоставляемой в МСХ РФ</w:t>
            </w:r>
          </w:p>
          <w:p w:rsidR="00134CA6" w:rsidRPr="00A405B8" w:rsidRDefault="00134CA6" w:rsidP="00D05D81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4D38EB" w:rsidRPr="0063279A" w:rsidRDefault="004D38EB" w:rsidP="00D05D8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</w:t>
      </w:r>
      <w:r w:rsidRPr="00D9419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419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Белгородской области «</w:t>
      </w:r>
      <w:r w:rsidRPr="007C2595">
        <w:rPr>
          <w:rFonts w:ascii="Times New Roman" w:eastAsia="Calibri" w:hAnsi="Times New Roman" w:cs="Times New Roman"/>
          <w:spacing w:val="-4"/>
          <w:sz w:val="28"/>
          <w:szCs w:val="28"/>
        </w:rPr>
        <w:t>О внесении изменений в постановление Правительства Белгородской области от 13 мая 2019 года № 192-пп</w:t>
      </w:r>
      <w:r w:rsidRPr="00D94199">
        <w:rPr>
          <w:rFonts w:ascii="Times New Roman" w:hAnsi="Times New Roman" w:cs="Times New Roman"/>
          <w:sz w:val="28"/>
          <w:szCs w:val="28"/>
        </w:rPr>
        <w:t>»</w:t>
      </w:r>
      <w:r w:rsidRPr="0063279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проводит </w:t>
      </w:r>
      <w:r w:rsidRPr="0063279A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4D38EB" w:rsidRDefault="004D38EB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8EB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4D38EB" w:rsidRPr="0063279A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4D38EB" w:rsidRPr="0063279A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E75F69" w:rsidRDefault="00E75F69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4D38EB" w:rsidRPr="0063279A" w:rsidRDefault="004D38EB" w:rsidP="00D05D8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Default="00E75F69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4D38EB" w:rsidRPr="0063279A">
        <w:rPr>
          <w:rFonts w:ascii="Times New Roman" w:hAnsi="Times New Roman" w:cs="Times New Roman"/>
          <w:sz w:val="28"/>
          <w:szCs w:val="28"/>
        </w:rPr>
        <w:t>с момента подписания постановления.</w:t>
      </w:r>
    </w:p>
    <w:p w:rsidR="004D38EB" w:rsidRPr="00A405B8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4D38EB" w:rsidRPr="0063279A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4D38EB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4D38EB" w:rsidRPr="0063279A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4D38EB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4D38EB" w:rsidRPr="0063279A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4D38EB" w:rsidRDefault="004D38EB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Default="008457B1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275627" w:rsidRPr="0063279A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275627" w:rsidRDefault="00275627" w:rsidP="00D05D81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sectPr w:rsidR="00275627" w:rsidSect="00823D6E">
      <w:headerReference w:type="even" r:id="rId10"/>
      <w:headerReference w:type="first" r:id="rId11"/>
      <w:pgSz w:w="11906" w:h="16838"/>
      <w:pgMar w:top="568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CC" w:rsidRDefault="00D363CC">
      <w:pPr>
        <w:spacing w:after="0" w:line="240" w:lineRule="auto"/>
      </w:pPr>
      <w:r>
        <w:separator/>
      </w:r>
    </w:p>
  </w:endnote>
  <w:endnote w:type="continuationSeparator" w:id="0">
    <w:p w:rsidR="00D363CC" w:rsidRDefault="00D3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CC" w:rsidRDefault="00D363CC">
      <w:pPr>
        <w:spacing w:after="0" w:line="240" w:lineRule="auto"/>
      </w:pPr>
      <w:r>
        <w:separator/>
      </w:r>
    </w:p>
  </w:footnote>
  <w:footnote w:type="continuationSeparator" w:id="0">
    <w:p w:rsidR="00D363CC" w:rsidRDefault="00D3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7360316"/>
    <w:multiLevelType w:val="hybridMultilevel"/>
    <w:tmpl w:val="23DABD4C"/>
    <w:lvl w:ilvl="0" w:tplc="8318D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605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024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84D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AB9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C4A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A73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92A7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239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9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30"/>
  </w:num>
  <w:num w:numId="26">
    <w:abstractNumId w:val="32"/>
  </w:num>
  <w:num w:numId="27">
    <w:abstractNumId w:val="25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E61A3"/>
    <w:rsid w:val="000F1DC9"/>
    <w:rsid w:val="000F3F2A"/>
    <w:rsid w:val="000F447E"/>
    <w:rsid w:val="00102FD9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75627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4DBF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6E45"/>
    <w:rsid w:val="00457EAA"/>
    <w:rsid w:val="0047105F"/>
    <w:rsid w:val="00474148"/>
    <w:rsid w:val="004742B5"/>
    <w:rsid w:val="0047715A"/>
    <w:rsid w:val="00485185"/>
    <w:rsid w:val="004871DB"/>
    <w:rsid w:val="00490148"/>
    <w:rsid w:val="004A190D"/>
    <w:rsid w:val="004A69FC"/>
    <w:rsid w:val="004A70C2"/>
    <w:rsid w:val="004B0B98"/>
    <w:rsid w:val="004B6CEB"/>
    <w:rsid w:val="004C16F4"/>
    <w:rsid w:val="004C43EA"/>
    <w:rsid w:val="004D38EB"/>
    <w:rsid w:val="004E0479"/>
    <w:rsid w:val="004F2BAF"/>
    <w:rsid w:val="004F5D3D"/>
    <w:rsid w:val="004F77D7"/>
    <w:rsid w:val="004F7D63"/>
    <w:rsid w:val="004F7FB9"/>
    <w:rsid w:val="00500690"/>
    <w:rsid w:val="005038A5"/>
    <w:rsid w:val="005118AF"/>
    <w:rsid w:val="00516227"/>
    <w:rsid w:val="00517594"/>
    <w:rsid w:val="00521A87"/>
    <w:rsid w:val="0054183C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48B2"/>
    <w:rsid w:val="006E5A96"/>
    <w:rsid w:val="006F18AD"/>
    <w:rsid w:val="006F3A3C"/>
    <w:rsid w:val="006F65DF"/>
    <w:rsid w:val="00704615"/>
    <w:rsid w:val="00723131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C2595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3D6E"/>
    <w:rsid w:val="008276B8"/>
    <w:rsid w:val="008412E1"/>
    <w:rsid w:val="008457B1"/>
    <w:rsid w:val="00853236"/>
    <w:rsid w:val="00856751"/>
    <w:rsid w:val="00857FB3"/>
    <w:rsid w:val="00863961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1C77"/>
    <w:rsid w:val="00945866"/>
    <w:rsid w:val="00962803"/>
    <w:rsid w:val="009801AD"/>
    <w:rsid w:val="00981D1D"/>
    <w:rsid w:val="00984F6B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1894"/>
    <w:rsid w:val="00A504A5"/>
    <w:rsid w:val="00A50753"/>
    <w:rsid w:val="00A5209B"/>
    <w:rsid w:val="00A52E12"/>
    <w:rsid w:val="00A5549E"/>
    <w:rsid w:val="00A635A3"/>
    <w:rsid w:val="00A72A8A"/>
    <w:rsid w:val="00A74EE8"/>
    <w:rsid w:val="00A8090E"/>
    <w:rsid w:val="00A8134F"/>
    <w:rsid w:val="00A813DE"/>
    <w:rsid w:val="00A83D98"/>
    <w:rsid w:val="00A85B2F"/>
    <w:rsid w:val="00A9660D"/>
    <w:rsid w:val="00AA4250"/>
    <w:rsid w:val="00AB0F21"/>
    <w:rsid w:val="00AC3E22"/>
    <w:rsid w:val="00AC4C1D"/>
    <w:rsid w:val="00AC6E93"/>
    <w:rsid w:val="00AC743B"/>
    <w:rsid w:val="00AF20C9"/>
    <w:rsid w:val="00AF2923"/>
    <w:rsid w:val="00AF4A06"/>
    <w:rsid w:val="00AF6F79"/>
    <w:rsid w:val="00B1349A"/>
    <w:rsid w:val="00B13509"/>
    <w:rsid w:val="00B331B9"/>
    <w:rsid w:val="00B421BE"/>
    <w:rsid w:val="00B50F2C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A2F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87E9B"/>
    <w:rsid w:val="00C92E02"/>
    <w:rsid w:val="00CA4E6C"/>
    <w:rsid w:val="00CA616D"/>
    <w:rsid w:val="00CB3F67"/>
    <w:rsid w:val="00CF059E"/>
    <w:rsid w:val="00CF3698"/>
    <w:rsid w:val="00CF7F9F"/>
    <w:rsid w:val="00D05D81"/>
    <w:rsid w:val="00D063BF"/>
    <w:rsid w:val="00D0770E"/>
    <w:rsid w:val="00D07B8F"/>
    <w:rsid w:val="00D1647A"/>
    <w:rsid w:val="00D24A6A"/>
    <w:rsid w:val="00D250A7"/>
    <w:rsid w:val="00D2784A"/>
    <w:rsid w:val="00D32C0A"/>
    <w:rsid w:val="00D348BB"/>
    <w:rsid w:val="00D363CC"/>
    <w:rsid w:val="00D36B28"/>
    <w:rsid w:val="00D57898"/>
    <w:rsid w:val="00D6369D"/>
    <w:rsid w:val="00D7087B"/>
    <w:rsid w:val="00D74A55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0D2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47ED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09AE"/>
    <w:rsid w:val="00FB75F8"/>
    <w:rsid w:val="00FC794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899C-70F7-4F1F-BF8B-97499EAF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3919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13</cp:revision>
  <cp:lastPrinted>2020-01-23T08:26:00Z</cp:lastPrinted>
  <dcterms:created xsi:type="dcterms:W3CDTF">2020-01-22T07:45:00Z</dcterms:created>
  <dcterms:modified xsi:type="dcterms:W3CDTF">2020-01-27T14:34:00Z</dcterms:modified>
</cp:coreProperties>
</file>