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8" w:rsidRPr="00E85500" w:rsidRDefault="008D05A8" w:rsidP="0076303F">
      <w:pPr>
        <w:spacing w:after="0" w:line="240" w:lineRule="auto"/>
        <w:ind w:right="284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8550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Изменение стандартного расчета издержек</w:t>
      </w:r>
    </w:p>
    <w:p w:rsidR="008D05A8" w:rsidRPr="00E85500" w:rsidRDefault="008D05A8" w:rsidP="0076303F">
      <w:pPr>
        <w:spacing w:after="0" w:line="240" w:lineRule="auto"/>
        <w:ind w:right="284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D05A8" w:rsidRPr="00006C5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6C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Название требования: </w:t>
      </w:r>
    </w:p>
    <w:p w:rsidR="0076303F" w:rsidRPr="00006C50" w:rsidRDefault="008D05A8" w:rsidP="0076303F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06C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Представление документов для получения </w:t>
      </w:r>
      <w:r w:rsidR="00006C50" w:rsidRPr="00006C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грантов «</w:t>
      </w:r>
      <w:r w:rsidR="00006C50" w:rsidRPr="00006C50">
        <w:rPr>
          <w:rFonts w:ascii="Times New Roman" w:hAnsi="Times New Roman" w:cs="Times New Roman"/>
          <w:i/>
          <w:spacing w:val="2"/>
          <w:sz w:val="26"/>
          <w:szCs w:val="26"/>
        </w:rPr>
        <w:t>На поддержку сельскохозяйственных потребительских кооперативов для развития материально-технической базы</w:t>
      </w:r>
      <w:r w:rsidR="0076303F" w:rsidRPr="00006C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»</w:t>
      </w:r>
      <w:r w:rsidRPr="00006C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 рамках </w:t>
      </w:r>
      <w:hyperlink r:id="rId5" w:history="1">
        <w:r w:rsidR="00006C50" w:rsidRPr="00006C50">
          <w:rPr>
            <w:rStyle w:val="a4"/>
            <w:rFonts w:ascii="Times New Roman" w:hAnsi="Times New Roman" w:cs="Times New Roman"/>
            <w:i/>
            <w:color w:val="000000" w:themeColor="text1"/>
            <w:sz w:val="26"/>
            <w:szCs w:val="26"/>
          </w:rPr>
          <w:t>государственной программы</w:t>
        </w:r>
      </w:hyperlink>
      <w:r w:rsidR="00006C50" w:rsidRPr="00006C5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Белгородской области «Развитие сельского хозяйства и рыбоводства в Белгородской области»</w:t>
      </w:r>
    </w:p>
    <w:p w:rsidR="00006C50" w:rsidRPr="00006C50" w:rsidRDefault="00006C50" w:rsidP="0076303F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5500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</w:rPr>
      </w:pPr>
      <w:r w:rsidRPr="00E85500">
        <w:rPr>
          <w:rFonts w:ascii="Times New Roman" w:hAnsi="Times New Roman"/>
          <w:i/>
          <w:sz w:val="26"/>
          <w:szCs w:val="26"/>
        </w:rPr>
        <w:t xml:space="preserve">Обращение в департамент </w:t>
      </w:r>
      <w:r w:rsidR="0076303F" w:rsidRPr="00E85500">
        <w:rPr>
          <w:rFonts w:ascii="Times New Roman" w:hAnsi="Times New Roman"/>
          <w:i/>
          <w:sz w:val="26"/>
          <w:szCs w:val="26"/>
        </w:rPr>
        <w:t>агропромышленного комплекса и воспроизводства окружающей среды области</w:t>
      </w:r>
      <w:r w:rsidRPr="00E85500">
        <w:rPr>
          <w:rFonts w:ascii="Times New Roman" w:hAnsi="Times New Roman"/>
          <w:i/>
          <w:sz w:val="26"/>
          <w:szCs w:val="26"/>
        </w:rPr>
        <w:t>.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855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  <w:r w:rsidR="001A30BC"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, участие в конкурсе</w:t>
      </w:r>
      <w:r w:rsidRPr="00E85500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E8550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  <w:r w:rsidRPr="00E85500">
        <w:rPr>
          <w:rFonts w:ascii="Times New Roman" w:hAnsi="Times New Roman"/>
          <w:sz w:val="26"/>
          <w:szCs w:val="26"/>
          <w:shd w:val="clear" w:color="auto" w:fill="FFFFFF"/>
        </w:rPr>
        <w:t xml:space="preserve">Участников - </w:t>
      </w:r>
      <w:r w:rsidR="00903848">
        <w:rPr>
          <w:rFonts w:ascii="Times New Roman" w:hAnsi="Times New Roman"/>
          <w:sz w:val="26"/>
          <w:szCs w:val="26"/>
          <w:shd w:val="clear" w:color="auto" w:fill="FFFFFF"/>
        </w:rPr>
        <w:t>12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ед.</w:t>
      </w:r>
    </w:p>
    <w:p w:rsidR="008D05A8" w:rsidRPr="00E85500" w:rsidRDefault="008D05A8" w:rsidP="0076303F">
      <w:pPr>
        <w:spacing w:after="0" w:line="240" w:lineRule="auto"/>
        <w:ind w:right="284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D05A8" w:rsidRPr="00E85500" w:rsidRDefault="00903848" w:rsidP="0076303F">
      <w:pPr>
        <w:spacing w:after="0" w:line="240" w:lineRule="auto"/>
        <w:ind w:right="284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3</w:t>
      </w:r>
      <w:r w:rsidR="008D05A8" w:rsidRPr="00E8550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раза в год. 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E8550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36 618 руб.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8D05A8" w:rsidRPr="00E85500" w:rsidRDefault="008D05A8" w:rsidP="0076303F">
      <w:pPr>
        <w:spacing w:after="0" w:line="240" w:lineRule="auto"/>
        <w:ind w:right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50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208,06 руб.</w:t>
      </w:r>
      <w:r w:rsidR="0076303F"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Pr="00E85500">
        <w:rPr>
          <w:rFonts w:ascii="Times New Roman" w:eastAsia="Times New Roman" w:hAnsi="Times New Roman"/>
          <w:sz w:val="26"/>
          <w:szCs w:val="26"/>
          <w:lang w:eastAsia="ru-RU"/>
        </w:rPr>
        <w:t>(36 618/22 рабочих дня/ 8 рабочих часов)</w:t>
      </w:r>
    </w:p>
    <w:p w:rsidR="00FD308F" w:rsidRPr="0076303F" w:rsidRDefault="00FD308F" w:rsidP="0076303F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w:rsidR="00FF1978" w:rsidRPr="00E85500" w:rsidTr="00E85500">
        <w:tc>
          <w:tcPr>
            <w:tcW w:w="5246" w:type="dxa"/>
            <w:shd w:val="clear" w:color="auto" w:fill="auto"/>
          </w:tcPr>
          <w:p w:rsidR="00FF1978" w:rsidRPr="00E85500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Текущее регулирование</w:t>
            </w:r>
          </w:p>
        </w:tc>
        <w:tc>
          <w:tcPr>
            <w:tcW w:w="5386" w:type="dxa"/>
            <w:shd w:val="clear" w:color="auto" w:fill="auto"/>
          </w:tcPr>
          <w:p w:rsidR="00FF1978" w:rsidRPr="00E85500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Новое регулирование</w:t>
            </w:r>
          </w:p>
        </w:tc>
      </w:tr>
      <w:tr w:rsidR="00FF1978" w:rsidRPr="00E85500" w:rsidTr="00E85500">
        <w:tc>
          <w:tcPr>
            <w:tcW w:w="5246" w:type="dxa"/>
            <w:shd w:val="clear" w:color="auto" w:fill="auto"/>
          </w:tcPr>
          <w:p w:rsidR="00FF1978" w:rsidRPr="00E85500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Пакет документов для получения </w:t>
            </w:r>
            <w:r w:rsidR="001A30BC"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гранта</w:t>
            </w:r>
            <w:proofErr w:type="gramStart"/>
            <w:r w:rsidR="009038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1A30BC"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,</w:t>
            </w:r>
            <w:proofErr w:type="gramEnd"/>
            <w:r w:rsidR="001A30BC"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участие в конкурсе 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-подготовка заявления </w:t>
            </w:r>
            <w:r w:rsidRPr="00E85500">
              <w:rPr>
                <w:rFonts w:ascii="Times New Roman" w:eastAsia="SimSun" w:hAnsi="Times New Roman"/>
                <w:sz w:val="24"/>
                <w:szCs w:val="24"/>
              </w:rPr>
              <w:t xml:space="preserve">по установленной форме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 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копирование паспорта </w:t>
            </w:r>
            <w:r w:rsidR="0058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представителя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заявителя, свидетел</w:t>
            </w:r>
            <w:r w:rsidR="0058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ьств о регистрации сельскохозяйственного кооператива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постановке на учет в налоговом органе -  0,5 чел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справки об отсутствии задолженности </w:t>
            </w:r>
            <w:r w:rsidR="00D22F60" w:rsidRPr="00E8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сборов, страховых взносов, пеней, штрафов и процентов, подлежащих уплате 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Бизнес-плана - 5 чел./часов; 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выписки/ выписок из банковского счета - 1 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презентации проекта - 5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дополнительных материалов - 2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</w:t>
            </w:r>
            <w:r w:rsidR="00D66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по месту регистрации сельскохозяйственных кооперативов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протокола заседания муниципальной к</w:t>
            </w:r>
            <w:r w:rsidR="00D22F60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омиссии, рассматривавшей проект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- 4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описи документов - 1 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защите проектов - 1,5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соглашения о предоставлении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гранта - 1 чел./час;</w:t>
            </w:r>
          </w:p>
          <w:p w:rsidR="00FF1978" w:rsidRPr="00E85500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трудозатрат: 23 чел./часов;</w:t>
            </w:r>
          </w:p>
        </w:tc>
        <w:tc>
          <w:tcPr>
            <w:tcW w:w="5386" w:type="dxa"/>
            <w:shd w:val="clear" w:color="auto" w:fill="auto"/>
          </w:tcPr>
          <w:p w:rsidR="00D22F60" w:rsidRPr="00E85500" w:rsidRDefault="00D22F60" w:rsidP="00D2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Пакет документов дл</w:t>
            </w:r>
            <w:r w:rsidR="009038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я получения гранта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, участие в конкурсе 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-подготовка заявления </w:t>
            </w:r>
            <w:r w:rsidRPr="00E85500">
              <w:rPr>
                <w:rFonts w:ascii="Times New Roman" w:eastAsia="SimSun" w:hAnsi="Times New Roman"/>
                <w:sz w:val="24"/>
                <w:szCs w:val="24"/>
              </w:rPr>
              <w:t xml:space="preserve">по установленной форме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 чел./час;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81199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копирование паспорта </w:t>
            </w:r>
            <w:r w:rsidR="00981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представителя </w:t>
            </w:r>
            <w:r w:rsidR="00981199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заявителя, свидетел</w:t>
            </w:r>
            <w:r w:rsidR="00981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ьств о регистрации сельскохозяйственного кооператива</w:t>
            </w:r>
            <w:r w:rsidR="00981199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постановке на учет в налоговом органе -  0,5 чел</w:t>
            </w:r>
            <w:r w:rsidR="0098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./часов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справки об отсутствии задолженности 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сборов, страховых взносов, пеней, штрафов и процентов, подлежащих уплате 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 чел./час</w:t>
            </w:r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(Справка не требуется, если сумма задолженности не превышает 10 </w:t>
            </w:r>
            <w:proofErr w:type="spellStart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ублей</w:t>
            </w:r>
            <w:proofErr w:type="spellEnd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Бизнес-плана - 5 чел./часов; 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выписки/ выписок из банковского счета - 1 чел./час;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презентации проекта - 5 чел./часов;</w:t>
            </w:r>
          </w:p>
          <w:p w:rsidR="00D22F6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дополнительных материалов - 2 чел./час</w:t>
            </w:r>
            <w:r w:rsid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F2B0E" w:rsidRPr="007F2B0E" w:rsidRDefault="007F2B0E" w:rsidP="007F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копия решения общего собрания членов кооператива об утверждении проекта </w:t>
            </w:r>
            <w:proofErr w:type="spellStart"/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грантополучателя</w:t>
            </w:r>
            <w:proofErr w:type="spellEnd"/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расходовании сре</w:t>
            </w:r>
            <w:proofErr w:type="gramStart"/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- 0,1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чел./час</w:t>
            </w:r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F2B0E" w:rsidRPr="007F2B0E" w:rsidRDefault="007F2B0E" w:rsidP="007F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форма отчетности о финансово-экономическом состоянии товаропроизводителей за предыдущий 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</w:t>
            </w:r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чел./час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F2B0E" w:rsidRPr="00E85500" w:rsidRDefault="007F2B0E" w:rsidP="007F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согласие на обработку персональных данных и публикацию в сети «Интернет»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- 0,1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чел./час</w:t>
            </w:r>
            <w:r w:rsidRPr="007F2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прохождение районной комиссии по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рассмотрению инвестиционных проектов и получение ходатайства главы администрации муниципального района или городского округа </w:t>
            </w:r>
            <w:r w:rsidR="00FC3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месту регистрации сельскохозяйственных кооперативов</w:t>
            </w:r>
            <w:r w:rsidR="00FC37FA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протокола заседания муниципальной комиссии, рассматривавшей проект 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чел./часов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(Длительность сокращена за счёт проведения защиты проектов по </w:t>
            </w:r>
            <w:r w:rsidR="009D4348" w:rsidRPr="00E85500">
              <w:rPr>
                <w:rFonts w:ascii="Times New Roman" w:hAnsi="Times New Roman" w:cs="Times New Roman"/>
                <w:b/>
                <w:sz w:val="24"/>
                <w:szCs w:val="24"/>
              </w:rPr>
              <w:t>видео-конференц-связи)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описи документов - 1 чел./час;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защите проектов – 0,25 чел./часов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(Длительность сокращена за счёт проведения защиты проектов по </w:t>
            </w:r>
            <w:r w:rsidR="009D4348" w:rsidRPr="00E85500">
              <w:rPr>
                <w:rFonts w:ascii="Times New Roman" w:hAnsi="Times New Roman" w:cs="Times New Roman"/>
                <w:b/>
                <w:sz w:val="24"/>
                <w:szCs w:val="24"/>
              </w:rPr>
              <w:t>видео-конференц-связи)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соглашения о предоставлении гранта 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(Длительность сокращена за счёт подписания соглашения электронной цифровой подписью в системе </w:t>
            </w:r>
            <w:r w:rsidR="009D4348" w:rsidRPr="00E8550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«Электронный бюджет»)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9D4348" w:rsidRPr="00E85500" w:rsidRDefault="009D4348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715" w:rsidRPr="00E85500" w:rsidRDefault="00543D46" w:rsidP="00543D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трудозатрат: </w:t>
            </w:r>
            <w:r w:rsidR="00523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чел./часов;</w:t>
            </w:r>
          </w:p>
        </w:tc>
      </w:tr>
      <w:tr w:rsidR="00FF1978" w:rsidRPr="00E85500" w:rsidTr="00E85500">
        <w:tc>
          <w:tcPr>
            <w:tcW w:w="5246" w:type="dxa"/>
            <w:shd w:val="clear" w:color="auto" w:fill="auto"/>
          </w:tcPr>
          <w:p w:rsidR="00FF1978" w:rsidRPr="00E85500" w:rsidRDefault="00FF1978" w:rsidP="00E85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Общая стоимость требования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FA2B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172 274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386" w:type="dxa"/>
            <w:shd w:val="clear" w:color="auto" w:fill="auto"/>
          </w:tcPr>
          <w:p w:rsidR="00FF1978" w:rsidRPr="00E85500" w:rsidRDefault="00FF1978" w:rsidP="00732F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стоимость требования: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238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151301</w:t>
            </w:r>
            <w:r w:rsidR="00732F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FF1978" w:rsidRPr="00E85500" w:rsidTr="00E85500">
        <w:trPr>
          <w:trHeight w:val="341"/>
        </w:trPr>
        <w:tc>
          <w:tcPr>
            <w:tcW w:w="10632" w:type="dxa"/>
            <w:gridSpan w:val="2"/>
            <w:shd w:val="clear" w:color="auto" w:fill="auto"/>
          </w:tcPr>
          <w:p w:rsidR="00FF1978" w:rsidRPr="00E85500" w:rsidRDefault="00FF1978" w:rsidP="00732F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сумма экономии после принятия НПА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5238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20973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FF1978" w:rsidRPr="00FF0C6A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C1FB9" w:rsidRPr="009C1FB9" w:rsidRDefault="00F97CA0" w:rsidP="00F97CA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97CA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Финансирование будет осуществляться в виде субсидии из федерального бюджета в размере 44,951 млн. руб. (79%) и 11,949 млн. руб. (21%) из бюджета Белгородской области.</w:t>
      </w:r>
      <w:bookmarkStart w:id="0" w:name="_GoBack"/>
      <w:bookmarkEnd w:id="0"/>
    </w:p>
    <w:sectPr w:rsidR="009C1FB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06C50"/>
    <w:rsid w:val="0007188B"/>
    <w:rsid w:val="000D732E"/>
    <w:rsid w:val="00112626"/>
    <w:rsid w:val="001230A4"/>
    <w:rsid w:val="00153AA6"/>
    <w:rsid w:val="00176BB0"/>
    <w:rsid w:val="00185490"/>
    <w:rsid w:val="001A30BC"/>
    <w:rsid w:val="001D078A"/>
    <w:rsid w:val="00200FAF"/>
    <w:rsid w:val="0021114A"/>
    <w:rsid w:val="00216051"/>
    <w:rsid w:val="00250511"/>
    <w:rsid w:val="00263858"/>
    <w:rsid w:val="002C0A3C"/>
    <w:rsid w:val="002E155D"/>
    <w:rsid w:val="003455DF"/>
    <w:rsid w:val="003A5B8C"/>
    <w:rsid w:val="00402493"/>
    <w:rsid w:val="00490CF8"/>
    <w:rsid w:val="004D556E"/>
    <w:rsid w:val="00523888"/>
    <w:rsid w:val="00543D46"/>
    <w:rsid w:val="00552DA4"/>
    <w:rsid w:val="00587162"/>
    <w:rsid w:val="00646C9C"/>
    <w:rsid w:val="00651DED"/>
    <w:rsid w:val="0067095A"/>
    <w:rsid w:val="00682041"/>
    <w:rsid w:val="006F6D06"/>
    <w:rsid w:val="007254D0"/>
    <w:rsid w:val="00727F1D"/>
    <w:rsid w:val="00732FDF"/>
    <w:rsid w:val="0076303F"/>
    <w:rsid w:val="007C0AFA"/>
    <w:rsid w:val="007E7609"/>
    <w:rsid w:val="007F2B0E"/>
    <w:rsid w:val="00890159"/>
    <w:rsid w:val="00893DDB"/>
    <w:rsid w:val="00894926"/>
    <w:rsid w:val="008A75BC"/>
    <w:rsid w:val="008B010C"/>
    <w:rsid w:val="008C27A4"/>
    <w:rsid w:val="008D05A8"/>
    <w:rsid w:val="00902658"/>
    <w:rsid w:val="00903848"/>
    <w:rsid w:val="009116F4"/>
    <w:rsid w:val="0094331C"/>
    <w:rsid w:val="00947479"/>
    <w:rsid w:val="0097186C"/>
    <w:rsid w:val="00977963"/>
    <w:rsid w:val="00981199"/>
    <w:rsid w:val="009C1FB9"/>
    <w:rsid w:val="009D4348"/>
    <w:rsid w:val="009F10B6"/>
    <w:rsid w:val="00A34E58"/>
    <w:rsid w:val="00A57CAB"/>
    <w:rsid w:val="00B035D9"/>
    <w:rsid w:val="00B31315"/>
    <w:rsid w:val="00B4397C"/>
    <w:rsid w:val="00B4479A"/>
    <w:rsid w:val="00B56881"/>
    <w:rsid w:val="00B84687"/>
    <w:rsid w:val="00BC352E"/>
    <w:rsid w:val="00BC73D4"/>
    <w:rsid w:val="00BD6715"/>
    <w:rsid w:val="00BE5EF0"/>
    <w:rsid w:val="00C75D04"/>
    <w:rsid w:val="00CC15DB"/>
    <w:rsid w:val="00CD4467"/>
    <w:rsid w:val="00D22F60"/>
    <w:rsid w:val="00D5088C"/>
    <w:rsid w:val="00D57BF5"/>
    <w:rsid w:val="00D66582"/>
    <w:rsid w:val="00DA32B6"/>
    <w:rsid w:val="00DD06D4"/>
    <w:rsid w:val="00E05BA8"/>
    <w:rsid w:val="00E16D0F"/>
    <w:rsid w:val="00E508F4"/>
    <w:rsid w:val="00E85500"/>
    <w:rsid w:val="00E862B0"/>
    <w:rsid w:val="00E8700F"/>
    <w:rsid w:val="00E907BE"/>
    <w:rsid w:val="00ED24CC"/>
    <w:rsid w:val="00F66416"/>
    <w:rsid w:val="00F97CA0"/>
    <w:rsid w:val="00FA2BC5"/>
    <w:rsid w:val="00FB0492"/>
    <w:rsid w:val="00FB12FE"/>
    <w:rsid w:val="00FC37FA"/>
    <w:rsid w:val="00FD308F"/>
    <w:rsid w:val="00FF0C6A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a4">
    <w:name w:val="Гипертекстовая ссылка"/>
    <w:uiPriority w:val="99"/>
    <w:rsid w:val="00006C5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a4">
    <w:name w:val="Гипертекстовая ссылка"/>
    <w:uiPriority w:val="99"/>
    <w:rsid w:val="00006C5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26257132&amp;sub=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24</cp:revision>
  <cp:lastPrinted>2021-02-08T07:21:00Z</cp:lastPrinted>
  <dcterms:created xsi:type="dcterms:W3CDTF">2021-02-03T12:56:00Z</dcterms:created>
  <dcterms:modified xsi:type="dcterms:W3CDTF">2021-02-08T07:37:00Z</dcterms:modified>
</cp:coreProperties>
</file>