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3F" w:rsidRPr="001A5FF0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</w:p>
    <w:p w:rsidR="008C603F" w:rsidRPr="001A5FF0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FF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Губернатором Белгородской</w:t>
      </w:r>
    </w:p>
    <w:p w:rsidR="008C603F" w:rsidRPr="001A5FF0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8C603F" w:rsidRPr="001A5FF0" w:rsidRDefault="008C603F" w:rsidP="008C603F">
      <w:pPr>
        <w:pStyle w:val="11"/>
        <w:jc w:val="right"/>
        <w:rPr>
          <w:sz w:val="28"/>
          <w:szCs w:val="28"/>
        </w:rPr>
      </w:pPr>
    </w:p>
    <w:p w:rsidR="008C603F" w:rsidRPr="001A5FF0" w:rsidRDefault="008C603F" w:rsidP="008C603F">
      <w:pPr>
        <w:pStyle w:val="11"/>
        <w:jc w:val="right"/>
        <w:rPr>
          <w:sz w:val="28"/>
          <w:szCs w:val="28"/>
        </w:rPr>
      </w:pPr>
      <w:r w:rsidRPr="001A5FF0">
        <w:rPr>
          <w:sz w:val="28"/>
          <w:szCs w:val="28"/>
        </w:rPr>
        <w:t>Проект</w:t>
      </w:r>
    </w:p>
    <w:p w:rsidR="008C603F" w:rsidRPr="001A5FF0" w:rsidRDefault="008C603F" w:rsidP="008C603F">
      <w:pPr>
        <w:pStyle w:val="11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 </w:t>
      </w:r>
    </w:p>
    <w:p w:rsidR="008C603F" w:rsidRPr="001A5FF0" w:rsidRDefault="008C603F" w:rsidP="008C603F">
      <w:pPr>
        <w:pStyle w:val="11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 </w:t>
      </w:r>
    </w:p>
    <w:p w:rsidR="008C603F" w:rsidRPr="001A5FF0" w:rsidRDefault="008C603F" w:rsidP="008C603F">
      <w:pPr>
        <w:pStyle w:val="11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 </w:t>
      </w:r>
    </w:p>
    <w:p w:rsidR="008C603F" w:rsidRPr="001A5FF0" w:rsidRDefault="008C603F" w:rsidP="008C603F">
      <w:pPr>
        <w:pStyle w:val="11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 </w:t>
      </w:r>
    </w:p>
    <w:p w:rsidR="008C603F" w:rsidRPr="001A5FF0" w:rsidRDefault="008C603F" w:rsidP="008C603F">
      <w:pPr>
        <w:pStyle w:val="11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 </w:t>
      </w:r>
    </w:p>
    <w:p w:rsidR="008C603F" w:rsidRPr="001A5FF0" w:rsidRDefault="008C603F" w:rsidP="008C603F">
      <w:pPr>
        <w:pStyle w:val="11"/>
        <w:ind w:firstLine="0"/>
        <w:jc w:val="center"/>
        <w:rPr>
          <w:b/>
          <w:sz w:val="36"/>
          <w:szCs w:val="36"/>
        </w:rPr>
      </w:pPr>
      <w:r w:rsidRPr="001A5FF0">
        <w:rPr>
          <w:b/>
          <w:sz w:val="36"/>
          <w:szCs w:val="36"/>
        </w:rPr>
        <w:t xml:space="preserve">ЗАКОН  </w:t>
      </w:r>
    </w:p>
    <w:p w:rsidR="008C603F" w:rsidRPr="001A5FF0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 </w:t>
      </w:r>
    </w:p>
    <w:p w:rsidR="008C603F" w:rsidRPr="001A5FF0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БЕЛГОРОДСКОЙ ОБЛАСТИ  </w:t>
      </w:r>
    </w:p>
    <w:p w:rsidR="008C603F" w:rsidRPr="001A5FF0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 </w:t>
      </w:r>
    </w:p>
    <w:p w:rsidR="008C603F" w:rsidRPr="001A5FF0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О ВНЕСЕНИИ ИЗМЕНЕНИЙ В ЗАКОН БЕЛГОРОДСКОЙ ОБЛАСТИ «ОБ АДМИНИСТРАТИВНЫХ ПРАВОНАРУШЕНИЯХ НА ТЕРРИТОРИИ БЕЛГОРОДСКОЙ ОБЛАСТИ» </w:t>
      </w:r>
    </w:p>
    <w:p w:rsidR="008C603F" w:rsidRPr="001A5FF0" w:rsidRDefault="008C603F" w:rsidP="008C603F">
      <w:pPr>
        <w:pStyle w:val="11"/>
        <w:jc w:val="center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 </w:t>
      </w:r>
    </w:p>
    <w:p w:rsidR="008C603F" w:rsidRPr="001A5FF0" w:rsidRDefault="008C603F" w:rsidP="008C603F">
      <w:pPr>
        <w:pStyle w:val="11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Статья 1 </w:t>
      </w:r>
    </w:p>
    <w:p w:rsidR="008C603F" w:rsidRPr="001A5FF0" w:rsidRDefault="008C603F" w:rsidP="00890048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Внести в закон Белгородской области от 4 июля 2002 года № 35 «Об административных правонарушениях на территории Белгородской области» (Сборник нормативных правовых актов Белгородской области, 2002, № 40, № 41, № 42; 2003, № 51, № 52; 2004, № 57 (часть I), № 60; 2005, № 66, № 69, № 70, № 72, № 74 (часть I); 2006, № 80, № 87; 2007, № 96, № 103, № 107 (часть I), № 112 (часть I), № 117, № 1 (119); 2008, № 6 (124), № 7 (125), № 11 (129), № 21 (139); Белгородские известия, 2009, 4 марта, 20 марта, 15 июля, 19 декабря, 23 декабря; 2010, 13 апреля, 28 мая, 28 июля; 2011, 15 марта, 20 июля, 16 ноября, 13 декабря; 2012, 11 января, 13 марта, 22 июня, 17 июля, 13 октября, 25 декабря; 2013, 1 марта, 9 апреля, 16 апреля, 18 мая, 4 июня, 10 октября, 7 декабря; 2014, 11 января, 18 марта, 6 мая, 22 июля, 2 августа, 15 октября, 8 ноября, 9 декабря; 2015, 3 марта, 7 апреля, 6 мая, 16 июня, 23 июня; 2016, 3 марта, 5 апреля, 9 июля, 10 ноября; 2017, 14 января, 4 марта, 11 марта, 4 ноября, 11 ноября, 2 декабря, 28 декабря; 2018, 19 июня; Официальный интернет-портал правовой информации (www.pravo.gov.ru), 21 декабря 2018 года, № 3100201812210001, 21 декабря 2018 года, № 3100201812210006; Белгоро</w:t>
      </w:r>
      <w:r w:rsidR="008A1789" w:rsidRPr="001A5FF0">
        <w:rPr>
          <w:sz w:val="28"/>
          <w:szCs w:val="28"/>
        </w:rPr>
        <w:t>дские известия, 2019, 3 декабря,</w:t>
      </w:r>
      <w:r w:rsidRPr="001A5FF0">
        <w:rPr>
          <w:sz w:val="28"/>
          <w:szCs w:val="28"/>
        </w:rPr>
        <w:t xml:space="preserve"> 28 декабря</w:t>
      </w:r>
      <w:r w:rsidR="008A1789" w:rsidRPr="001A5FF0">
        <w:rPr>
          <w:sz w:val="28"/>
          <w:szCs w:val="28"/>
        </w:rPr>
        <w:t xml:space="preserve">; </w:t>
      </w:r>
      <w:r w:rsidR="00623136" w:rsidRPr="001A5FF0">
        <w:rPr>
          <w:sz w:val="28"/>
          <w:szCs w:val="28"/>
        </w:rPr>
        <w:t>2020, 12 марта</w:t>
      </w:r>
      <w:r w:rsidR="00F91A96" w:rsidRPr="001A5FF0">
        <w:rPr>
          <w:sz w:val="28"/>
          <w:szCs w:val="28"/>
        </w:rPr>
        <w:t>, 21 мая</w:t>
      </w:r>
      <w:r w:rsidR="00087882" w:rsidRPr="001A5FF0">
        <w:rPr>
          <w:sz w:val="28"/>
          <w:szCs w:val="28"/>
        </w:rPr>
        <w:t>;</w:t>
      </w:r>
      <w:r w:rsidR="00087882" w:rsidRPr="001A5FF0">
        <w:t xml:space="preserve"> </w:t>
      </w:r>
      <w:r w:rsidR="00087882" w:rsidRPr="001A5FF0">
        <w:rPr>
          <w:sz w:val="28"/>
          <w:szCs w:val="28"/>
        </w:rPr>
        <w:t xml:space="preserve">Официальный интернет-портал правовой информации (www.pravo.gov.ru), 18 июня 2020 года, № </w:t>
      </w:r>
      <w:r w:rsidR="00D9400B" w:rsidRPr="001A5FF0">
        <w:rPr>
          <w:sz w:val="28"/>
          <w:szCs w:val="28"/>
        </w:rPr>
        <w:t>3100202006180007, 3 июля 2020 года, № 3100202007030001</w:t>
      </w:r>
      <w:r w:rsidRPr="001A5FF0">
        <w:rPr>
          <w:sz w:val="28"/>
          <w:szCs w:val="28"/>
        </w:rPr>
        <w:t>) следующие изменения: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1) в статье 3.18: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а) в абзаце первом слова «одной тысячи» заменить словами «полутора тысяч»;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б) абзац второй исключить;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2) в статье 3.28: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lastRenderedPageBreak/>
        <w:t>а) название статьи изложить в следующей редакции:</w:t>
      </w:r>
    </w:p>
    <w:p w:rsidR="007A7EED" w:rsidRPr="001A5FF0" w:rsidRDefault="007A7EED" w:rsidP="007A7EED">
      <w:pPr>
        <w:pStyle w:val="11"/>
        <w:rPr>
          <w:b/>
          <w:sz w:val="28"/>
          <w:szCs w:val="28"/>
        </w:rPr>
      </w:pPr>
      <w:r w:rsidRPr="001A5FF0">
        <w:rPr>
          <w:sz w:val="28"/>
          <w:szCs w:val="28"/>
        </w:rPr>
        <w:t>«Статья 3.28.</w:t>
      </w:r>
      <w:r w:rsidRPr="001A5FF0">
        <w:rPr>
          <w:b/>
          <w:sz w:val="28"/>
          <w:szCs w:val="28"/>
        </w:rPr>
        <w:t xml:space="preserve"> </w:t>
      </w:r>
      <w:r w:rsidR="00526B9B" w:rsidRPr="001A5FF0">
        <w:rPr>
          <w:b/>
          <w:sz w:val="28"/>
          <w:szCs w:val="28"/>
        </w:rPr>
        <w:t>Нарушение требований к размещению, содержанию и использованию информационных конструкций</w:t>
      </w:r>
      <w:r w:rsidRPr="001A5FF0">
        <w:rPr>
          <w:sz w:val="28"/>
          <w:szCs w:val="28"/>
        </w:rPr>
        <w:t>»;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б) часть 1 после слов «к размещению» дополнить словами «и использованию»;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3) в части 1 статьи 3.32 после слова «сбросе» дополнить словом «, сжигании»;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4) в статье 3.34: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а) название статьи изложить в следующей редакции:</w:t>
      </w:r>
    </w:p>
    <w:p w:rsidR="007A7EED" w:rsidRPr="001A5FF0" w:rsidRDefault="007A7EED" w:rsidP="007A7E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FF0">
        <w:rPr>
          <w:sz w:val="28"/>
          <w:szCs w:val="28"/>
        </w:rPr>
        <w:t>«</w:t>
      </w:r>
      <w:r w:rsidRPr="001A5FF0">
        <w:rPr>
          <w:rFonts w:ascii="Times New Roman" w:hAnsi="Times New Roman"/>
          <w:sz w:val="28"/>
          <w:szCs w:val="28"/>
        </w:rPr>
        <w:t xml:space="preserve">Статья 3.34. </w:t>
      </w:r>
      <w:r w:rsidRPr="001A5FF0">
        <w:rPr>
          <w:rFonts w:ascii="Times New Roman" w:hAnsi="Times New Roman"/>
          <w:b/>
          <w:sz w:val="28"/>
          <w:szCs w:val="28"/>
        </w:rPr>
        <w:t>Несоблюдение требований к внешнему виду ограждений</w:t>
      </w:r>
      <w:r w:rsidRPr="001A5FF0">
        <w:rPr>
          <w:rFonts w:ascii="Times New Roman" w:hAnsi="Times New Roman"/>
          <w:sz w:val="28"/>
          <w:szCs w:val="28"/>
        </w:rPr>
        <w:t>»;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б) дополнить частью 3 следующего содержания: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 xml:space="preserve">«3. Несоблюдение установленных правилами благоустройства территории муниципального образования требований к внешнему виду ограждений, </w:t>
      </w:r>
      <w:r w:rsidR="001624AA" w:rsidRPr="00370BFD">
        <w:rPr>
          <w:sz w:val="28"/>
          <w:szCs w:val="28"/>
        </w:rPr>
        <w:t>за исключением ограждений на земельных участках с видом разрешенного использования для индивидуального жилищного строительства либо ведения личного подсобного хозяйства, садовых, огородных земельных участков, ограждений, относящихся к общему имуществу многоквартирного дома, и ограждений,</w:t>
      </w:r>
      <w:r w:rsidR="001624AA">
        <w:rPr>
          <w:sz w:val="28"/>
          <w:szCs w:val="28"/>
        </w:rPr>
        <w:t xml:space="preserve"> </w:t>
      </w:r>
      <w:r w:rsidRPr="001A5FF0">
        <w:rPr>
          <w:sz w:val="28"/>
          <w:szCs w:val="28"/>
        </w:rPr>
        <w:t>указанных в части 1 настоящей статьи, выразившееся, в том числе, в неисполнении обязанности по очистке ограждения от грязи, ржавчины, объявлений и надписей, в нарушении вертикальности ограждения, влечет предупреждение или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двадцати тысяч до сорока тысяч рублей.»;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в) дополнить частью 4 следующего содержания:</w:t>
      </w:r>
    </w:p>
    <w:p w:rsidR="007A7EED" w:rsidRPr="001A5FF0" w:rsidRDefault="007A7EED" w:rsidP="007A7EED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«4. Деяния, предусмотренные частью 3 настоящей статьи,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пяти тысяч рублей; должностных лиц - тридцати тысяч рублей; на юридических лиц – восьмидесяти тысяч рублей.»;</w:t>
      </w:r>
    </w:p>
    <w:p w:rsidR="00270B1D" w:rsidRPr="001A5FF0" w:rsidRDefault="00114357" w:rsidP="001616EB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5</w:t>
      </w:r>
      <w:r w:rsidR="00D52D0F" w:rsidRPr="001A5FF0">
        <w:rPr>
          <w:sz w:val="28"/>
          <w:szCs w:val="28"/>
        </w:rPr>
        <w:t xml:space="preserve">) </w:t>
      </w:r>
      <w:r w:rsidR="00DD1375" w:rsidRPr="001A5FF0">
        <w:rPr>
          <w:sz w:val="28"/>
          <w:szCs w:val="28"/>
        </w:rPr>
        <w:t>дополнить статьями 3.3</w:t>
      </w:r>
      <w:r w:rsidR="00370BFD">
        <w:rPr>
          <w:sz w:val="28"/>
          <w:szCs w:val="28"/>
        </w:rPr>
        <w:t>8</w:t>
      </w:r>
      <w:r w:rsidR="00646341" w:rsidRPr="001A5FF0">
        <w:rPr>
          <w:sz w:val="28"/>
          <w:szCs w:val="28"/>
        </w:rPr>
        <w:t xml:space="preserve"> – 3.</w:t>
      </w:r>
      <w:r w:rsidR="00370BFD">
        <w:rPr>
          <w:sz w:val="28"/>
          <w:szCs w:val="28"/>
        </w:rPr>
        <w:t>41</w:t>
      </w:r>
      <w:bookmarkStart w:id="0" w:name="_GoBack"/>
      <w:bookmarkEnd w:id="0"/>
      <w:r w:rsidR="00890048" w:rsidRPr="001A5FF0">
        <w:rPr>
          <w:sz w:val="28"/>
          <w:szCs w:val="28"/>
        </w:rPr>
        <w:t xml:space="preserve"> следующего содержания:</w:t>
      </w:r>
    </w:p>
    <w:p w:rsidR="00114357" w:rsidRPr="001A5FF0" w:rsidRDefault="00114357" w:rsidP="00114357">
      <w:pPr>
        <w:pStyle w:val="11"/>
        <w:rPr>
          <w:sz w:val="28"/>
          <w:szCs w:val="28"/>
        </w:rPr>
      </w:pPr>
    </w:p>
    <w:p w:rsidR="00114357" w:rsidRPr="001A5FF0" w:rsidRDefault="00114357" w:rsidP="00114357">
      <w:pPr>
        <w:pStyle w:val="11"/>
        <w:rPr>
          <w:b/>
          <w:sz w:val="28"/>
          <w:szCs w:val="28"/>
        </w:rPr>
      </w:pPr>
      <w:r w:rsidRPr="001A5FF0">
        <w:rPr>
          <w:sz w:val="28"/>
          <w:szCs w:val="28"/>
        </w:rPr>
        <w:t xml:space="preserve">Статья 3.38. </w:t>
      </w:r>
      <w:r w:rsidRPr="001A5FF0">
        <w:rPr>
          <w:b/>
          <w:sz w:val="28"/>
          <w:szCs w:val="28"/>
        </w:rPr>
        <w:t>Нарушение требований к размещению и содержанию указателей наименований улиц, площадей, проездов, переулков, проспектов, шоссе, набережных, скверов, тупиков, бульваров, аллей, путепроводов, эстакад, тоннелей, номеров домов</w:t>
      </w:r>
    </w:p>
    <w:p w:rsidR="00114357" w:rsidRPr="001A5FF0" w:rsidRDefault="00114357" w:rsidP="00114357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Отсутствие либо содержание в ненадлежащем состоянии указателей наименования улицы, площади, проезда, переулка, проспекта, шоссе, набережной, сквера, тупика, бульвара, аллеи, путепровода, эстакады, тоннеля, номера дома на зданиях и сооружениях</w:t>
      </w:r>
      <w:r w:rsidR="00330CB7">
        <w:rPr>
          <w:sz w:val="28"/>
          <w:szCs w:val="28"/>
        </w:rPr>
        <w:t xml:space="preserve">, </w:t>
      </w:r>
      <w:r w:rsidR="00330CB7" w:rsidRPr="00370BFD">
        <w:rPr>
          <w:sz w:val="28"/>
          <w:szCs w:val="28"/>
        </w:rPr>
        <w:t>кроме многоквартирных домов</w:t>
      </w:r>
      <w:r w:rsidRPr="00370BFD">
        <w:rPr>
          <w:sz w:val="28"/>
          <w:szCs w:val="28"/>
        </w:rPr>
        <w:t xml:space="preserve">, выразившееся в </w:t>
      </w:r>
      <w:r w:rsidR="00C176B9" w:rsidRPr="00370BFD">
        <w:rPr>
          <w:sz w:val="28"/>
          <w:szCs w:val="28"/>
        </w:rPr>
        <w:t xml:space="preserve">наличии механических повреждений, износе, выгорании, утрате окрасочного слоя, наличии ржавчины и грязи, наличии наклеенных объявлений, посторонних надписей и рисунков, наличии неисправных элементов искусственной внутренней или внешней подсветки, при наличии </w:t>
      </w:r>
      <w:r w:rsidR="00C176B9" w:rsidRPr="00370BFD">
        <w:rPr>
          <w:sz w:val="28"/>
          <w:szCs w:val="28"/>
        </w:rPr>
        <w:lastRenderedPageBreak/>
        <w:t xml:space="preserve">такой подсветки, </w:t>
      </w:r>
      <w:r w:rsidRPr="00370BFD">
        <w:rPr>
          <w:sz w:val="28"/>
          <w:szCs w:val="28"/>
        </w:rPr>
        <w:t>в нарушение треб</w:t>
      </w:r>
      <w:r w:rsidRPr="001A5FF0">
        <w:rPr>
          <w:sz w:val="28"/>
          <w:szCs w:val="28"/>
        </w:rPr>
        <w:t>ований, установленных правилами благоустройства территории муниципального образования, влечет наложение административного штрафа на граждан в размере от пятисот рублей до двух тысяч рублей или предупреждение; на должностных лиц - от пяти тысяч до десяти тысяч рублей; на юридических лиц - от десяти тысяч до двадцати тысяч рублей.</w:t>
      </w:r>
    </w:p>
    <w:p w:rsidR="00114357" w:rsidRPr="001A5FF0" w:rsidRDefault="00114357" w:rsidP="00114357">
      <w:pPr>
        <w:pStyle w:val="11"/>
        <w:rPr>
          <w:sz w:val="28"/>
          <w:szCs w:val="28"/>
        </w:rPr>
      </w:pPr>
    </w:p>
    <w:p w:rsidR="00114357" w:rsidRPr="001A5FF0" w:rsidRDefault="00114357" w:rsidP="00114357">
      <w:pPr>
        <w:pStyle w:val="11"/>
        <w:rPr>
          <w:b/>
          <w:sz w:val="28"/>
          <w:szCs w:val="28"/>
        </w:rPr>
      </w:pPr>
      <w:r w:rsidRPr="001A5FF0">
        <w:rPr>
          <w:sz w:val="28"/>
          <w:szCs w:val="28"/>
        </w:rPr>
        <w:t>Статья 3.39.</w:t>
      </w:r>
      <w:r w:rsidRPr="001A5FF0">
        <w:rPr>
          <w:b/>
          <w:sz w:val="28"/>
          <w:szCs w:val="28"/>
        </w:rPr>
        <w:t xml:space="preserve"> Нарушение правил размещения, содержания и эксплуатации устройств наружного освещения </w:t>
      </w:r>
    </w:p>
    <w:p w:rsidR="00114357" w:rsidRPr="001A5FF0" w:rsidRDefault="00114357" w:rsidP="00114357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 xml:space="preserve">1. Нарушение установленных </w:t>
      </w:r>
      <w:r w:rsidRPr="001A5FF0">
        <w:rPr>
          <w:rFonts w:cs="Times New Roman"/>
          <w:sz w:val="28"/>
          <w:szCs w:val="28"/>
        </w:rPr>
        <w:t>правилами благоустройства территории муниципального образования</w:t>
      </w:r>
      <w:r w:rsidRPr="001A5FF0">
        <w:rPr>
          <w:sz w:val="28"/>
          <w:szCs w:val="28"/>
        </w:rPr>
        <w:t xml:space="preserve"> к размещению устройств наружного освещения, а также нарушение утвержденного органами местного самоуправления режима включении и (или) отключении устройств наружного освещения фасадов зданий, в том числе, многоквартирных домов и их подъездов, систем архитектурно-художественной подсветки, рекламных и других информационных конструкций, влечет предупреждение или наложение административного штрафа на должностных лиц в размере от трех тысяч до десяти тысяч рублей; на юридических лиц - от пяти тысяч до десяти тысяч рублей.</w:t>
      </w:r>
    </w:p>
    <w:p w:rsidR="00114357" w:rsidRPr="001A5FF0" w:rsidRDefault="001B2A76" w:rsidP="00114357">
      <w:pPr>
        <w:pStyle w:val="11"/>
        <w:rPr>
          <w:sz w:val="28"/>
          <w:szCs w:val="28"/>
        </w:rPr>
      </w:pPr>
      <w:r w:rsidRPr="00370BFD">
        <w:rPr>
          <w:sz w:val="28"/>
          <w:szCs w:val="28"/>
        </w:rPr>
        <w:t>2. Нарушение установленного</w:t>
      </w:r>
      <w:r w:rsidR="00114357" w:rsidRPr="00370BFD">
        <w:rPr>
          <w:sz w:val="28"/>
          <w:szCs w:val="28"/>
        </w:rPr>
        <w:t xml:space="preserve"> муниципальными правовыми актами</w:t>
      </w:r>
      <w:r w:rsidRPr="00370BFD">
        <w:rPr>
          <w:sz w:val="28"/>
          <w:szCs w:val="28"/>
        </w:rPr>
        <w:t xml:space="preserve"> режима включения и отключения</w:t>
      </w:r>
      <w:r w:rsidR="00114357" w:rsidRPr="00370BFD">
        <w:rPr>
          <w:sz w:val="28"/>
          <w:szCs w:val="28"/>
        </w:rPr>
        <w:t xml:space="preserve"> объектов (средств) наружного освещения, нарушение уровня</w:t>
      </w:r>
      <w:r w:rsidR="00114357" w:rsidRPr="001A5FF0">
        <w:rPr>
          <w:sz w:val="28"/>
          <w:szCs w:val="28"/>
        </w:rPr>
        <w:t xml:space="preserve"> освещенности, влечет предупреждение или наложение административного штрафа на должностных лиц в размере от трех тысяч до десяти тысяч рублей; на юридических лиц - от пяти тысяч до десяти тысяч рублей.</w:t>
      </w:r>
    </w:p>
    <w:p w:rsidR="00114357" w:rsidRPr="001A5FF0" w:rsidRDefault="00114357" w:rsidP="00114357">
      <w:pPr>
        <w:pStyle w:val="11"/>
        <w:rPr>
          <w:sz w:val="28"/>
          <w:szCs w:val="28"/>
        </w:rPr>
      </w:pPr>
    </w:p>
    <w:p w:rsidR="00114357" w:rsidRPr="001A5FF0" w:rsidRDefault="00114357" w:rsidP="00114357">
      <w:pPr>
        <w:pStyle w:val="11"/>
        <w:rPr>
          <w:b/>
          <w:sz w:val="28"/>
          <w:szCs w:val="28"/>
        </w:rPr>
      </w:pPr>
      <w:r w:rsidRPr="001A5FF0">
        <w:rPr>
          <w:sz w:val="28"/>
          <w:szCs w:val="28"/>
        </w:rPr>
        <w:t xml:space="preserve">Статья 3.40. </w:t>
      </w:r>
      <w:r w:rsidRPr="001A5FF0">
        <w:rPr>
          <w:b/>
          <w:sz w:val="28"/>
          <w:szCs w:val="28"/>
        </w:rPr>
        <w:t>Самовольное изменение фасада здания, сооружения</w:t>
      </w:r>
    </w:p>
    <w:p w:rsidR="00114357" w:rsidRPr="001A5FF0" w:rsidRDefault="00114357" w:rsidP="00114357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Нарушение правил благоустройства территории муниципального образования, архитектурно-художественной концепции, выразившееся в изменении фасада здания, сооружения, путем устройства или использования дополнительных оконных проемов, дополнительного остекления, , козырьков, навесов, инженерного, технического оборудования, систем кондиционирования, вентиляции, а также в ликвидации оконных и дверных проемов, остекления, входов, входных групп, инженерного, технического оборудования, систем кондиционирования, вентиляции, влечет наложение административного штрафа на граждан в размере от одной тысячи до пяти тысяч рублей; на должностных лиц - от трех тысяч до тридцати тысяч рублей; на юридических лиц - от двадцати тысяч до ста тысяч рублей.</w:t>
      </w:r>
    </w:p>
    <w:p w:rsidR="00114357" w:rsidRPr="001A5FF0" w:rsidRDefault="00114357" w:rsidP="00114357">
      <w:pPr>
        <w:pStyle w:val="11"/>
        <w:rPr>
          <w:sz w:val="28"/>
          <w:szCs w:val="28"/>
        </w:rPr>
      </w:pPr>
    </w:p>
    <w:p w:rsidR="00114357" w:rsidRPr="00370BFD" w:rsidRDefault="00114357" w:rsidP="00114357">
      <w:pPr>
        <w:pStyle w:val="11"/>
        <w:rPr>
          <w:sz w:val="28"/>
          <w:szCs w:val="28"/>
        </w:rPr>
      </w:pPr>
      <w:r w:rsidRPr="00370BFD">
        <w:rPr>
          <w:sz w:val="28"/>
          <w:szCs w:val="28"/>
        </w:rPr>
        <w:t xml:space="preserve">Статья 3.41. </w:t>
      </w:r>
      <w:r w:rsidR="00C2439E" w:rsidRPr="00370BFD">
        <w:rPr>
          <w:b/>
          <w:sz w:val="28"/>
          <w:szCs w:val="28"/>
        </w:rPr>
        <w:t>Загрязнение систем ливневой канализации</w:t>
      </w:r>
    </w:p>
    <w:p w:rsidR="00114357" w:rsidRPr="001A5FF0" w:rsidRDefault="00114357" w:rsidP="00A80905">
      <w:pPr>
        <w:pStyle w:val="11"/>
        <w:rPr>
          <w:sz w:val="28"/>
          <w:szCs w:val="28"/>
        </w:rPr>
      </w:pPr>
      <w:r w:rsidRPr="00370BFD">
        <w:rPr>
          <w:sz w:val="28"/>
          <w:szCs w:val="28"/>
        </w:rPr>
        <w:t xml:space="preserve">Нарушение </w:t>
      </w:r>
      <w:r w:rsidR="008925C7" w:rsidRPr="00370BFD">
        <w:rPr>
          <w:sz w:val="28"/>
          <w:szCs w:val="28"/>
        </w:rPr>
        <w:t>требований правил</w:t>
      </w:r>
      <w:r w:rsidRPr="00370BFD">
        <w:rPr>
          <w:sz w:val="28"/>
          <w:szCs w:val="28"/>
        </w:rPr>
        <w:t xml:space="preserve"> благоустройства территории муниципального образования</w:t>
      </w:r>
      <w:r w:rsidR="008925C7" w:rsidRPr="00370BFD">
        <w:rPr>
          <w:sz w:val="28"/>
          <w:szCs w:val="28"/>
        </w:rPr>
        <w:t xml:space="preserve">, выразившееся в </w:t>
      </w:r>
      <w:r w:rsidR="00A80905" w:rsidRPr="00370BFD">
        <w:rPr>
          <w:sz w:val="28"/>
          <w:szCs w:val="28"/>
        </w:rPr>
        <w:t xml:space="preserve">сбросе (сливе) в систему ливневой канализации </w:t>
      </w:r>
      <w:r w:rsidR="008925C7" w:rsidRPr="00370BFD">
        <w:rPr>
          <w:sz w:val="28"/>
          <w:szCs w:val="28"/>
        </w:rPr>
        <w:t>грунта, строительных и иных материалов</w:t>
      </w:r>
      <w:r w:rsidR="00A80905" w:rsidRPr="00370BFD">
        <w:rPr>
          <w:sz w:val="28"/>
          <w:szCs w:val="28"/>
        </w:rPr>
        <w:t>,</w:t>
      </w:r>
      <w:r w:rsidR="008925C7" w:rsidRPr="00370BFD">
        <w:rPr>
          <w:sz w:val="28"/>
          <w:szCs w:val="28"/>
        </w:rPr>
        <w:t xml:space="preserve"> предметов</w:t>
      </w:r>
      <w:r w:rsidR="00C2439E" w:rsidRPr="00370BFD">
        <w:rPr>
          <w:sz w:val="28"/>
          <w:szCs w:val="28"/>
        </w:rPr>
        <w:t xml:space="preserve"> и жидкостей, </w:t>
      </w:r>
      <w:r w:rsidR="00A80905" w:rsidRPr="00370BFD">
        <w:rPr>
          <w:sz w:val="28"/>
          <w:szCs w:val="28"/>
        </w:rPr>
        <w:t>если это не влечет ответственности, предусмотренной Кодексом Российской Федерации</w:t>
      </w:r>
      <w:r w:rsidR="00A80905" w:rsidRPr="001A5FF0">
        <w:rPr>
          <w:sz w:val="28"/>
          <w:szCs w:val="28"/>
        </w:rPr>
        <w:t xml:space="preserve"> об административных правонарушениях, влечет </w:t>
      </w:r>
      <w:r w:rsidR="00A80905" w:rsidRPr="001A5FF0">
        <w:rPr>
          <w:sz w:val="28"/>
          <w:szCs w:val="28"/>
        </w:rPr>
        <w:lastRenderedPageBreak/>
        <w:t>наложение административного штрафа на граждан в размере от одной тысячи до двух тысяч рублей; на должностных лиц - от трех тысяч до пяти тысяч рублей; на юридических лиц - от восьмидесяти тысяч до ста тысяч рублей.</w:t>
      </w:r>
    </w:p>
    <w:p w:rsidR="00A80905" w:rsidRPr="001A5FF0" w:rsidRDefault="00A80905" w:rsidP="00A80905">
      <w:pPr>
        <w:pStyle w:val="11"/>
        <w:rPr>
          <w:sz w:val="28"/>
          <w:szCs w:val="28"/>
        </w:rPr>
      </w:pPr>
    </w:p>
    <w:p w:rsidR="003059B8" w:rsidRPr="001A5FF0" w:rsidRDefault="00114357" w:rsidP="003059B8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6</w:t>
      </w:r>
      <w:r w:rsidR="001B678D" w:rsidRPr="001A5FF0">
        <w:rPr>
          <w:sz w:val="28"/>
          <w:szCs w:val="28"/>
        </w:rPr>
        <w:t xml:space="preserve">) </w:t>
      </w:r>
      <w:r w:rsidR="00646341" w:rsidRPr="001A5FF0">
        <w:rPr>
          <w:sz w:val="28"/>
          <w:szCs w:val="28"/>
        </w:rPr>
        <w:t>в пункте «в» статьи 8.1 циф</w:t>
      </w:r>
      <w:r w:rsidRPr="001A5FF0">
        <w:rPr>
          <w:sz w:val="28"/>
          <w:szCs w:val="28"/>
        </w:rPr>
        <w:t>ры «3.35» заменить цифрами «3.42</w:t>
      </w:r>
      <w:r w:rsidR="003059B8" w:rsidRPr="001A5FF0">
        <w:rPr>
          <w:sz w:val="28"/>
          <w:szCs w:val="28"/>
        </w:rPr>
        <w:t>»;</w:t>
      </w:r>
    </w:p>
    <w:p w:rsidR="0058200D" w:rsidRPr="001A5FF0" w:rsidRDefault="00114357" w:rsidP="00EE52A0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7</w:t>
      </w:r>
      <w:r w:rsidR="0058200D" w:rsidRPr="001A5FF0">
        <w:rPr>
          <w:sz w:val="28"/>
          <w:szCs w:val="28"/>
        </w:rPr>
        <w:t xml:space="preserve">) </w:t>
      </w:r>
      <w:r w:rsidR="007A6216" w:rsidRPr="001A5FF0">
        <w:rPr>
          <w:sz w:val="28"/>
          <w:szCs w:val="28"/>
        </w:rPr>
        <w:t>в статье</w:t>
      </w:r>
      <w:r w:rsidR="00EE52A0" w:rsidRPr="001A5FF0">
        <w:rPr>
          <w:sz w:val="28"/>
          <w:szCs w:val="28"/>
        </w:rPr>
        <w:t xml:space="preserve"> 8.5</w:t>
      </w:r>
      <w:r w:rsidR="00646341" w:rsidRPr="001A5FF0">
        <w:rPr>
          <w:sz w:val="28"/>
          <w:szCs w:val="28"/>
        </w:rPr>
        <w:t xml:space="preserve"> </w:t>
      </w:r>
      <w:r w:rsidR="0058200D" w:rsidRPr="001A5FF0">
        <w:rPr>
          <w:sz w:val="28"/>
          <w:szCs w:val="28"/>
        </w:rPr>
        <w:t>цифр</w:t>
      </w:r>
      <w:r w:rsidRPr="001A5FF0">
        <w:rPr>
          <w:sz w:val="28"/>
          <w:szCs w:val="28"/>
        </w:rPr>
        <w:t>ы «3.35,» заменить цифрами «3.42</w:t>
      </w:r>
      <w:r w:rsidR="0058200D" w:rsidRPr="001A5FF0">
        <w:rPr>
          <w:sz w:val="28"/>
          <w:szCs w:val="28"/>
        </w:rPr>
        <w:t>,</w:t>
      </w:r>
      <w:r w:rsidR="00CF1B1E" w:rsidRPr="001A5FF0">
        <w:rPr>
          <w:sz w:val="28"/>
          <w:szCs w:val="28"/>
        </w:rPr>
        <w:t>».</w:t>
      </w:r>
    </w:p>
    <w:p w:rsidR="00A85A2A" w:rsidRPr="001A5FF0" w:rsidRDefault="00A85A2A" w:rsidP="00F30858">
      <w:pPr>
        <w:pStyle w:val="11"/>
        <w:ind w:firstLine="0"/>
        <w:rPr>
          <w:b/>
          <w:sz w:val="28"/>
          <w:szCs w:val="28"/>
        </w:rPr>
      </w:pPr>
    </w:p>
    <w:p w:rsidR="00747535" w:rsidRPr="001A5FF0" w:rsidRDefault="00F30858" w:rsidP="00747535">
      <w:pPr>
        <w:pStyle w:val="11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>Статья 2</w:t>
      </w:r>
    </w:p>
    <w:p w:rsidR="00747535" w:rsidRPr="001A5FF0" w:rsidRDefault="00747535" w:rsidP="00747535">
      <w:pPr>
        <w:pStyle w:val="11"/>
        <w:rPr>
          <w:sz w:val="28"/>
          <w:szCs w:val="28"/>
        </w:rPr>
      </w:pPr>
      <w:r w:rsidRPr="001A5FF0">
        <w:rPr>
          <w:sz w:val="28"/>
          <w:szCs w:val="28"/>
        </w:rPr>
        <w:t>Настоящий закон вступает в силу по истечении 10 дней со дня его официал</w:t>
      </w:r>
      <w:r w:rsidR="006E5C86" w:rsidRPr="001A5FF0">
        <w:rPr>
          <w:sz w:val="28"/>
          <w:szCs w:val="28"/>
        </w:rPr>
        <w:t>ьного опубликования.</w:t>
      </w:r>
    </w:p>
    <w:p w:rsidR="00747535" w:rsidRPr="001A5FF0" w:rsidRDefault="00747535" w:rsidP="001C4E02">
      <w:pPr>
        <w:pStyle w:val="11"/>
        <w:rPr>
          <w:sz w:val="28"/>
          <w:szCs w:val="28"/>
        </w:rPr>
      </w:pPr>
    </w:p>
    <w:p w:rsidR="00747535" w:rsidRPr="001A5FF0" w:rsidRDefault="00747535" w:rsidP="00136F74">
      <w:pPr>
        <w:pStyle w:val="11"/>
        <w:ind w:firstLine="0"/>
        <w:rPr>
          <w:sz w:val="28"/>
          <w:szCs w:val="28"/>
        </w:rPr>
      </w:pPr>
    </w:p>
    <w:p w:rsidR="00747535" w:rsidRPr="001A5FF0" w:rsidRDefault="00747535" w:rsidP="00136F74">
      <w:pPr>
        <w:pStyle w:val="11"/>
        <w:ind w:firstLine="0"/>
        <w:rPr>
          <w:b/>
          <w:sz w:val="28"/>
          <w:szCs w:val="28"/>
        </w:rPr>
      </w:pPr>
      <w:r w:rsidRPr="001A5FF0">
        <w:rPr>
          <w:b/>
          <w:sz w:val="28"/>
          <w:szCs w:val="28"/>
        </w:rPr>
        <w:t xml:space="preserve">         Губернатор </w:t>
      </w:r>
    </w:p>
    <w:p w:rsidR="0056649D" w:rsidRPr="006E6C85" w:rsidRDefault="00397214" w:rsidP="005050AA">
      <w:pPr>
        <w:pStyle w:val="11"/>
        <w:ind w:firstLine="0"/>
        <w:rPr>
          <w:sz w:val="28"/>
          <w:szCs w:val="28"/>
        </w:rPr>
      </w:pPr>
      <w:r w:rsidRPr="001A5FF0">
        <w:rPr>
          <w:b/>
          <w:sz w:val="28"/>
          <w:szCs w:val="28"/>
        </w:rPr>
        <w:t>Белгородской области</w:t>
      </w:r>
    </w:p>
    <w:sectPr w:rsidR="0056649D" w:rsidRPr="006E6C85" w:rsidSect="00397214">
      <w:headerReference w:type="default" r:id="rId7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D9" w:rsidRDefault="00C075D9" w:rsidP="00A10FF2">
      <w:pPr>
        <w:spacing w:after="0" w:line="240" w:lineRule="auto"/>
      </w:pPr>
      <w:r>
        <w:separator/>
      </w:r>
    </w:p>
  </w:endnote>
  <w:endnote w:type="continuationSeparator" w:id="0">
    <w:p w:rsidR="00C075D9" w:rsidRDefault="00C075D9" w:rsidP="00A1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D9" w:rsidRDefault="00C075D9" w:rsidP="00A10FF2">
      <w:pPr>
        <w:spacing w:after="0" w:line="240" w:lineRule="auto"/>
      </w:pPr>
      <w:r>
        <w:separator/>
      </w:r>
    </w:p>
  </w:footnote>
  <w:footnote w:type="continuationSeparator" w:id="0">
    <w:p w:rsidR="00C075D9" w:rsidRDefault="00C075D9" w:rsidP="00A1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499053"/>
      <w:docPartObj>
        <w:docPartGallery w:val="Page Numbers (Top of Page)"/>
        <w:docPartUnique/>
      </w:docPartObj>
    </w:sdtPr>
    <w:sdtEndPr/>
    <w:sdtContent>
      <w:p w:rsidR="00A10FF2" w:rsidRDefault="00A10F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BFD">
          <w:rPr>
            <w:noProof/>
          </w:rPr>
          <w:t>4</w:t>
        </w:r>
        <w:r>
          <w:fldChar w:fldCharType="end"/>
        </w:r>
      </w:p>
    </w:sdtContent>
  </w:sdt>
  <w:p w:rsidR="00A10FF2" w:rsidRDefault="00A10F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35"/>
    <w:rsid w:val="00010CB4"/>
    <w:rsid w:val="000117D8"/>
    <w:rsid w:val="00021A9C"/>
    <w:rsid w:val="0003474D"/>
    <w:rsid w:val="000350C5"/>
    <w:rsid w:val="00043EC4"/>
    <w:rsid w:val="00047332"/>
    <w:rsid w:val="00063535"/>
    <w:rsid w:val="00067C88"/>
    <w:rsid w:val="0007718D"/>
    <w:rsid w:val="00080184"/>
    <w:rsid w:val="00087882"/>
    <w:rsid w:val="00095559"/>
    <w:rsid w:val="00097F9F"/>
    <w:rsid w:val="000B0D1D"/>
    <w:rsid w:val="000C6C14"/>
    <w:rsid w:val="000D0DC9"/>
    <w:rsid w:val="000D5FA1"/>
    <w:rsid w:val="000E7629"/>
    <w:rsid w:val="000F52C4"/>
    <w:rsid w:val="000F7B25"/>
    <w:rsid w:val="00100ABE"/>
    <w:rsid w:val="0010545C"/>
    <w:rsid w:val="00111E96"/>
    <w:rsid w:val="00112FF8"/>
    <w:rsid w:val="00114357"/>
    <w:rsid w:val="00117C3B"/>
    <w:rsid w:val="00135CB6"/>
    <w:rsid w:val="00136F74"/>
    <w:rsid w:val="00144A31"/>
    <w:rsid w:val="0015446C"/>
    <w:rsid w:val="001609E8"/>
    <w:rsid w:val="001616EB"/>
    <w:rsid w:val="001624AA"/>
    <w:rsid w:val="00172D59"/>
    <w:rsid w:val="00175AB7"/>
    <w:rsid w:val="00176698"/>
    <w:rsid w:val="00184A86"/>
    <w:rsid w:val="0019136F"/>
    <w:rsid w:val="001923A5"/>
    <w:rsid w:val="001A3455"/>
    <w:rsid w:val="001A5FF0"/>
    <w:rsid w:val="001B2A76"/>
    <w:rsid w:val="001B678D"/>
    <w:rsid w:val="001C4E02"/>
    <w:rsid w:val="001D1C67"/>
    <w:rsid w:val="001D5882"/>
    <w:rsid w:val="002103E9"/>
    <w:rsid w:val="002120A3"/>
    <w:rsid w:val="00221D61"/>
    <w:rsid w:val="00225155"/>
    <w:rsid w:val="0022533A"/>
    <w:rsid w:val="002263CB"/>
    <w:rsid w:val="0022740F"/>
    <w:rsid w:val="00240C57"/>
    <w:rsid w:val="00242B8C"/>
    <w:rsid w:val="00244AE7"/>
    <w:rsid w:val="002527DE"/>
    <w:rsid w:val="00260A78"/>
    <w:rsid w:val="0026137E"/>
    <w:rsid w:val="00270B1D"/>
    <w:rsid w:val="0027405A"/>
    <w:rsid w:val="0029138A"/>
    <w:rsid w:val="002D03C9"/>
    <w:rsid w:val="002D660E"/>
    <w:rsid w:val="002D68F3"/>
    <w:rsid w:val="002F1F66"/>
    <w:rsid w:val="002F2192"/>
    <w:rsid w:val="00300C4C"/>
    <w:rsid w:val="00303F86"/>
    <w:rsid w:val="003059B8"/>
    <w:rsid w:val="003101C3"/>
    <w:rsid w:val="00311C45"/>
    <w:rsid w:val="0031223D"/>
    <w:rsid w:val="00315596"/>
    <w:rsid w:val="00323213"/>
    <w:rsid w:val="003240B6"/>
    <w:rsid w:val="00324F6F"/>
    <w:rsid w:val="00330CB7"/>
    <w:rsid w:val="00370BFD"/>
    <w:rsid w:val="00380863"/>
    <w:rsid w:val="00383BD9"/>
    <w:rsid w:val="00397214"/>
    <w:rsid w:val="003A607C"/>
    <w:rsid w:val="003A6AF5"/>
    <w:rsid w:val="003C132E"/>
    <w:rsid w:val="003D57A3"/>
    <w:rsid w:val="003D6DCD"/>
    <w:rsid w:val="003E00EC"/>
    <w:rsid w:val="003E2A4E"/>
    <w:rsid w:val="003F0721"/>
    <w:rsid w:val="003F2632"/>
    <w:rsid w:val="003F2F6E"/>
    <w:rsid w:val="004041F3"/>
    <w:rsid w:val="004056CE"/>
    <w:rsid w:val="0042692B"/>
    <w:rsid w:val="00442499"/>
    <w:rsid w:val="00444104"/>
    <w:rsid w:val="00452FBA"/>
    <w:rsid w:val="00491274"/>
    <w:rsid w:val="00492462"/>
    <w:rsid w:val="004A1984"/>
    <w:rsid w:val="004A47F2"/>
    <w:rsid w:val="004B5ABB"/>
    <w:rsid w:val="004B75B3"/>
    <w:rsid w:val="004C4BB0"/>
    <w:rsid w:val="004E0D28"/>
    <w:rsid w:val="004E1546"/>
    <w:rsid w:val="004E3906"/>
    <w:rsid w:val="004F1403"/>
    <w:rsid w:val="004F1BBE"/>
    <w:rsid w:val="005050AA"/>
    <w:rsid w:val="0051164F"/>
    <w:rsid w:val="00526B9B"/>
    <w:rsid w:val="00526C8A"/>
    <w:rsid w:val="0053618B"/>
    <w:rsid w:val="00537C4C"/>
    <w:rsid w:val="0055068E"/>
    <w:rsid w:val="0056147E"/>
    <w:rsid w:val="0056649D"/>
    <w:rsid w:val="00571AE6"/>
    <w:rsid w:val="0058200D"/>
    <w:rsid w:val="0058633A"/>
    <w:rsid w:val="00596A52"/>
    <w:rsid w:val="005A3BDE"/>
    <w:rsid w:val="005A451E"/>
    <w:rsid w:val="005B0F3C"/>
    <w:rsid w:val="005B5697"/>
    <w:rsid w:val="005C355F"/>
    <w:rsid w:val="005C7628"/>
    <w:rsid w:val="005E420A"/>
    <w:rsid w:val="005F3AE0"/>
    <w:rsid w:val="006011A4"/>
    <w:rsid w:val="006026D8"/>
    <w:rsid w:val="006052EE"/>
    <w:rsid w:val="00607FBE"/>
    <w:rsid w:val="00614261"/>
    <w:rsid w:val="006206F6"/>
    <w:rsid w:val="00623136"/>
    <w:rsid w:val="00624615"/>
    <w:rsid w:val="006442FC"/>
    <w:rsid w:val="00644B1E"/>
    <w:rsid w:val="00646341"/>
    <w:rsid w:val="0065306F"/>
    <w:rsid w:val="0065321E"/>
    <w:rsid w:val="00662308"/>
    <w:rsid w:val="0067507A"/>
    <w:rsid w:val="00677D58"/>
    <w:rsid w:val="006801CB"/>
    <w:rsid w:val="00683748"/>
    <w:rsid w:val="00684200"/>
    <w:rsid w:val="006A7D3F"/>
    <w:rsid w:val="006B2867"/>
    <w:rsid w:val="006B451C"/>
    <w:rsid w:val="006C3739"/>
    <w:rsid w:val="006E5C86"/>
    <w:rsid w:val="006E6AB5"/>
    <w:rsid w:val="006E6C85"/>
    <w:rsid w:val="006F08A8"/>
    <w:rsid w:val="006F13AB"/>
    <w:rsid w:val="006F151E"/>
    <w:rsid w:val="006F23DD"/>
    <w:rsid w:val="006F7502"/>
    <w:rsid w:val="00702BE0"/>
    <w:rsid w:val="00703537"/>
    <w:rsid w:val="007079F3"/>
    <w:rsid w:val="0071062D"/>
    <w:rsid w:val="0072010B"/>
    <w:rsid w:val="007201B2"/>
    <w:rsid w:val="00726199"/>
    <w:rsid w:val="00727DA1"/>
    <w:rsid w:val="00731D60"/>
    <w:rsid w:val="00733C96"/>
    <w:rsid w:val="00746C54"/>
    <w:rsid w:val="00747535"/>
    <w:rsid w:val="007479DC"/>
    <w:rsid w:val="0077703C"/>
    <w:rsid w:val="0078343D"/>
    <w:rsid w:val="00795218"/>
    <w:rsid w:val="007A1487"/>
    <w:rsid w:val="007A44CC"/>
    <w:rsid w:val="007A6216"/>
    <w:rsid w:val="007A7EED"/>
    <w:rsid w:val="007B3E74"/>
    <w:rsid w:val="007C4EDA"/>
    <w:rsid w:val="007C643B"/>
    <w:rsid w:val="007D04EF"/>
    <w:rsid w:val="007E5FAA"/>
    <w:rsid w:val="007F0C71"/>
    <w:rsid w:val="007F1712"/>
    <w:rsid w:val="007F3858"/>
    <w:rsid w:val="007F4598"/>
    <w:rsid w:val="007F50C4"/>
    <w:rsid w:val="00810157"/>
    <w:rsid w:val="00821BB0"/>
    <w:rsid w:val="00821E84"/>
    <w:rsid w:val="008228DE"/>
    <w:rsid w:val="00827F32"/>
    <w:rsid w:val="00835CB1"/>
    <w:rsid w:val="008368EF"/>
    <w:rsid w:val="00844053"/>
    <w:rsid w:val="0084418D"/>
    <w:rsid w:val="008451A2"/>
    <w:rsid w:val="00846C45"/>
    <w:rsid w:val="00871B4E"/>
    <w:rsid w:val="00873EF3"/>
    <w:rsid w:val="00890048"/>
    <w:rsid w:val="008925C7"/>
    <w:rsid w:val="00892BD3"/>
    <w:rsid w:val="008A012E"/>
    <w:rsid w:val="008A1789"/>
    <w:rsid w:val="008A2A45"/>
    <w:rsid w:val="008A422B"/>
    <w:rsid w:val="008A5643"/>
    <w:rsid w:val="008B6048"/>
    <w:rsid w:val="008B7411"/>
    <w:rsid w:val="008C2BB9"/>
    <w:rsid w:val="008C603F"/>
    <w:rsid w:val="008C73B8"/>
    <w:rsid w:val="008E3463"/>
    <w:rsid w:val="008F567B"/>
    <w:rsid w:val="008F646C"/>
    <w:rsid w:val="008F72D1"/>
    <w:rsid w:val="00900247"/>
    <w:rsid w:val="00910F95"/>
    <w:rsid w:val="00922918"/>
    <w:rsid w:val="00932082"/>
    <w:rsid w:val="00942BCD"/>
    <w:rsid w:val="00944222"/>
    <w:rsid w:val="009462DB"/>
    <w:rsid w:val="0096608B"/>
    <w:rsid w:val="00967885"/>
    <w:rsid w:val="009753BC"/>
    <w:rsid w:val="00984CE9"/>
    <w:rsid w:val="00991EAC"/>
    <w:rsid w:val="009A4A5C"/>
    <w:rsid w:val="009A5DE2"/>
    <w:rsid w:val="009E060C"/>
    <w:rsid w:val="009E7664"/>
    <w:rsid w:val="009F1F46"/>
    <w:rsid w:val="00A10FF2"/>
    <w:rsid w:val="00A247A7"/>
    <w:rsid w:val="00A37B96"/>
    <w:rsid w:val="00A43343"/>
    <w:rsid w:val="00A60CF7"/>
    <w:rsid w:val="00A80905"/>
    <w:rsid w:val="00A84431"/>
    <w:rsid w:val="00A84D4E"/>
    <w:rsid w:val="00A85524"/>
    <w:rsid w:val="00A85A2A"/>
    <w:rsid w:val="00A86F0B"/>
    <w:rsid w:val="00A96E25"/>
    <w:rsid w:val="00A97B38"/>
    <w:rsid w:val="00AC5973"/>
    <w:rsid w:val="00AC7E6B"/>
    <w:rsid w:val="00AD6304"/>
    <w:rsid w:val="00AD781B"/>
    <w:rsid w:val="00B003C8"/>
    <w:rsid w:val="00B040D5"/>
    <w:rsid w:val="00B058EE"/>
    <w:rsid w:val="00B24CED"/>
    <w:rsid w:val="00B33007"/>
    <w:rsid w:val="00B402E2"/>
    <w:rsid w:val="00B44A95"/>
    <w:rsid w:val="00B44DCD"/>
    <w:rsid w:val="00B525C3"/>
    <w:rsid w:val="00B622B0"/>
    <w:rsid w:val="00B62476"/>
    <w:rsid w:val="00B85712"/>
    <w:rsid w:val="00B93FD2"/>
    <w:rsid w:val="00BB070D"/>
    <w:rsid w:val="00BB6C53"/>
    <w:rsid w:val="00BD2071"/>
    <w:rsid w:val="00BE1B88"/>
    <w:rsid w:val="00BE2C1C"/>
    <w:rsid w:val="00BF2359"/>
    <w:rsid w:val="00BF24C0"/>
    <w:rsid w:val="00C00D65"/>
    <w:rsid w:val="00C075D9"/>
    <w:rsid w:val="00C125B8"/>
    <w:rsid w:val="00C17104"/>
    <w:rsid w:val="00C176B9"/>
    <w:rsid w:val="00C179F4"/>
    <w:rsid w:val="00C2290B"/>
    <w:rsid w:val="00C2439E"/>
    <w:rsid w:val="00C56E74"/>
    <w:rsid w:val="00C6341F"/>
    <w:rsid w:val="00C65649"/>
    <w:rsid w:val="00C674D1"/>
    <w:rsid w:val="00C71B60"/>
    <w:rsid w:val="00C76FCE"/>
    <w:rsid w:val="00C81116"/>
    <w:rsid w:val="00C81E72"/>
    <w:rsid w:val="00CA0704"/>
    <w:rsid w:val="00CB0738"/>
    <w:rsid w:val="00CC0925"/>
    <w:rsid w:val="00CD2F23"/>
    <w:rsid w:val="00CD5607"/>
    <w:rsid w:val="00CE1C94"/>
    <w:rsid w:val="00CE5532"/>
    <w:rsid w:val="00CF1B1E"/>
    <w:rsid w:val="00CF7CD5"/>
    <w:rsid w:val="00D057CE"/>
    <w:rsid w:val="00D12C9C"/>
    <w:rsid w:val="00D158B6"/>
    <w:rsid w:val="00D4659C"/>
    <w:rsid w:val="00D52D0F"/>
    <w:rsid w:val="00D52E70"/>
    <w:rsid w:val="00D54A9B"/>
    <w:rsid w:val="00D55D3C"/>
    <w:rsid w:val="00D63C6C"/>
    <w:rsid w:val="00D65838"/>
    <w:rsid w:val="00D854E6"/>
    <w:rsid w:val="00D87681"/>
    <w:rsid w:val="00D93AE0"/>
    <w:rsid w:val="00D9400B"/>
    <w:rsid w:val="00D9528B"/>
    <w:rsid w:val="00DA0682"/>
    <w:rsid w:val="00DA7458"/>
    <w:rsid w:val="00DB0170"/>
    <w:rsid w:val="00DB4900"/>
    <w:rsid w:val="00DB7F8E"/>
    <w:rsid w:val="00DC080B"/>
    <w:rsid w:val="00DC551B"/>
    <w:rsid w:val="00DD1375"/>
    <w:rsid w:val="00DD2E62"/>
    <w:rsid w:val="00DE3610"/>
    <w:rsid w:val="00DE75A0"/>
    <w:rsid w:val="00E009BB"/>
    <w:rsid w:val="00E04416"/>
    <w:rsid w:val="00E0738D"/>
    <w:rsid w:val="00E12C2C"/>
    <w:rsid w:val="00E21FCC"/>
    <w:rsid w:val="00E22863"/>
    <w:rsid w:val="00E46FFB"/>
    <w:rsid w:val="00E623CF"/>
    <w:rsid w:val="00E70C58"/>
    <w:rsid w:val="00E71591"/>
    <w:rsid w:val="00E72187"/>
    <w:rsid w:val="00E80A6D"/>
    <w:rsid w:val="00E81941"/>
    <w:rsid w:val="00E86109"/>
    <w:rsid w:val="00E944A3"/>
    <w:rsid w:val="00E9746E"/>
    <w:rsid w:val="00EA2F83"/>
    <w:rsid w:val="00EE52A0"/>
    <w:rsid w:val="00EF186D"/>
    <w:rsid w:val="00EF2B5B"/>
    <w:rsid w:val="00EF7F52"/>
    <w:rsid w:val="00F002D2"/>
    <w:rsid w:val="00F1173F"/>
    <w:rsid w:val="00F13E15"/>
    <w:rsid w:val="00F216E7"/>
    <w:rsid w:val="00F30858"/>
    <w:rsid w:val="00F728A3"/>
    <w:rsid w:val="00F73550"/>
    <w:rsid w:val="00F748CB"/>
    <w:rsid w:val="00F842E3"/>
    <w:rsid w:val="00F91A96"/>
    <w:rsid w:val="00F94F6D"/>
    <w:rsid w:val="00FA3BA6"/>
    <w:rsid w:val="00FB4F6F"/>
    <w:rsid w:val="00FD5BA8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38F9D"/>
  <w15:chartTrackingRefBased/>
  <w15:docId w15:val="{5AFB61F4-851E-439E-89FA-2CF794F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C9"/>
  </w:style>
  <w:style w:type="paragraph" w:styleId="1">
    <w:name w:val="heading 1"/>
    <w:basedOn w:val="a"/>
    <w:next w:val="a"/>
    <w:link w:val="10"/>
    <w:uiPriority w:val="9"/>
    <w:qFormat/>
    <w:rsid w:val="008B6048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E8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821E84"/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FF2"/>
  </w:style>
  <w:style w:type="paragraph" w:styleId="a5">
    <w:name w:val="footer"/>
    <w:basedOn w:val="a"/>
    <w:link w:val="a6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FF2"/>
  </w:style>
  <w:style w:type="paragraph" w:styleId="a7">
    <w:name w:val="Balloon Text"/>
    <w:basedOn w:val="a"/>
    <w:link w:val="a8"/>
    <w:uiPriority w:val="99"/>
    <w:semiHidden/>
    <w:unhideWhenUsed/>
    <w:rsid w:val="006F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3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B6048"/>
    <w:rPr>
      <w:rFonts w:ascii="Calibri Light" w:eastAsia="SimSun" w:hAnsi="Calibri Light" w:cs="Times New Roman"/>
      <w:color w:val="262626"/>
      <w:sz w:val="40"/>
      <w:szCs w:val="40"/>
      <w:lang w:eastAsia="ru-RU"/>
    </w:rPr>
  </w:style>
  <w:style w:type="character" w:styleId="a9">
    <w:name w:val="Hyperlink"/>
    <w:basedOn w:val="a0"/>
    <w:uiPriority w:val="99"/>
    <w:unhideWhenUsed/>
    <w:rsid w:val="008A1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9518-0917-4A41-BAB0-BFA34CD8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Евгений</dc:creator>
  <cp:keywords/>
  <dc:description/>
  <cp:lastModifiedBy>parahin_ao</cp:lastModifiedBy>
  <cp:revision>8</cp:revision>
  <cp:lastPrinted>2020-03-17T12:43:00Z</cp:lastPrinted>
  <dcterms:created xsi:type="dcterms:W3CDTF">2020-10-30T08:46:00Z</dcterms:created>
  <dcterms:modified xsi:type="dcterms:W3CDTF">2020-11-03T09:26:00Z</dcterms:modified>
</cp:coreProperties>
</file>