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2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</w:rPr>
        <w:outlineLvl w:val="2"/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Расчет издержек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начинающего фермера</w:t>
      </w:r>
      <w:r>
        <w:rPr>
          <w:sz w:val="28"/>
          <w:szCs w:val="28"/>
        </w:rPr>
      </w:r>
      <w:r/>
    </w:p>
    <w:p>
      <w:pPr>
        <w:pStyle w:val="812"/>
        <w:spacing w:after="0" w:line="240" w:lineRule="auto"/>
        <w:rPr>
          <w:rFonts w:ascii="Times New Roman" w:hAnsi="Times New Roman" w:eastAsia="Times New Roman"/>
          <w:b/>
          <w:sz w:val="26"/>
          <w:szCs w:val="26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>
        <w:rPr>
          <w:sz w:val="26"/>
          <w:szCs w:val="26"/>
        </w:rPr>
      </w:r>
      <w:r/>
    </w:p>
    <w:p>
      <w:pPr>
        <w:pStyle w:val="812"/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Название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государственной поддержки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 w:eastAsia="SimSun"/>
          <w:sz w:val="28"/>
          <w:szCs w:val="28"/>
        </w:rPr>
      </w:pPr>
      <w:r>
        <w:rPr>
          <w:rFonts w:ascii="Times New Roman" w:hAnsi="Times New Roman" w:eastAsia="SimSun"/>
          <w:sz w:val="28"/>
          <w:szCs w:val="28"/>
        </w:rPr>
        <w:t xml:space="preserve">Грант на поддержку начинающего фермера </w:t>
      </w:r>
      <w:r>
        <w:rPr>
          <w:sz w:val="28"/>
          <w:szCs w:val="28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 w:eastAsia="SimSun"/>
          <w:b/>
          <w:sz w:val="28"/>
          <w:szCs w:val="28"/>
        </w:rPr>
      </w:pPr>
      <w:r>
        <w:rPr>
          <w:rFonts w:ascii="Times New Roman" w:hAnsi="Times New Roman" w:eastAsia="SimSun"/>
          <w:b/>
          <w:sz w:val="28"/>
          <w:szCs w:val="28"/>
        </w:rPr>
        <w:t xml:space="preserve">Максимальный размер </w:t>
      </w:r>
      <w:r>
        <w:rPr>
          <w:rFonts w:ascii="Times New Roman" w:hAnsi="Times New Roman" w:eastAsia="SimSun"/>
          <w:b/>
          <w:sz w:val="28"/>
          <w:szCs w:val="28"/>
        </w:rPr>
        <w:t xml:space="preserve">предоставляемого гранта: </w:t>
      </w:r>
      <w:r>
        <w:rPr>
          <w:sz w:val="28"/>
          <w:szCs w:val="28"/>
        </w:rPr>
      </w:r>
      <w:r/>
      <w:r>
        <w:rPr>
          <w:rFonts w:ascii="Times New Roman" w:hAnsi="Times New Roman" w:eastAsia="SimSun"/>
          <w:sz w:val="28"/>
          <w:szCs w:val="28"/>
        </w:rPr>
        <w:t xml:space="preserve">5</w:t>
      </w:r>
      <w:r>
        <w:rPr>
          <w:rFonts w:ascii="Times New Roman" w:hAnsi="Times New Roman" w:eastAsia="SimSun"/>
          <w:sz w:val="28"/>
          <w:szCs w:val="28"/>
        </w:rPr>
        <w:t xml:space="preserve"> </w:t>
      </w:r>
      <w:r>
        <w:rPr>
          <w:rFonts w:ascii="Times New Roman" w:hAnsi="Times New Roman" w:eastAsia="SimSun"/>
          <w:sz w:val="28"/>
          <w:szCs w:val="28"/>
        </w:rPr>
        <w:t xml:space="preserve">000 тыс. руб.</w:t>
      </w:r>
      <w:r>
        <w:rPr>
          <w:sz w:val="28"/>
          <w:szCs w:val="28"/>
        </w:rPr>
      </w:r>
      <w:r/>
      <w:r>
        <w:rPr>
          <w:rFonts w:ascii="Times New Roman" w:hAnsi="Times New Roman" w:eastAsia="SimSun"/>
          <w:b/>
          <w:sz w:val="28"/>
          <w:szCs w:val="28"/>
        </w:rPr>
      </w:r>
    </w:p>
    <w:p>
      <w:pPr>
        <w:pStyle w:val="812"/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Тип требования</w:t>
      </w:r>
      <w:r>
        <w:rPr>
          <w:sz w:val="28"/>
          <w:szCs w:val="28"/>
        </w:rPr>
      </w:r>
      <w:r/>
    </w:p>
    <w:p>
      <w:pPr>
        <w:pStyle w:val="812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Подготовка 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пред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ставление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</w:rPr>
      </w:r>
      <w:r/>
    </w:p>
    <w:p>
      <w:pPr>
        <w:pStyle w:val="812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Частота: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ед.</w:t>
      </w:r>
      <w:r>
        <w:rPr>
          <w:sz w:val="28"/>
          <w:szCs w:val="28"/>
        </w:rPr>
      </w:r>
      <w:r/>
    </w:p>
    <w:p>
      <w:pPr>
        <w:pStyle w:val="812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Масштаб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80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ед.</w:t>
      </w:r>
      <w:r>
        <w:rPr>
          <w:sz w:val="28"/>
          <w:szCs w:val="28"/>
        </w:rPr>
      </w:r>
      <w:r/>
    </w:p>
    <w:p>
      <w:pPr>
        <w:pStyle w:val="812"/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Действия: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Подготовка пакета документ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-подготовка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аявлени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SimSun"/>
          <w:sz w:val="28"/>
          <w:szCs w:val="28"/>
        </w:rPr>
        <w:t xml:space="preserve">по установленной форме</w:t>
      </w:r>
      <w:r>
        <w:rPr>
          <w:rFonts w:ascii="Times New Roman" w:hAnsi="Times New Roman" w:eastAsia="SimSu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чел./час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>
        <w:rPr>
          <w:sz w:val="28"/>
          <w:szCs w:val="28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копирование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паспорта заявителя,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свидетельств о регистрации индивидуального предпринимателя – главы крестьянского (фермерского) хозяйства и постан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овке на учет в налоговом органе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-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0,5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чел./часов;</w:t>
      </w:r>
      <w:r>
        <w:rPr>
          <w:sz w:val="28"/>
          <w:szCs w:val="28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подготовка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правки об отсутствии задолженности по налоговым платежам, страховым взносам, пеням, штрафам и иным обязательным платежам в бюджетную систему Российской Федерации, заверенной соответствующими органами по месту регистрации крестьянского фермерского хозяйства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- 1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чел./час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>
        <w:rPr>
          <w:sz w:val="28"/>
          <w:szCs w:val="28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подготовка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Бизнес-плана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-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чел./часов;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подготовка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выписки/ выписок из банковского счета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- 1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чел./час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>
        <w:rPr>
          <w:sz w:val="28"/>
          <w:szCs w:val="28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подготовка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зентации проекта - 5 чел./часов;</w:t>
      </w:r>
      <w:r>
        <w:rPr>
          <w:sz w:val="28"/>
          <w:szCs w:val="28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подготовка дополнительных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материал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ов - 2 чел./часов;</w:t>
      </w:r>
      <w:r>
        <w:rPr>
          <w:sz w:val="28"/>
          <w:szCs w:val="28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прохождение районной комиссии по рассмотрению инвестиционных проектов и получение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ходатайства главы администрации муниципального района или городского округа по местонахождению крестьянского (фермерского) хозяйства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протокола заседания муниципальной комиссии, рассматривавшей проект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- 4 чел./часа;</w:t>
      </w:r>
      <w:r>
        <w:rPr>
          <w:sz w:val="28"/>
          <w:szCs w:val="28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подготовка описи документов - 1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чел./час;</w:t>
      </w:r>
      <w:r>
        <w:rPr>
          <w:sz w:val="28"/>
          <w:szCs w:val="28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Участие в защите проектов - 1,5 чел./часов;</w:t>
      </w:r>
      <w:r>
        <w:rPr>
          <w:sz w:val="28"/>
          <w:szCs w:val="28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Подписание соглашения о предоставлении гранта - 1 чел./час;</w:t>
      </w:r>
      <w:r>
        <w:rPr>
          <w:sz w:val="28"/>
          <w:szCs w:val="28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Итого трудозатрат: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23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чел./часов;</w:t>
      </w:r>
      <w:r>
        <w:rPr>
          <w:sz w:val="28"/>
          <w:szCs w:val="28"/>
        </w:rPr>
      </w:r>
      <w:r/>
    </w:p>
    <w:p>
      <w:pPr>
        <w:pStyle w:val="812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Среднемесячная заработная плата по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Белгородской области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40 тыс.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руб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</w:r>
      <w:r/>
    </w:p>
    <w:p>
      <w:pPr>
        <w:pStyle w:val="812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Средняя стоимость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часа работы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238,10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руб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 (40 тыс. руб. / 21 день / 8 час.) </w:t>
      </w:r>
      <w:r>
        <w:rPr>
          <w:sz w:val="28"/>
          <w:szCs w:val="28"/>
        </w:rPr>
      </w:r>
      <w:r/>
    </w:p>
    <w:p>
      <w:pPr>
        <w:pStyle w:val="812"/>
        <w:spacing w:after="0" w:line="240" w:lineRule="auto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Общая стоимость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трудозатрат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438104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руб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 (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23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чел./час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 * 238,10 руб. * 80 ед.)</w:t>
      </w:r>
      <w:r>
        <w:rPr>
          <w:sz w:val="26"/>
          <w:szCs w:val="26"/>
        </w:rPr>
      </w:r>
      <w:r/>
    </w:p>
    <w:p>
      <w:pPr>
        <w:pStyle w:val="812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709" w:bottom="1134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next w:val="812"/>
    <w:link w:val="812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813">
    <w:name w:val="Основной шрифт абзаца"/>
    <w:next w:val="813"/>
    <w:link w:val="812"/>
    <w:uiPriority w:val="1"/>
    <w:semiHidden/>
    <w:unhideWhenUsed/>
  </w:style>
  <w:style w:type="table" w:styleId="814">
    <w:name w:val="Обычная таблица"/>
    <w:next w:val="814"/>
    <w:link w:val="812"/>
    <w:uiPriority w:val="99"/>
    <w:semiHidden/>
    <w:unhideWhenUsed/>
    <w:tblPr/>
  </w:style>
  <w:style w:type="numbering" w:styleId="815">
    <w:name w:val="Нет списка"/>
    <w:next w:val="815"/>
    <w:link w:val="812"/>
    <w:uiPriority w:val="99"/>
    <w:semiHidden/>
    <w:unhideWhenUsed/>
  </w:style>
  <w:style w:type="paragraph" w:styleId="816">
    <w:name w:val="Текст выноски"/>
    <w:basedOn w:val="812"/>
    <w:next w:val="816"/>
    <w:link w:val="81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17">
    <w:name w:val="Текст выноски Знак"/>
    <w:next w:val="817"/>
    <w:link w:val="816"/>
    <w:uiPriority w:val="99"/>
    <w:semiHidden/>
    <w:rPr>
      <w:rFonts w:ascii="Segoe UI" w:hAnsi="Segoe UI" w:cs="Segoe UI"/>
      <w:sz w:val="18"/>
      <w:szCs w:val="18"/>
    </w:rPr>
  </w:style>
  <w:style w:type="character" w:styleId="818" w:default="1">
    <w:name w:val="Default Paragraph Font"/>
    <w:uiPriority w:val="1"/>
    <w:semiHidden/>
    <w:unhideWhenUsed/>
  </w:style>
  <w:style w:type="numbering" w:styleId="819" w:default="1">
    <w:name w:val="No List"/>
    <w:uiPriority w:val="99"/>
    <w:semiHidden/>
    <w:unhideWhenUsed/>
  </w:style>
  <w:style w:type="table" w:styleId="82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revision>9</cp:revision>
  <dcterms:created xsi:type="dcterms:W3CDTF">2020-01-22T07:53:00Z</dcterms:created>
  <dcterms:modified xsi:type="dcterms:W3CDTF">2024-06-03T10:58:30Z</dcterms:modified>
  <cp:version>917504</cp:version>
</cp:coreProperties>
</file>