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8"/>
        <w:jc w:val="center"/>
        <w:rPr>
          <w:rFonts w:ascii="Times New Roman" w:hAnsi="Times New Roman" w:eastAsia="Calibri" w:cs="Times New Roman"/>
          <w:b/>
          <w:bCs/>
          <w:sz w:val="28"/>
          <w:szCs w:val="28"/>
          <w:lang w:val="ru-RU"/>
        </w:rPr>
      </w:pPr>
    </w:p>
    <w:p>
      <w:pPr>
        <w:spacing w:after="0" w:line="240" w:lineRule="auto"/>
        <w:ind w:left="0" w:firstLine="0"/>
        <w:jc w:val="center"/>
        <w:rPr>
          <w:rFonts w:ascii="Times New Roman" w:hAnsi="Times New Roman" w:eastAsia="Calibri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/>
        </w:rPr>
        <w:t>О внесении изменений в постановление</w:t>
      </w:r>
    </w:p>
    <w:p>
      <w:pPr>
        <w:spacing w:after="0" w:line="240" w:lineRule="auto"/>
        <w:ind w:left="0" w:firstLine="0"/>
        <w:jc w:val="center"/>
        <w:rPr>
          <w:rFonts w:ascii="Times New Roman" w:hAnsi="Times New Roman" w:eastAsia="Calibri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/>
        </w:rPr>
        <w:t>Правительства Белгородской области</w:t>
      </w:r>
    </w:p>
    <w:p>
      <w:pPr>
        <w:spacing w:after="0" w:line="240" w:lineRule="auto"/>
        <w:ind w:left="0" w:firstLine="0"/>
        <w:jc w:val="center"/>
        <w:rPr>
          <w:rFonts w:ascii="Times New Roman" w:hAnsi="Times New Roman" w:eastAsia="Calibri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/>
        </w:rPr>
        <w:t>от 2</w:t>
      </w:r>
      <w:r>
        <w:rPr>
          <w:rFonts w:hint="default" w:ascii="Times New Roman" w:hAnsi="Times New Roman" w:eastAsia="Calibri" w:cs="Times New Roman"/>
          <w:b/>
          <w:bCs/>
          <w:sz w:val="28"/>
          <w:szCs w:val="28"/>
          <w:lang w:val="ru-RU"/>
        </w:rPr>
        <w:t>6</w:t>
      </w:r>
      <w:r>
        <w:rPr>
          <w:rFonts w:ascii="Times New Roman" w:hAnsi="Times New Roman" w:eastAsia="Calibri" w:cs="Times New Roman"/>
          <w:b/>
          <w:bCs/>
          <w:sz w:val="28"/>
          <w:szCs w:val="28"/>
          <w:lang w:val="ru-RU"/>
        </w:rPr>
        <w:t xml:space="preserve"> мая 202</w:t>
      </w:r>
      <w:r>
        <w:rPr>
          <w:rFonts w:hint="default" w:ascii="Times New Roman" w:hAnsi="Times New Roman" w:eastAsia="Calibri" w:cs="Times New Roman"/>
          <w:b/>
          <w:bCs/>
          <w:sz w:val="28"/>
          <w:szCs w:val="28"/>
          <w:lang w:val="ru-RU"/>
        </w:rPr>
        <w:t>5</w:t>
      </w:r>
      <w:r>
        <w:rPr>
          <w:rFonts w:ascii="Times New Roman" w:hAnsi="Times New Roman" w:eastAsia="Calibri" w:cs="Times New Roman"/>
          <w:b/>
          <w:bCs/>
          <w:sz w:val="28"/>
          <w:szCs w:val="28"/>
          <w:lang w:val="ru-RU"/>
        </w:rPr>
        <w:t xml:space="preserve"> года № </w:t>
      </w:r>
      <w:r>
        <w:rPr>
          <w:rFonts w:hint="default" w:ascii="Times New Roman" w:hAnsi="Times New Roman" w:eastAsia="Calibri" w:cs="Times New Roman"/>
          <w:b/>
          <w:bCs/>
          <w:sz w:val="28"/>
          <w:szCs w:val="28"/>
          <w:lang w:val="ru-RU"/>
        </w:rPr>
        <w:t>271</w:t>
      </w:r>
      <w:r>
        <w:rPr>
          <w:rFonts w:ascii="Times New Roman" w:hAnsi="Times New Roman" w:eastAsia="Calibri" w:cs="Times New Roman"/>
          <w:b/>
          <w:bCs/>
          <w:sz w:val="28"/>
          <w:szCs w:val="28"/>
          <w:lang w:val="ru-RU"/>
        </w:rPr>
        <w:t>-пп</w:t>
      </w:r>
    </w:p>
    <w:p>
      <w:pPr>
        <w:jc w:val="center"/>
        <w:rPr>
          <w:b/>
          <w:sz w:val="28"/>
          <w:szCs w:val="28"/>
          <w:lang w:val="ru-RU"/>
        </w:rPr>
      </w:pPr>
    </w:p>
    <w:p>
      <w:pPr>
        <w:jc w:val="center"/>
        <w:rPr>
          <w:b/>
          <w:sz w:val="28"/>
          <w:szCs w:val="28"/>
          <w:lang w:val="ru-RU"/>
        </w:rPr>
      </w:pPr>
    </w:p>
    <w:p>
      <w:pPr>
        <w:tabs>
          <w:tab w:val="left" w:pos="9638"/>
        </w:tabs>
        <w:spacing w:after="0" w:line="240" w:lineRule="auto"/>
        <w:ind w:firstLine="708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В соответствии с постановлением Правительства Российской Федерации от 25 октября 2023 года № 1782 «Об утверждении общих требований 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                        </w:t>
      </w:r>
      <w:r>
        <w:rPr>
          <w:rFonts w:ascii="Times New Roman" w:hAnsi="Times New Roman" w:eastAsia="Calibri" w:cs="Times New Roman"/>
          <w:sz w:val="28"/>
          <w:szCs w:val="28"/>
        </w:rPr>
        <w:t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</w:t>
      </w:r>
      <w:r>
        <w:rPr>
          <w:rFonts w:hint="default" w:eastAsia="Calibri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физическим лицам </w:t>
      </w:r>
      <w:r>
        <w:rPr>
          <w:rFonts w:hint="default" w:eastAsia="Calibri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и проведение отборов получателей указанных субсидий, в том числе грантов </w:t>
      </w:r>
      <w:r>
        <w:rPr>
          <w:rFonts w:hint="default" w:eastAsia="Calibri" w:cs="Times New Roman"/>
          <w:sz w:val="28"/>
          <w:szCs w:val="28"/>
          <w:lang w:val="ru-RU"/>
        </w:rPr>
        <w:t xml:space="preserve"> </w:t>
      </w:r>
      <w:r>
        <w:rPr>
          <w:rFonts w:hint="default" w:eastAsia="Calibri" w:cs="Times New Roman"/>
          <w:sz w:val="28"/>
          <w:szCs w:val="28"/>
          <w:lang w:val="ru-RU"/>
        </w:rPr>
        <w:br w:type="textWrapping"/>
      </w:r>
      <w:r>
        <w:rPr>
          <w:rFonts w:ascii="Times New Roman" w:hAnsi="Times New Roman" w:eastAsia="Calibri" w:cs="Times New Roman"/>
          <w:sz w:val="28"/>
          <w:szCs w:val="28"/>
        </w:rPr>
        <w:t>в форме субсидий»,</w:t>
      </w:r>
      <w:r>
        <w:rPr>
          <w:rFonts w:hint="default" w:eastAsia="Calibri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>а т</w:t>
      </w:r>
      <w:r>
        <w:rPr>
          <w:rFonts w:hint="default" w:ascii="Times New Roman" w:hAnsi="Times New Roman" w:eastAsia="Calibri" w:cs="Times New Roman"/>
          <w:sz w:val="28"/>
          <w:szCs w:val="28"/>
        </w:rPr>
        <w:t xml:space="preserve">акже 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в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целях актуализации и повышения эффективности</w:t>
      </w:r>
      <w:r>
        <w:rPr>
          <w:rFonts w:hint="default" w:ascii="Times New Roman" w:hAnsi="Times New Roman" w:eastAsia="Calibri" w:cs="Times New Roman"/>
          <w:sz w:val="28"/>
          <w:szCs w:val="28"/>
        </w:rPr>
        <w:t xml:space="preserve"> реализации </w:t>
      </w:r>
      <w:r>
        <w:rPr>
          <w:rFonts w:ascii="Times New Roman" w:hAnsi="Times New Roman" w:eastAsia="Calibri" w:cs="Times New Roman"/>
          <w:sz w:val="28"/>
          <w:szCs w:val="28"/>
        </w:rPr>
        <w:t>государственной программы Белгородской области «Развитие сельского хозяйства и рыбоводства в Белгородской области», утвержденной постановлением Правительства Белгородской области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>от 25 декабря 2023 года № 751-пп, Правительство Белгородской области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  <w:t>п о с т а н о в л я е т:</w:t>
      </w:r>
    </w:p>
    <w:p>
      <w:pPr>
        <w:numPr>
          <w:ilvl w:val="0"/>
          <w:numId w:val="1"/>
        </w:numPr>
        <w:spacing w:after="0" w:line="240" w:lineRule="auto"/>
        <w:ind w:firstLine="708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lang w:val="ru-RU"/>
        </w:rPr>
        <w:t>Внести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следующие изменения в постановление Правительства Белгородской области от 26 мая 2025 года № 271-пп «О порядке предоставления </w:t>
      </w:r>
      <w:bookmarkStart w:id="0" w:name="_GoBack"/>
      <w:bookmarkEnd w:id="0"/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государственной поддержки из областного бюджета                          на производство сельскохозяйственных культур»: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color w:val="auto"/>
          <w:sz w:val="28"/>
          <w:szCs w:val="28"/>
          <w14:ligatures w14:val="none"/>
        </w:rPr>
      </w:pPr>
      <w:r>
        <w:rPr>
          <w:rFonts w:ascii="Times New Roman" w:hAnsi="Times New Roman" w:eastAsia="Calibri" w:cs="Times New Roman"/>
          <w:color w:val="auto"/>
          <w:sz w:val="28"/>
          <w:szCs w:val="28"/>
          <w:lang w:val="ru-RU"/>
        </w:rPr>
        <w:t>- пункт 1 постановления дополнить седьмым абзацем следующего содержания: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color w:val="auto"/>
          <w:sz w:val="28"/>
          <w:szCs w:val="28"/>
          <w14:ligatures w14:val="none"/>
        </w:rPr>
      </w:pPr>
      <w:r>
        <w:rPr>
          <w:rFonts w:ascii="Times New Roman" w:hAnsi="Times New Roman" w:eastAsia="Calibri" w:cs="Times New Roman"/>
          <w:color w:val="auto"/>
          <w:sz w:val="28"/>
          <w:szCs w:val="28"/>
          <w:lang w:val="ru-RU"/>
        </w:rPr>
        <w:t>«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>Порядок</w:t>
      </w:r>
      <w:r>
        <w:rPr>
          <w:rFonts w:hint="default" w:ascii="Times New Roman" w:hAnsi="Times New Roman" w:eastAsia="Calibri" w:cs="Times New Roman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>предоставления субсидий из областного бюджета</w:t>
      </w:r>
      <w:r>
        <w:rPr>
          <w:rFonts w:hint="default" w:ascii="Times New Roman" w:hAnsi="Times New Roman" w:eastAsia="Calibri" w:cs="Times New Roman"/>
          <w:color w:val="auto"/>
          <w:sz w:val="28"/>
          <w:szCs w:val="28"/>
          <w:lang w:val="ru-RU"/>
        </w:rPr>
        <w:t xml:space="preserve">                     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на возмещение затрат </w:t>
      </w:r>
      <w:r>
        <w:rPr>
          <w:rFonts w:ascii="Times New Roman" w:hAnsi="Times New Roman" w:eastAsia="Calibri" w:cs="Times New Roman"/>
          <w:color w:val="auto"/>
          <w:sz w:val="28"/>
          <w:szCs w:val="28"/>
          <w:lang w:val="en-US" w:eastAsia="zh-CN"/>
        </w:rPr>
        <w:t xml:space="preserve">на стимулирование развития виноградарства 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>гражданам, ведущим личное подсобное хозяйство и применяющим специальный налоговый режим «Налог на профессиональный доход» (приложение № 6).</w:t>
      </w:r>
      <w:r>
        <w:rPr>
          <w:rFonts w:ascii="Times New Roman" w:hAnsi="Times New Roman" w:eastAsia="Calibri" w:cs="Times New Roman"/>
          <w:color w:val="auto"/>
          <w:sz w:val="28"/>
          <w:szCs w:val="28"/>
          <w:lang w:val="ru-RU"/>
        </w:rPr>
        <w:t>»;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- у</w:t>
      </w:r>
      <w:r>
        <w:rPr>
          <w:rFonts w:ascii="Times New Roman" w:hAnsi="Times New Roman" w:eastAsia="Calibri" w:cs="Times New Roman"/>
          <w:sz w:val="28"/>
          <w:szCs w:val="28"/>
        </w:rPr>
        <w:t>твердить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 в пункте 1 постановления</w:t>
      </w:r>
      <w:r>
        <w:rPr>
          <w:rFonts w:hint="default" w:ascii="Times New Roman" w:hAnsi="Times New Roman" w:eastAsia="Calibri" w:cs="Times New Roman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>Пор</w:t>
      </w:r>
      <w:r>
        <w:rPr>
          <w:rFonts w:ascii="Times New Roman" w:hAnsi="Times New Roman" w:eastAsia="Calibri" w:cs="Times New Roman"/>
          <w:sz w:val="28"/>
          <w:szCs w:val="28"/>
        </w:rPr>
        <w:t>ядок предоставления субсидий из областного бюджета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>на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возмещение затрат </w:t>
      </w:r>
      <w:r>
        <w:rPr>
          <w:rFonts w:ascii="Times New Roman" w:hAnsi="Times New Roman" w:eastAsia="Calibri" w:cs="Times New Roman"/>
          <w:sz w:val="28"/>
          <w:szCs w:val="28"/>
          <w:lang w:val="en-US" w:eastAsia="zh-CN"/>
        </w:rPr>
        <w:t xml:space="preserve">на стимулирование развития виноградарства </w:t>
      </w:r>
      <w:r>
        <w:rPr>
          <w:rFonts w:ascii="Times New Roman" w:hAnsi="Times New Roman" w:eastAsia="Calibri" w:cs="Times New Roman"/>
          <w:sz w:val="28"/>
          <w:szCs w:val="28"/>
        </w:rPr>
        <w:t>гражданам, ведущим личное подсобное хозяйство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                       </w:t>
      </w:r>
      <w:r>
        <w:rPr>
          <w:rFonts w:ascii="Times New Roman" w:hAnsi="Times New Roman" w:eastAsia="Calibri" w:cs="Times New Roman"/>
          <w:sz w:val="28"/>
          <w:szCs w:val="28"/>
        </w:rPr>
        <w:t>и применяющим специальный налоговый режим «Налог на профессиональный доход» (прилагается);</w:t>
      </w:r>
    </w:p>
    <w:p>
      <w:pPr>
        <w:spacing w:after="0" w:line="240" w:lineRule="auto"/>
        <w:ind w:firstLine="708"/>
        <w:jc w:val="both"/>
        <w:rPr>
          <w:rFonts w:hint="default" w:ascii="Times New Roman" w:hAnsi="Times New Roman" w:eastAsia="Calibri" w:cs="Times New Roman"/>
          <w:color w:val="auto"/>
          <w:sz w:val="28"/>
          <w:szCs w:val="28"/>
        </w:rPr>
      </w:pPr>
      <w:r>
        <w:rPr>
          <w:rFonts w:ascii="Times New Roman" w:hAnsi="Times New Roman" w:eastAsia="Calibri" w:cs="Times New Roman"/>
          <w:color w:val="auto"/>
          <w:sz w:val="28"/>
          <w:szCs w:val="28"/>
          <w:highlight w:val="none"/>
        </w:rPr>
        <w:t>- дополнить постановление приложением № 6 согласно приложению</w:t>
      </w:r>
      <w:r>
        <w:rPr>
          <w:rFonts w:hint="default" w:ascii="Times New Roman" w:hAnsi="Times New Roman" w:eastAsia="Calibri" w:cs="Times New Roman"/>
          <w:color w:val="auto"/>
          <w:sz w:val="28"/>
          <w:szCs w:val="28"/>
          <w:highlight w:val="none"/>
          <w:lang w:val="ru-RU"/>
        </w:rPr>
        <w:t xml:space="preserve">        </w:t>
      </w:r>
      <w:r>
        <w:rPr>
          <w:rFonts w:ascii="Times New Roman" w:hAnsi="Times New Roman" w:eastAsia="Calibri" w:cs="Times New Roman"/>
          <w:color w:val="auto"/>
          <w:sz w:val="28"/>
          <w:szCs w:val="28"/>
          <w:highlight w:val="none"/>
        </w:rPr>
        <w:t>к настоящему постановлению.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2. Контроль за исполнением настоящего постановления возложить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         </w:t>
      </w:r>
      <w:r>
        <w:rPr>
          <w:rFonts w:ascii="Times New Roman" w:hAnsi="Times New Roman" w:eastAsia="Calibri" w:cs="Times New Roman"/>
          <w:sz w:val="28"/>
          <w:szCs w:val="28"/>
        </w:rPr>
        <w:t>на заместителя Губернатора Белгородской области Антоненко А.А.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</w:p>
    <w:tbl>
      <w:tblPr>
        <w:tblStyle w:val="12"/>
        <w:tblW w:w="4897" w:type="pc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6"/>
        <w:gridCol w:w="3495"/>
      </w:tblGrid>
      <w:tr>
        <w:tc>
          <w:tcPr>
            <w:tcW w:w="3189" w:type="pct"/>
            <w:noWrap w:val="0"/>
          </w:tcPr>
          <w:p>
            <w:pPr>
              <w:widowControl w:val="0"/>
              <w:spacing w:after="0" w:line="240" w:lineRule="auto"/>
              <w:ind w:left="34" w:firstLine="709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Губернатор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Белгородской области</w:t>
            </w:r>
          </w:p>
        </w:tc>
        <w:tc>
          <w:tcPr>
            <w:tcW w:w="1810" w:type="pct"/>
            <w:noWrap w:val="0"/>
          </w:tcPr>
          <w:p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  <w:p>
            <w:pPr>
              <w:widowControl w:val="0"/>
              <w:tabs>
                <w:tab w:val="left" w:pos="2949"/>
              </w:tabs>
              <w:spacing w:after="0" w:line="240" w:lineRule="auto"/>
              <w:ind w:left="2585" w:right="-318" w:hanging="1876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val="en-US" w:eastAsia="ru-RU"/>
              </w:rPr>
              <w:t xml:space="preserve">           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В.В. Гладков</w:t>
            </w:r>
          </w:p>
        </w:tc>
      </w:tr>
    </w:tbl>
    <w:p>
      <w:pPr>
        <w:spacing w:after="0" w:line="240" w:lineRule="auto"/>
        <w:rPr>
          <w:rFonts w:ascii="Times New Roman" w:hAnsi="Times New Roman" w:eastAsia="Calibri" w:cs="Times New Roman"/>
          <w:sz w:val="14"/>
          <w:szCs w:val="28"/>
        </w:rPr>
      </w:pPr>
      <w:r>
        <w:rPr>
          <w:rFonts w:ascii="Times New Roman" w:hAnsi="Times New Roman" w:eastAsia="Calibri" w:cs="Times New Roman"/>
          <w:sz w:val="14"/>
          <w:szCs w:val="28"/>
        </w:rPr>
        <w:br w:type="page" w:clear="all"/>
      </w:r>
    </w:p>
    <w:p>
      <w:pPr>
        <w:widowControl w:val="0"/>
        <w:spacing w:after="0" w:line="240" w:lineRule="auto"/>
        <w:ind w:firstLine="709"/>
        <w:rPr>
          <w:rFonts w:ascii="Times New Roman" w:hAnsi="Times New Roman" w:eastAsia="Times New Roman" w:cs="Times New Roman"/>
          <w:b/>
          <w:sz w:val="10"/>
          <w:szCs w:val="28"/>
        </w:rPr>
      </w:pPr>
    </w:p>
    <w:p>
      <w:pPr>
        <w:spacing w:after="0" w:line="240" w:lineRule="auto"/>
        <w:contextualSpacing/>
        <w:rPr>
          <w:rFonts w:ascii="Times New Roman" w:hAnsi="Times New Roman" w:cs="Times New Roman"/>
          <w:b/>
          <w:sz w:val="2"/>
          <w:szCs w:val="2"/>
        </w:rPr>
      </w:pPr>
    </w:p>
    <w:tbl>
      <w:tblPr>
        <w:tblStyle w:val="221"/>
        <w:tblW w:w="98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5"/>
        <w:gridCol w:w="43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5" w:type="dxa"/>
            <w:noWrap w:val="0"/>
          </w:tcPr>
          <w:p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noWrap w:val="0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Приложение №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УТВЕРЖДЕН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постановлением Правительства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Белгородской области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 __________________202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субсидий из областного бюджета </w:t>
      </w:r>
      <w:r>
        <w:rPr>
          <w:rFonts w:ascii="Times New Roman" w:hAnsi="Times New Roman" w:cs="Times New Roman"/>
          <w:b/>
          <w:bCs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возмещение затрат </w:t>
      </w:r>
      <w:r>
        <w:rPr>
          <w:rFonts w:ascii="Times New Roman" w:hAnsi="Times New Roman" w:cs="Times New Roman"/>
          <w:b/>
          <w:bCs/>
          <w:sz w:val="28"/>
          <w:szCs w:val="28"/>
          <w:lang w:val="en-US" w:eastAsia="zh-CN"/>
        </w:rPr>
        <w:t xml:space="preserve">на стимулирование развития виноградарства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гражданам, ведущим личное подсобное хозяйство и применяющим специальный налоговый режим «Налог на профессиональный доход» </w:t>
      </w:r>
    </w:p>
    <w:p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>
      <w:pPr>
        <w:spacing w:after="0" w:line="240" w:lineRule="auto"/>
        <w:ind w:left="720"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1.1. Порядок предоставления субсидий из областного бюджета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 возмещение затрат </w:t>
      </w:r>
      <w:r>
        <w:rPr>
          <w:rFonts w:ascii="Times New Roman" w:hAnsi="Times New Roman" w:eastAsia="Times New Roman" w:cs="Times New Roman"/>
          <w:sz w:val="28"/>
          <w:szCs w:val="28"/>
          <w:lang w:val="en-US" w:eastAsia="zh-CN"/>
        </w:rPr>
        <w:t xml:space="preserve">на стимулирование развития виноградарства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гражданам, ведущим личное подсобное хозяйство и применяющим специальный налоговый режим «Налог на профессиональный доход» (далее – Порядок), разработан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соответствии с постановлением Правительства Российской Федерации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 25 октября 2023 года № 1782 </w:t>
      </w:r>
      <w:r>
        <w:rPr>
          <w:rFonts w:ascii="Times New Roman" w:hAnsi="Times New Roman" w:eastAsia="Calibri" w:cs="Times New Roman"/>
          <w:sz w:val="28"/>
          <w:szCs w:val="28"/>
        </w:rPr>
        <w:t xml:space="preserve">«Об утверждении общих требований 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                        </w:t>
      </w:r>
      <w:r>
        <w:rPr>
          <w:rFonts w:ascii="Times New Roman" w:hAnsi="Times New Roman" w:eastAsia="Calibri" w:cs="Times New Roman"/>
          <w:sz w:val="28"/>
          <w:szCs w:val="28"/>
        </w:rPr>
        <w:t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</w:t>
      </w:r>
      <w:r>
        <w:rPr>
          <w:rFonts w:hint="default" w:eastAsia="Calibri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физическим лицам </w:t>
      </w:r>
      <w:r>
        <w:rPr>
          <w:rFonts w:hint="default" w:eastAsia="Calibri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и проведение отборов получателей указанных субсидий, в том числе грантов </w:t>
      </w:r>
      <w:r>
        <w:rPr>
          <w:rFonts w:hint="default" w:eastAsia="Calibri" w:cs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 w:eastAsia="Calibri" w:cs="Times New Roman"/>
          <w:sz w:val="28"/>
          <w:szCs w:val="28"/>
        </w:rPr>
        <w:t>в форме субсидий»,</w:t>
      </w:r>
      <w:r>
        <w:rPr>
          <w:rFonts w:hint="default" w:eastAsia="Calibri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>а т</w:t>
      </w:r>
      <w:r>
        <w:rPr>
          <w:rFonts w:hint="default" w:ascii="Times New Roman" w:hAnsi="Times New Roman" w:eastAsia="Calibri" w:cs="Times New Roman"/>
          <w:sz w:val="28"/>
          <w:szCs w:val="28"/>
        </w:rPr>
        <w:t xml:space="preserve">акже 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в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целях актуализации и повышения эффективности</w:t>
      </w:r>
      <w:r>
        <w:rPr>
          <w:rFonts w:hint="default" w:ascii="Times New Roman" w:hAnsi="Times New Roman" w:eastAsia="Calibri" w:cs="Times New Roman"/>
          <w:sz w:val="28"/>
          <w:szCs w:val="28"/>
        </w:rPr>
        <w:t xml:space="preserve"> реализации </w:t>
      </w:r>
      <w:r>
        <w:rPr>
          <w:rFonts w:ascii="Times New Roman" w:hAnsi="Times New Roman" w:eastAsia="Calibri" w:cs="Times New Roman"/>
          <w:sz w:val="28"/>
          <w:szCs w:val="28"/>
        </w:rPr>
        <w:t>государственной программы Белгородской области «Развитие сельского хозяйства и рыбоводства в Белгородской области»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(далее – Государственная программа), утвержденной постановлением Правительства Белгородской области от 25 декабря 2023 года № 751-пп, и устанавливает цель, условия и порядок предоставления субсидий из областного бюджета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 возмещение затрат </w:t>
      </w:r>
      <w:r>
        <w:rPr>
          <w:rFonts w:ascii="Times New Roman" w:hAnsi="Times New Roman" w:eastAsia="Times New Roman" w:cs="Times New Roman"/>
          <w:sz w:val="28"/>
          <w:szCs w:val="28"/>
          <w:lang w:val="en-US" w:eastAsia="zh-CN"/>
        </w:rPr>
        <w:t xml:space="preserve">на стимулирование развития виноградарства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гражданам, ведущим личное подсобное хозяйство и применяющим специальный налоговый режим «Налог на профессиональный доход»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(далее – Субсидия).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1.2. Для целей реализации Порядка используются следующие понятия: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министерство сельского хозяйства и продовольствия Белгородской области </w:t>
      </w:r>
      <w:r>
        <w:rPr>
          <w:rFonts w:ascii="Times New Roman" w:hAnsi="Times New Roman" w:eastAsia="Times New Roman" w:cs="Times New Roman"/>
          <w:sz w:val="28"/>
          <w:szCs w:val="28"/>
        </w:rPr>
        <w:t>(далее – Министерство) – исполнительный орган Белгородской области, являющийся организатором проведения процедуры отбора;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отбор</w:t>
      </w:r>
      <w:r>
        <w:rPr>
          <w:rFonts w:ascii="Times New Roman" w:hAnsi="Times New Roman" w:eastAsia="Times New Roman" w:cs="Times New Roman"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–</w:t>
      </w:r>
      <w:r>
        <w:rPr>
          <w:rFonts w:ascii="Times New Roman" w:hAnsi="Times New Roman" w:eastAsia="Times New Roman" w:cs="Times New Roman"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комплекс</w:t>
      </w:r>
      <w:r>
        <w:rPr>
          <w:rFonts w:ascii="Times New Roman" w:hAnsi="Times New Roman" w:eastAsia="Times New Roman" w:cs="Times New Roman"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мероприятий (процедур), проводимых Министерством по определению получателя Субсидии путем запроса предложений (заявок) исходя из наилучших условий достижений результатов, в целях которых предоставляется Субсидия;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участник отбора – гражданин, ведущий личное подсобное хозяйство (далее – ЛПХ) и применяющий специальный налоговый режим «Налог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 профессиональный доход», в соответствии с Федеральным законом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 27 ноября 2018 года № 422-ФЗ «О проведении эксперимента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 установлению специального налогового режима «Налог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на профессиональный доход»;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получатели Субсидии – участники отбора, прошедшие процедуру отбора, в отношении которых Министерством принято решение о предоставлении Субсидии (победители отбора);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заявка на участие в отборе (далее – заявка) – документ, формируемый участником отбора в электронной форме посредством заполнения соответствующих экранных форма веб-интерфейса государственной интегрированной информационной системы управления общественными финансами «Электронный бюджет» (далее – система «Электронный бюджет»), и предоставления электронных копий документов, предоставление которых предусмотрено объявлением о проведении отбора.</w:t>
      </w:r>
    </w:p>
    <w:p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1.3. Целью предоставления Субсидии гражданам, ведущим ЛПХ, является финансовая поддержка в виде возмещения фактически осуществленных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 подтвержденных финансовыми документами расходов, не возмещаемых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рамках иных направлений государственной поддержки, предусмотренных Государственной программой,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strike w:val="0"/>
          <w:dstrike w:val="0"/>
          <w:sz w:val="28"/>
          <w:szCs w:val="28"/>
          <w:lang w:val="en-US" w:eastAsia="ru-RU"/>
        </w:rPr>
        <w:t xml:space="preserve">на закладку виноградных насаждений                 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>и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обеспечение их закладки.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>1.4. Направления затрат, на возмещение которых предоставляется Субсидия: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>1)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  <w:t xml:space="preserve">на приобретение посадочного материала виноградных растений 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  <w:t xml:space="preserve">      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  <w:t>для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  <w:t>закладки виноградных насаждений;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  <w:t xml:space="preserve">2)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  <w:t>на приобретение и установку шпалер, противоградовой сетки;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  <w:t xml:space="preserve">3)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  <w:t>на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  <w:t>приобретение и установку систем орошения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  <w:t>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Не подлежат возмещению расходы, связанные с ремонтом существующих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  <w:t>систем орошения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  <w:t>шпалер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  <w:t xml:space="preserve"> 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  <w:t xml:space="preserve"> противоградовой сетки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>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>1.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  <w:t>5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. Главным распорядителем бюджетных средств, до которого 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  <w:t xml:space="preserve">                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в соответствии с бюджетным законодательством Российской Федерации 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  <w:t xml:space="preserve">       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>как получателя бюджетных средств доведены в установленном порядке лимиты бюджетных обязательств на предост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авление Субсидии на соответствующий финансовый год и плановый период, является Министерство.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1.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Способом предоставления Субсидии является возмещение затрат. 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trike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1.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7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. Способом проведения отбора является запрос предложений (заявок).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1.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8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Субсидия предоставляется за счет средств областного бюджета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пределах бюджетных ассигнований, предусмотренных законом Белгородской области об областном бюджете на соответствующий финансовый год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 на плановый период, на цель, указанную в пункте 1.3 раздела I Порядка.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1.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9</w:t>
      </w:r>
      <w:r>
        <w:rPr>
          <w:rFonts w:ascii="Times New Roman" w:hAnsi="Times New Roman" w:eastAsia="Calibri" w:cs="Times New Roman"/>
          <w:sz w:val="28"/>
          <w:szCs w:val="28"/>
        </w:rPr>
        <w:t>. Объем средств областного бюджета в целях предоставления Субсидии определяется по формуле: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lang w:val="en-US"/>
        </w:rPr>
        <w:t>V</w:t>
      </w:r>
      <w:r>
        <w:rPr>
          <w:rFonts w:ascii="Times New Roman" w:hAnsi="Times New Roman" w:eastAsia="Calibri" w:cs="Times New Roman"/>
          <w:sz w:val="28"/>
          <w:szCs w:val="28"/>
        </w:rPr>
        <w:t xml:space="preserve">субсидии = 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>C</w:t>
      </w:r>
      <w:r>
        <w:rPr>
          <w:rFonts w:ascii="Times New Roman" w:hAnsi="Times New Roman" w:eastAsia="Calibri" w:cs="Times New Roman"/>
          <w:sz w:val="28"/>
          <w:szCs w:val="28"/>
        </w:rPr>
        <w:t xml:space="preserve"> × 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>K</w:t>
      </w:r>
      <w:r>
        <w:rPr>
          <w:rFonts w:ascii="Times New Roman" w:hAnsi="Times New Roman" w:eastAsia="Calibri" w:cs="Times New Roman"/>
          <w:sz w:val="28"/>
          <w:szCs w:val="28"/>
        </w:rPr>
        <w:t>,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after="0" w:line="240" w:lineRule="auto"/>
        <w:ind w:left="709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где:</w:t>
      </w:r>
    </w:p>
    <w:p>
      <w:pPr>
        <w:spacing w:after="0" w:line="240" w:lineRule="auto"/>
        <w:ind w:firstLine="709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lang w:val="en-US"/>
        </w:rPr>
        <w:t>V</w:t>
      </w:r>
      <w:r>
        <w:rPr>
          <w:rFonts w:ascii="Times New Roman" w:hAnsi="Times New Roman" w:eastAsia="Calibri" w:cs="Times New Roman"/>
          <w:sz w:val="28"/>
          <w:szCs w:val="28"/>
        </w:rPr>
        <w:t>субсидии – размер государственной поддержки в виде Субсидии, всего;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lang w:val="en-US"/>
        </w:rPr>
        <w:t>C</w:t>
      </w:r>
      <w:r>
        <w:rPr>
          <w:rFonts w:ascii="Times New Roman" w:hAnsi="Times New Roman" w:eastAsia="Calibri" w:cs="Times New Roman"/>
          <w:sz w:val="28"/>
          <w:szCs w:val="28"/>
        </w:rPr>
        <w:t xml:space="preserve"> – максимальный размер Субсидии, который равен 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90</w:t>
      </w:r>
      <w:r>
        <w:rPr>
          <w:rFonts w:ascii="Times New Roman" w:hAnsi="Times New Roman" w:eastAsia="Calibri" w:cs="Times New Roman"/>
          <w:sz w:val="28"/>
          <w:szCs w:val="28"/>
        </w:rPr>
        <w:t xml:space="preserve"> процентам затрат, процент;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lang w:val="en-US"/>
        </w:rPr>
        <w:t>K</w:t>
      </w:r>
      <w:r>
        <w:rPr>
          <w:rFonts w:ascii="Times New Roman" w:hAnsi="Times New Roman" w:eastAsia="Calibri" w:cs="Times New Roman"/>
          <w:sz w:val="28"/>
          <w:szCs w:val="28"/>
        </w:rPr>
        <w:t xml:space="preserve"> – общий размер затрат участников отбора, </w:t>
      </w:r>
      <w:r>
        <w:rPr>
          <w:rFonts w:ascii="Times New Roman" w:hAnsi="Times New Roman" w:cs="Times New Roman"/>
          <w:sz w:val="28"/>
          <w:szCs w:val="27"/>
        </w:rPr>
        <w:t>рублей.</w:t>
      </w:r>
    </w:p>
    <w:p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Calibri" w:cs="Times New Roman"/>
          <w:sz w:val="28"/>
          <w:szCs w:val="28"/>
          <w:highlight w:val="none"/>
          <w:lang w:val="en-US"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1.11. 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Информация о 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Субсидии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 размещается на едином портале бюджетной системы Рос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eastAsia="ru-RU"/>
        </w:rPr>
        <w:t>сийской Федерации (далее – единый портал) в сети Интернет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(в разделе единого портала) </w:t>
      </w:r>
      <w:r>
        <w:rPr>
          <w:rFonts w:hint="default" w:ascii="Times New Roman" w:hAnsi="Times New Roman" w:eastAsia="Calibri" w:cs="Times New Roman"/>
          <w:sz w:val="28"/>
          <w:szCs w:val="28"/>
          <w:highlight w:val="none"/>
          <w:lang w:val="en-US" w:eastAsia="zh-CN"/>
        </w:rPr>
        <w:t xml:space="preserve">в порядке, установленном Министерством финансов Российской Федерации, в течение 10 рабочих дней </w:t>
      </w:r>
      <w:r>
        <w:rPr>
          <w:rFonts w:hint="default" w:ascii="Times New Roman" w:hAnsi="Times New Roman" w:eastAsia="Calibri" w:cs="Times New Roman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 w:eastAsia="Calibri" w:cs="Times New Roman"/>
          <w:sz w:val="28"/>
          <w:szCs w:val="28"/>
          <w:highlight w:val="none"/>
          <w:lang w:val="en-US" w:eastAsia="zh-CN"/>
        </w:rPr>
        <w:t xml:space="preserve">со дня, следующего за днем доведения бюджетных ассигнований </w:t>
      </w:r>
      <w:r>
        <w:rPr>
          <w:rFonts w:hint="default" w:ascii="Times New Roman" w:hAnsi="Times New Roman" w:eastAsia="Calibri" w:cs="Times New Roman"/>
          <w:sz w:val="28"/>
          <w:szCs w:val="28"/>
          <w:highlight w:val="none"/>
          <w:lang w:val="ru-RU" w:eastAsia="zh-CN"/>
        </w:rPr>
        <w:t xml:space="preserve">                     </w:t>
      </w:r>
      <w:r>
        <w:rPr>
          <w:rFonts w:hint="default" w:ascii="Times New Roman" w:hAnsi="Times New Roman" w:eastAsia="Calibri" w:cs="Times New Roman"/>
          <w:sz w:val="28"/>
          <w:szCs w:val="28"/>
          <w:highlight w:val="none"/>
          <w:lang w:val="en-US" w:eastAsia="zh-CN"/>
        </w:rPr>
        <w:t>на предоставление субсидий до Министерства.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  <w:highlight w:val="none"/>
          <w:lang w:val="en-US" w:eastAsia="zh-CN"/>
        </w:rPr>
      </w:pPr>
    </w:p>
    <w:p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II. Порядок проведения отбора получателей Субсидии</w:t>
      </w:r>
    </w:p>
    <w:p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для предоставления Субсидий</w:t>
      </w:r>
    </w:p>
    <w:p>
      <w:pPr>
        <w:widowControl w:val="0"/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sz w:val="28"/>
          <w:szCs w:val="24"/>
        </w:rPr>
      </w:pP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2.1. Отбор осуществляется на едином портале системы «Электронный бюджет».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Взаимодействие Министерства с участниками отбора осуществляется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 использованием документов в электронной форме в системе «Электронный бюджет».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Доступ к системе «Электронный бюджет» осуществляется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2.2. Объявление о проведении отбора формируется Министерством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электронной форме посредством заполнения соответствующих форм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веб-интерфейса системы «Электронный бюджет», подписывается усиленной квалифицированной электронной подписью министра сельского хозяйства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 продовольствия Белгородской области (далее – Министр)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или уполномоченного им лица, публикуется на едином портале в срок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не позднее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5-го календарного дня до наступления даты начала приема заявок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 включает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себя следующую информацию: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1) сроки проведения отбора, а также информация о возможности проведения нескольких этапов отбора с указанием сроков и порядка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их проведения (при необходимости);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2) даты начала подачи и окончания приема заявок участников отбора,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при этом дата окончания приема заявок не может быть ранее: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- 10-го календарного дня, следующего за днем размещения объявления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о проведении отбора, в случае если отсутствует информация о количестве получателей Субсидии, соответствующих критериям отбора;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- 5-го календарного дня, следующего за днем размещения объявления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о проведении отбора, в случае если имеется информация о количестве получателей Субсидии, соответствующих критериям отбора;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3) наименование, адрес местонахождения, почтовый адрес, адрес электронной почты, контактный телефон Министерства;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4) результаты предоставления Субсидии в соответствии с пунктом 3.7 раздела III Порядка;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5) доменное имя и (или) указатели страниц государственной информационной системы в сети Интернет;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6) требования к участникам отбора в соответствии с пунктом 2.4 раздела II Порядка и перечень документов, представляемых для подтверждения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их соответствия указанным требованиям, в соответствии с пунктом 2.7 раздела II Порядка;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7) критерии отбора;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8) порядок подачи заявок и требования, предъявляемые к форме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содержанию заявок, подаваемых участниками отбора в соответствии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 пунктами 2.8 – 2.9 раздела II Порядка;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9) порядок отзыва заявок, включающий в себя возможность отзыва заявок в любое время до даты окончания приема заявок, но не позднее даты, определенной Министерством;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10) порядок внесения участниками отбора изменений в заявки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соответствии с пунктом 2.12 раздела II Порядка;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11) порядок рассмотрения заявок на предмет их соответствия установленным в объявлении о проведении отбора требованиям, а также сроков рассмотрения заявок;</w:t>
      </w:r>
    </w:p>
    <w:p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12) порядок возврата заявок на доработку в соответствии с пунктом 2.21 раздела II Порядка; 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13) порядок отклонения заявок, а также информация об основаниях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их отклонения в соответствии с пунктом 2.24 раздела II Порядка;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14) объем распределяемой Субсидии в рамках отбора, порядок расчета размера Субсидии, установленного Порядком;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15) порядок предоставления участникам отбора разъяснений положений объявления о проведении отбора, даты начала и окончания срока такого предоставления разъяснения в соответствии с пунктом 2.15 раздела II Порядка;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16) срок, в течение которого победитель (победители) отбора должны подписать усиленной квалифицированной электронной подписью соглашение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 предоставлении Субсидии (далее – Соглашение), в соответствии с пунктом 3.4 раздела III Порядка;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17) условия признания победителя (победителей) уклонившимся (уклонившимися) от заключения Соглашения в соответствии с пунктом 3.4</w:t>
      </w:r>
      <w:r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раздела III Порядка;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18) срок размещения протокола подведения итогов отбора 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                      </w:t>
      </w:r>
      <w:r>
        <w:rPr>
          <w:rFonts w:ascii="Times New Roman" w:hAnsi="Times New Roman" w:eastAsia="Calibri" w:cs="Times New Roman"/>
          <w:sz w:val="28"/>
          <w:szCs w:val="28"/>
        </w:rPr>
        <w:t>на официальном сайте Министерства в сети Интернет, который не может быть позднее 14-го календарного дня, следующего за днем определения победителя отбора.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2.3. 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Прием заявок и документов осуществляется в течение срока, определенного 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объявлении о проведении отбора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. По истечении указанного срока заявки не принимаются. 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Отборы объявляются Министерством по мере необходимости в течение текущего финансового года, но не позднее срока, определённого в объявлении о проведении отбора.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Внесение изменений в объявление о проведении отбора осуществляется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порядке, аналогичном порядку формирования объявления о проведении отбора, указанному в пункте 2.2 раздела II Порядка, не позднее наступления даты окончания приема заявок с продлением срока приема заявок таким образом, чтобы со дня, следующего за днем внесения таких изменений, до даты окончания приема заявок этот срок составлял не менее 3 (трех) календарных дней. При внесении изменений в объявление о проведении отбора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не допускается изменение способа проведения отбора.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случае внесения изменений в объявление о проведении отбора после наступления даты начала приема заявок участники отбора имеют право внести изменения в поданную заявку.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Участники отбора, подавшие заявку, уведомляются о внесении изменений в объявление о проведении отбора не позднее дня, следующего за днем внесения изменений в объявление о проведении отбора, с использованием системы «Электронный бюджет».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2.4. Требования, предъявляемые к участникам отбора: 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2.4.1. Участник отбора должен соответствовать следующим основным требованиям на даты рассмотрения заявки и заключения Соглашения: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1) участник отбора не должен находиться в перечне организаций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 физических лиц, в отношении которых имеются сведения об их причастности к экстремистской деятельности или терроризму; 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2) участник отбора не должен находиться в составляемых в рамках реализации полномочий, предусмотренных главой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>VII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 террористическими организациями и террористами или с распространением оружия массового уничтожения;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3) участник отбора не должен иметь просроченной задолженности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 возврату в бюджет Белгородской области в соответствии с Порядком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субсидий,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иных субсидий, бюджетных инвестиций, предоставленных в том числе в соответствии с иными нормативными правовыми актами, и иной просроченной (неурегулированной) задолженности перед бюджетом Белгородской области (за исключением случаев, установленных Правительством Белгородской области);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4) участник отбора не должен являться иностранным агентом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соответствии с Федеральным законом от 14 июля 2022 года № 255-ФЗ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«О контроле за деятельностью лиц, находящихся под иностранным влиянием»;</w:t>
      </w:r>
    </w:p>
    <w:p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5)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>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участник отбора не должен получать средства из бюджета бюджетной системы Российской Федерации, из которого планируется предоставление Субсидии в соответствии с Порядком, на основании иных нормативных правовых актов или муниципальных правовых актов на цель, указанную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пункте 1.3 раздела I Порядка.</w:t>
      </w:r>
    </w:p>
    <w:p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2.4.2. Участник отбора на даты рассмотрения заявки (получения результатов проверки по межведомственному взаимодействию) и заключения Соглашения также должен соответствовать следующим дополнительным требованиям: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1) у участника отбора на едином налоговом счете должны отсутствовать или не превышать размер, определенный пунктом 3 статьи 47 Налогового кодекса Российской Федерации, задолженности по уплате налогов, сборов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 страховых взносов в бюджеты бюджетной системы Российской Федерации;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2) в реестре дисквалифицированных лиц должны отсутствовать сведения о дисквалифицированном физическом лице – производителе товаров, работ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услуг, являющимся участником отбора (получателем Субсидии);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3) участник отбора должен осуществлять производственную деятельность на территории Белгородской области и уплачивать налоги в бюджет Белгородской области;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4) участник отбора должен вести ЛПХ и применять специальный налоговый режим «Налог на профессиональный доход» в соответствии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 Федеральным законом от 27 ноября 2018 года № 422-ФЗ «О проведении эксперимента по установлению специального налогового режима «Налог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на профессиональный доход»;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5) с участником отбора ранее не расторгались соглашения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 предоставлении субсидий (грантов), полученных в рамках Государственной программы или иных государственных программ Российской Федерации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 причинам нарушения получателем Субсидии обязательств по соглашениям.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2.5. При осуществлении взаимодействия между Министерством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        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 участниками отбора запрещается требовать от участника отбора представления документов и информации в целях подтверждения соответствия участника отбора требованиям, определенным подпунктом 2.4.1 пункта 2.4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раздела II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Порядка, при наличии соответствующей информации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                   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 государственных информационных системах, доступ к которым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               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у Министерства имеется в рамках межведомственного электронного взаимодействия, за исключением случая, когда участник отбора представил указанные документы и информацию Министерству по собственной инициативе.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2.6. Проверка участника отбора на соответствие требованиям, определенным подпунктом 2.4.1 пункта 2.4 раздела II Порядка, при наличии технической возможности осуществляется автоматически в системе «Электронный бюджет» по данным государственных информационных систем, в том числе с использованием единой системы межведомственного электронного взаимодействия.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При отсутствии технической возможности осуществления автоматической проверки в системе «Электронный бюджет» подтверждение соответствия участника отбора требованиям, определенным пунктом 2.4 раздела II Порядка,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форм веб-интерфейса системы «Электронный бюджет». Проверка Министерством достоверности заполнения форм веб-интерфейса системы «Электронный бюджет» производится путем направления в порядке межведомственного информационного взаимодействия запросов в уполномоченные органы, а также путем проверки необходимых сведений в государственных информационных системах, находящихся в общем доступе.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2.7.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Соответствие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участника отбора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требованиям, в том числе указанным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 подпункте 2.4.2 пункта 2.4 раздела II Порядка, подтверждается заявкой, подписанной простой электронной подписью участника отбора, с приложением следующей заявочной документации в электронном формате: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1) копия паспорта и страховой номер индивидуального лицевого счета участника отбора;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2) реестр произведенных затрат, направленных </w:t>
      </w:r>
      <w:r>
        <w:rPr>
          <w:rFonts w:ascii="Times New Roman" w:hAnsi="Times New Roman" w:eastAsia="Calibri" w:cs="Times New Roman"/>
          <w:sz w:val="28"/>
          <w:szCs w:val="28"/>
          <w:lang w:val="en-US" w:eastAsia="zh-CN"/>
        </w:rPr>
        <w:t>на стимулирование развития виноградарства</w:t>
      </w:r>
      <w:r>
        <w:rPr>
          <w:rFonts w:hint="default" w:ascii="Times New Roman" w:hAnsi="Times New Roman" w:eastAsia="Calibri" w:cs="Times New Roman"/>
          <w:sz w:val="28"/>
          <w:szCs w:val="28"/>
          <w:lang w:val="ru-RU" w:eastAsia="zh-CN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подписанный участником отбора, по форме согласно приложению № 1 к Порядку;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3) расчет размера Субсидии по форме согласно приложению № 2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 Порядку, подписанный участником отбора и заверенный органом управления агропромышленного комплекса муниципального образования Белгородской области; 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4) справка о постановке на учет (снятии с учета) физического лица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качестве плательщика налога на профессиональный доход;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>5) выписка(-ки) из похозяйственной книги, подтверждающая(-ие) ведение производственной деятельности не менее чем в течение 12 месяцев, предшествующих году предоставления Субсидии, подписанная(-ые) администрацией сельского поселения Белгородской области, на территории которой участник отбора осуществляет деятельность;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6) копия реквизитов расчетного счета участника отбора, открытого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им в российской кредитной организации, или справка банка об открытии рублевого счета с реквизитами;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7) правоустанавливающие документы на земельные участки: копии свидетельства о праве собственности, выписки из Единого государственного реестра недвижимости или копии договоров аренды (субаренды) с видом разрешенного использования для ведения ЛПХ;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8) документы, подтверждающие приобретение (поставку)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>посадочного материала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средств производства, указанных в пункте 1.4 раздела I Порядка,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том числе: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а) при проведении работ хозяйственным способом: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 договоры (контракты) на поставку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>посадочного материала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строительных материалов и (или) оборудования (при наличии);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платежные поручения, включая авансовые платежи, заверенные банком или документы, сформированные с применением контрольно-кассовой техники (кассовые чеки), подтверждающие оплату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>посадочного материала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строительных материалов и (или) оборудования;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товарные чеки, товарно-транспортные накладные или универсальные передаточные документы на получение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>посадочного материала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строительных материалов и (или) оборудования;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б)</w:t>
      </w:r>
      <w: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при проведении работ подрядным способом: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договоры (контракты) на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>приобретение и установку шпалер, противоградовой сетки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 систем орошения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;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платежные поручения, включая авансовые платежи, заверенные банком, или документы, сформированные с применением контрольно-кассовой техники (кассовые чеки), подтверждающие оплату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>приобретения и установки шпалер, противоградовой сетки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 систем орошения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товарно-транспортные накладные, акты приема-передачи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 (или) акты выполненных работ</w:t>
      </w:r>
      <w:r>
        <w:rPr>
          <w:rFonts w:ascii="Times New Roman" w:hAnsi="Times New Roman" w:cs="Times New Roman"/>
          <w:sz w:val="28"/>
          <w:szCs w:val="28"/>
        </w:rPr>
        <w:t xml:space="preserve"> или универсальные передаточные документы;</w:t>
      </w:r>
    </w:p>
    <w:p>
      <w:pPr>
        <w:widowControl w:val="0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hint="default" w:ascii="Times New Roman" w:hAnsi="Times New Roman" w:eastAsia="Times New Roman" w:cs="Times New Roman"/>
          <w:strike w:val="0"/>
          <w:dstrike w:val="0"/>
          <w:sz w:val="28"/>
          <w:szCs w:val="28"/>
          <w:highlight w:val="none"/>
          <w:lang w:val="en-US" w:eastAsia="ru-RU"/>
        </w:rPr>
        <w:t xml:space="preserve">информация администрации муниципального образования Белгородской области, на территории которой участник отбора осуществляет деятельность, о фактическом приобретении посадочного материала и средств производств, указанных в пункте 1.4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>раздела I Порядка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  <w:t>;</w:t>
      </w:r>
    </w:p>
    <w:p>
      <w:pPr>
        <w:widowControl w:val="0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>в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  <w:t xml:space="preserve"> случае получения Субсидии на имеющийся виноградник                  по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направлениям в соответствии с подпунктами 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  <w:t xml:space="preserve">2) и 3)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>пункта 1.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  <w:t>4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раздела I Порядка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  <w:t xml:space="preserve">, дополнительно предоставляются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>документы, подтверждающие факт реализации произведенной продукции: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>чеки, сформированные через мобильное приложение ФНС «Мой налог» или через сервис ФНС «Мой налог»;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>- накладные, товарные чеки или акты приема-передачи на реализованную продукцию.</w:t>
      </w:r>
    </w:p>
    <w:p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>При отсутствии реализованной продукции на момент подачи заявки документы, подтверждающие факт реализации произведенной продукции, предоставляются дополнительно в срок не позднее 25 декабря года предоставления Субси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дии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Участник отбора вправе по собственной инициативе представить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для участия в отборе следующие документы: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справку с единого налогового счета об отсутствии или наличии задолженности, не превышающей размер, определенный пунктом 3 статьи 47 Налогового кодекса Российской Федерации, задолженности по уплате налогов, сборов и страховых взносов в бюджеты бюджетной системы Российской Федерации, подлежащих, уплате в соответствии с законодательством Российской Федерации о налогах и сборах.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Электронные копии документов, которые прилагаются к заявке, должны быть оформлены в соответствии с требованиями законодательства.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Не допускается представление документов, на которых отсутствует подпись уполномоченного лица, оттиск печати (при наличии) или цифровая подпись, имеются неоговоренные опечатки, подчистки, исправления, ошибки в расчетах,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а также если текст документов не поддается прочтению или представленные документы содержат противоречивые сведения.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Фото- и видеоматериалы, включаемые в заявку, должны содержать четкое и контрастное изображение высокого качества.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Участник отбора вправе представить дополнительные материалы, включая фотографии, публикации в средствах массовой информации, иные документы.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Ответственность за полноту и достоверность информации, документов, сведений, содержащихся в заявке, а также за своевременность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их предоставления несет участник отбора.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2.8. Заявка участника отбора подается в соответствии с требованиями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 в сроки, указанные в объявлении о проведении отбора.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Формирование участниками отбора заявок осуществляется в электронной форме посредством заполнения соответствующих форм веб-интерфейса системы «Электронный бюджет» с приложением электронных копий документов (документов на бумажном носителе, преобразованных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электронную форму посредством сканирования) в соответствии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 требованиями, установленными в объявлении о проведении отбора.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Заявка подписывается простой электронной подписью участника отбора.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Заявка подается с приложением заявочной документации, указанной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пункте 2.7 раздела II Порядка. Исключением могут являться документы, возможные к получению Министерством в порядке межведомственного взаимодействия, которые участник отбора вправе представить по собственной инициативе.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Датой и временем представления участником отбора заявки считаются дата и время подписания участником отбора заявки с присвоением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ей регистрационного номера в системе «Электронный бюджет».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2.9.</w:t>
      </w:r>
      <w: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Заявка участника отбора включает в себя: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а) информацию и документы об участнике отбора: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фамилия, имя, отчество (при наличии), пол и сведения о паспорте гражданина Российской Федерации, включающие в себя информацию о его серии,</w:t>
      </w:r>
      <w: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номере и дате выдачи, а также о наименовании органа и коде подразделения органа, выдавшего документ (при наличии), дате и месте рождения;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идентификационный номер налогоплательщика;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дата постановки на учет в налоговом органе;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дата и место рождения участника отбора;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страховой номер индивидуального лицевого счета участника отбора;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адрес регистрации участника отбора;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номер контактного телефона, почтовый адрес и адрес электронной почты для направления юридически значимых сообщений;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б) информация и документы, подтверждающие соответствие участника отбора установленным в объявлении о проведении отбора требованиям;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в) информация и документы, представляемые участником отбора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при проведении отбора в процессе документооборота: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 согласия на публикацию (размещение) в сети Интернет информации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 участнике отбора, о подаваемой участником отбора заявке, а также иной информации об участнике отбора, связанной с соответствующим отбором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 результатом предоставления Субсидии, подаваемое посредством заполнения соответствующих экранных форм веб-интерфейса системы «Электронный бюджет»;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 согласие на обработку персональных данных, подаваемое посредством заполнения соответствующих экранных форм веб-интерфейса системы «Электронный бюджет»;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г) предлагаемые участником отбора значение результата предоставления Субсидии, значение запрашиваемого участником отбора размера Субсидии. 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2.10. Критериями отбора являются: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 соответствие участников отбора требованиям, указанным в пункте 2.4 раздела II Порядка, соответствие документов требованиям, указанным в пункте 2.7 раздела II Порядка, и порядок очередности поступления заявок;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подтверждение участниками отбора затрат </w:t>
      </w:r>
      <w:r>
        <w:rPr>
          <w:rFonts w:ascii="Times New Roman" w:hAnsi="Times New Roman" w:eastAsia="Times New Roman" w:cs="Times New Roman"/>
          <w:sz w:val="28"/>
          <w:szCs w:val="28"/>
          <w:lang w:val="en-US" w:eastAsia="zh-CN"/>
        </w:rPr>
        <w:t>на стимулирование развития виноградарства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году получения Субсидии и в году, предшествующем году получения Субсидии, но не ранее 1 января 202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года;</w:t>
      </w:r>
    </w:p>
    <w:p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подтверждение участниками отбора факта реализации произведенной продукции в году получения Субсидии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>в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  <w:t xml:space="preserve"> случае получения Субсидии на имеющийся виноградник по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направлениям в соответствии с подпунктами 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  <w:t xml:space="preserve">2) и 3)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>пункта 1.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  <w:t>4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раздела I Порядка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или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подтверждение участниками отбора факта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  <w:t xml:space="preserve">закладки виноградников у получателей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>Субсидии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>в году получения Субсидии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  <w:t xml:space="preserve">  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>в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  <w:t xml:space="preserve"> случае получения Субсидии на закладку виноградника по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направлению 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  <w:t xml:space="preserve">         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>в соответствии с подпунктом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  <w:t xml:space="preserve"> 1)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>пункта 1.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  <w:t>4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раздела I Порядка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  <w:t>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2.11. Участник отбора вправе на основании направленного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Министерство письменного обращения руководителя участника отбора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или уполномоченного в установленном порядке лица отозвать заявку в любое время до даты окончания приема заявок.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Отзыв заявки не препятствует повторной подаче заявки, но не позднее даты окончания приема заявок, указанной в объявлении о проведении отбора, при этом регистрация заявки осуществляется в порядке очередности в день повторного представления заявки.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2.12. Внесение изменений в заявку до дня окончания приема заявок осуществляется путем формирования участником отбора в электронной форме уведомления об отзыве заявки и последующей подачи новой заявки, при этом ранее поданная заявка считается отозванной. Представление и рассмотрение повторной заявки осуществляется в порядке, предусмотренном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для представления и рассмотрения заявки, поданной впервые.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Внесение изменений в заявку на этапе рассмотрения заявки допускается по решению Министерства. 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2.13. Во взаимодействии с Министерством органы местного самоуправления муниципальных образований Белгородской области оказывают информационно-методическую и организационную поддержку участникам отбора, в том числе путем предоставления консультаций и разъяснений относительно содержания перечня документов, испрашиваемых для участия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отборе.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2.14. Участник отбора в период проведения отбора вправе подавать заявку при условии, что в заявке предусматривается возмещение затрат,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не возмещенных ранее 1 января 202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года. 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2.15. Участник отбора в срок со дня размещения объявления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 проведении отбора на едином портале не позднее 3-го рабочего дня до дня завершения подачи заявок вправе направить Министерству не более 5 запросов о разъяснении положений объявления о проведении отбора путем формирования в системе «Электронный бюджет» соответствующего запроса.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Министерство в ответ на запрос, указанный в первом абзаце настоящего пункта, направляет разъяснение положений объявления о проведении отбора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срок, установленный указанным объявлением, но не позднее 1 (одного) рабочего дня до дня завершения подачи заявок, путем формирования в системе «Электронный бюджет» соответствующего разъяснения. Представленное Министерством разъяснение положений объявления о проведении отбора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не должно изменять суть информации, содержащейся в указанном объявлении.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2.16. Протокол вскрытия заявок формируется автоматически на едином портале, подписывается усиленной квалифицированной электронной подписью Министра (уполномоченного им лица) в системе «Электронный бюджет»,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а также размещается на едином портале не позднее 1 (одного) рабочего дня, следующего за днем его подписания.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Протокол вскрытия заявок включает в себя следующую информацию: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регистрационный номер заявки: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дата и время поступления заявки;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фамилия, имя, отчество (при наличии), адрес регистрации участника отбора;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запрашиваемый участником отбора размер Субсидии.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2.17. В целях проведения отбора Министерству не позднее 1 (одного) рабочего дня, следующего за днем окончания срока подачи заявок, установленного в объявлении о проведении отбора, открывается доступ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системе «Электронный бюджет» к поданным участниками отбора заявкам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для их рассмотрения.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Представленные участниками отбора заявки с приложенными к ним документами рассматриваются Министерством на предмет соответствия требованиям, установленным Порядком, в течение 15 (пятнадцати) рабочих дней со дня окончания срока подачи (приема) заявок, указанного в объявлении о проведении отбора.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2.18. В случае если участник отбора не представил по собственной инициативе документы, подтверждающие его соответствие требованиям, предусмотренным подпунктом 2.4.1 пункта 2.4 раздела II Порядка, подтверждение соответствия его указанным требованиям определяется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соответствии с пунктом 2.5 раздела II Порядка.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2.19. Заявка признается надлежащей, если она соответствует требованиям, указанным в объявлении о проведении отбора, и при отсутствии оснований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для отклонения заявки, указанных в пункте 2.24 раздела II Порядка.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2.20. Решение о соответствии заявки требованиям, указанным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объявлении о проведении отбора, принимается Министерством на дату получения результатов проверки представленной участником отбора информации и документов, поданных в составе заявки, но не позднее срока, у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>казанного в пункте 2.17 раздела II Порядка.</w:t>
      </w:r>
    </w:p>
    <w:p>
      <w:pPr>
        <w:widowControl w:val="0"/>
        <w:spacing w:after="0" w:line="240" w:lineRule="auto"/>
        <w:ind w:firstLine="709"/>
        <w:jc w:val="both"/>
        <w:rPr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ru-RU"/>
        </w:rPr>
        <w:t>При несоответствии поданных в составе заявки сведений, содержащихся в экранных формах веб-интерфейса системы «Электронный бюджет», сведениям, содержащимся в прилагаемых к заявке документах, приоритет имеют сведения, содержащиеся в экранных формах веб-интерфейса системы «Электронный бюджет.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2.21. Возврат заявок участникам отбора на доработку осуществляется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случае, если Министерством выявлены основания для их возврата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на доработку. Основанием для возврата заявок участникам отбора на доработку является уточнение отдельных сведений, представленных согласно пункту 2.9 раздела II Порядка.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2.22. В случае выявления на стадии рассмотрения заявок оснований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для возврата заявки на доработку заявка направляется участнику отбора посредством системы «Электронный бюджет» с указанием оснований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для возврата заявки, а также положений заявки, нуждающихся в доработке.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Скорректированная заявка после доработки направляется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 использованием системы «Электронный бюджет» для участия в отборе в срок до окончания рассмотрения заявок, при этом повторная регистрация заявки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не требуется.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2.23. При отсутствии оснований для отклонения заявки, указанных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пункте 2.24 раздела II Порядка, подавший ее участник отбора считается допущенным к отбору.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2.24. Основаниями для отклонения заявок являются: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 несоответствие участника отбора требованиям, указанным в объявлении о проведении отбора и установленным пунктом 2.4 раздела II Порядка;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 непредставление (представление не в полном объеме) документов, указанных в объявлении о проведении отбора, предусмотренных Порядком;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 несоответствие представленных документов и (или) заявки требованиям, установленным в объявлении о проведении отбора;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 недостоверность информации, содержащейся в документах, представленных участником отбора в составе заявки в целях подтверждения соответствия установленным Порядком требованиям;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 подача участником отбора заявки после даты и (или) времени, определенных для подачи заявок.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2.25. В случае если лимитов бюджетных обязательств недостаточно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для предоставления участнику отбора, занявшему очередное место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рейтинговом списке, Субсидии в полном объеме в соответствии с заявкой,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 его письменного согласия он признается победителем отбора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 предоставлением ему Субсидии в размере остатка лимитов бюджетных обязательств.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2.26. Основаниями для отказа в предоставлении Субсидии являются: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несоответствие представленных участником отбора документов требованиям, определенным Порядком, или непредставление (представление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не в полном объеме) документов, указанных в пункте 2.7 раздела II Порядка;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установление факта недостоверности представленной участником отбора информации.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случае принятия решения об отказе в предоставлении Субсидии Министерство в течение 3 (трех) рабочих дней уведомляет участника отбора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 принятом решении посредством направления в системе «Электронный бюджет» участнику отбора уведомления об отказе в предоставлении Субсидии с указанием причин отказа.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2.27. Протокол подведения итогов отбора автоматически формируется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 едином портале на основании результатов рассмотрения заявок, подписывается усиленной квалифицированной электронной подписью Министра (уполномоченного им лица) в системе «Электронный бюджет»,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а также размещается на едином портале не позднее 1 (одного) рабочего дня, следующего за днем его подписания. Одновременно протокол размещается Министерством на его официальном сайте в сети Интернет.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Протокол подведения итогов отбора включает следующие сведения: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дату, время и место оценки заявок;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информацию об участниках отбора, заявки которых были рассмотрены;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информацию об участниках отбора, заявки которых были отклонены,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 указанием причин их отклонения;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наименование (наименования) получателя (получателей) Субсидии,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 которым (которыми) заключается Соглашение, и размер предоставляемой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ему (им) Субсидии.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Внесение изменений в протокол подведения итогов отбора осуществляется не позднее 10 (десяти)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2.28. Победителями отбора признаются участники отбора, включенные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итоговый рейтинг, сформированный Министерством в системе «Электронный бюджет» по результатам ранжирования поступивших заявок, определяемого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исходя из соответствия участников отбора категориям, критериям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                 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>и очередности их поступления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, до достижения предельного количества победителей отбора и в пределах лимитов бюджетных обязательств на текущий финансовый год.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2.29. В случае если победитель отбора отказывается от получения Субсидии, либо уклоняется от заключения Соглашения, либо на дату заключения Соглашения не соответствует требованиям, предусмотренным пунктом 2.4 раздела II Порядка, либо в случае отмены результатов отбора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отношении победителя отбора Субсидия предоставляется следующему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итоговом рейтинге участнику отбора.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2.30.</w:t>
      </w:r>
      <w:r>
        <w:rPr>
          <w:rFonts w:ascii="Calibri" w:hAnsi="Calibri" w:eastAsia="Calibri" w:cs="Times New Roman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Отбор признается несостоявшимся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 следующих случаях: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по окончании срока подачи заявок подана только одна заявка;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по результатам рассмотрения заявок только одна заявка соответствует требованиям, установленным в объявлении о проведении отбора;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по окончании срока подачи заявок не подано ни одной заявки;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 по результатам рассмотрения заявок Министерством отклонены </w:t>
      </w:r>
      <w:r>
        <w:rPr>
          <w:rFonts w:ascii="Times New Roman" w:hAnsi="Times New Roman" w:eastAsia="Calibri" w:cs="Times New Roman"/>
          <w:sz w:val="28"/>
          <w:szCs w:val="28"/>
        </w:rPr>
        <w:br w:type="textWrapping"/>
      </w:r>
      <w:r>
        <w:rPr>
          <w:rFonts w:ascii="Times New Roman" w:hAnsi="Times New Roman" w:eastAsia="Calibri" w:cs="Times New Roman"/>
          <w:sz w:val="28"/>
          <w:szCs w:val="28"/>
        </w:rPr>
        <w:t>все заявки.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2.31. Соглашение заключается с победителем отбора, признанного несостоявшимся, в случае если по результатам рассмотрения единственная заявка признана соответствующей требованиям, установленным в объявлении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 проведении отбора.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2.32. Министерство не позднее 5-го рабочего дня после подписания протокола подведения итогов отбора готовит приказ Министерства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 предоставлении Субсидии (далее – приказ Министерства).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Размер предоставляемых Субсидий за счет средств областного бюджета утверждается приказом Министерства.</w:t>
      </w:r>
    </w:p>
    <w:p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2.3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ru-RU"/>
        </w:rPr>
        <w:t>3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.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zh-CN"/>
        </w:rPr>
        <w:t>Проведение отбора может быть отменено Министерством.</w:t>
      </w:r>
    </w:p>
    <w:p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ru-RU" w:eastAsia="zh-CN"/>
        </w:rPr>
        <w:t xml:space="preserve">2.33.1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zh-CN"/>
        </w:rPr>
        <w:t xml:space="preserve">Основания отмены проведения отбора: </w:t>
      </w:r>
    </w:p>
    <w:p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en-US" w:eastAsia="zh-CN"/>
        </w:rPr>
        <w:t xml:space="preserve">- внесение изменений в законодательство, требующее внесения изменений в Порядок; </w:t>
      </w:r>
    </w:p>
    <w:p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en-US" w:eastAsia="zh-CN"/>
        </w:rPr>
        <w:t xml:space="preserve">- отсутствие технической возможности доступа к системе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zh-CN"/>
        </w:rPr>
        <w:t>«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zh-CN"/>
        </w:rPr>
        <w:t>Электронный бюджет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zh-CN"/>
        </w:rPr>
        <w:t>»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zh-CN"/>
        </w:rPr>
        <w:t xml:space="preserve"> отдельных участников отбора при возникновении чрезвычайных ситуаций.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2.3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ru-RU"/>
        </w:rPr>
        <w:t>3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.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ru-RU"/>
        </w:rPr>
        <w:t>2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.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ru-RU"/>
        </w:rPr>
        <w:t>В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zh-CN"/>
        </w:rPr>
        <w:t xml:space="preserve">случае отмены проведения отбора Министерство размещает объявление об отмене проведения отбора на едином портале не позднее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zh-CN"/>
        </w:rPr>
        <w:t xml:space="preserve">        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zh-CN"/>
        </w:rPr>
        <w:t>чем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zh-CN"/>
        </w:rPr>
        <w:t>за 1 (один) рабочий день до даты окончания срока подачи заявок участниками отбора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2.3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ru-RU"/>
        </w:rPr>
        <w:t>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.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ru-RU"/>
        </w:rPr>
        <w:t>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. Объявление об отмене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Министра или уполномоченного им лица, размещается на Едином портале и содержит информацию о причинах отмены отбора.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2.3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ru-RU"/>
        </w:rPr>
        <w:t>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.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ru-RU"/>
        </w:rPr>
        <w:t>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. Участники отбора, подавшие заявки, информируются об отмене проведения отбора в системе «Электронный бюджет».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2.3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ru-RU"/>
        </w:rPr>
        <w:t>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.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ru-RU"/>
        </w:rPr>
        <w:t>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. Отбор считается отмененным со дня размещения объявления о его отмене на Едином портале.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2.3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.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. После окончания срока отмены проведения отбора в соответствии с подпунктом 2.3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.1 пункта 2.3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раздела 2 Порядка и до заключения Соглашения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 победителем (победителями) отбора Министерство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Федерации.</w:t>
      </w:r>
    </w:p>
    <w:p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III. Условия и порядок предоставления Субсидий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3.1. Министерство не позднее 5-го рабочего дня после подписания протокола подведения итогов отбора заключает Соглашение с получателем Субсидии в системе «Электронный бюджет» (при наличии технической возможности) по форме, разработанной на основе типовой формы, утверждаемой приказом Министерства финансов Российской Федерации.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3.2. Размер Субсидии, предоставляемой получателям Субсидии на цель, указанную в пункте 1.3 раздела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Порядка, за счет средств областного бюджета, определяется по формуле: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 =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>V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× Р,</w:t>
      </w:r>
    </w:p>
    <w:p>
      <w:pPr>
        <w:widowControl w:val="0"/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где: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>C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– размер Субсидии (рублей);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>V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– размер фактически осуществленных и подтвержденных финансовыми документами затрат на </w:t>
      </w:r>
      <w:r>
        <w:rPr>
          <w:rFonts w:ascii="Times New Roman" w:hAnsi="Times New Roman" w:eastAsia="Times New Roman" w:cs="Times New Roman"/>
          <w:sz w:val="28"/>
          <w:szCs w:val="28"/>
          <w:lang w:val="en-US" w:eastAsia="zh-CN"/>
        </w:rPr>
        <w:t>стимулирование развития виноградарства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;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>P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– процент возмещения затрат участников отбора, фактически осуществленных и подтвержденных финансовыми документами.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Возмещению подлежат до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90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процентов фактически осуществленных получателем Субсидии расходов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3.3. В Соглашение в обязательном порядке включаются также следующие условия: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- согласие получателя Субсидии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осуществление Министерством проверки соблюдения получателем Субсидии условий и порядка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в соответствии со статьями 268.1 и 269.2 Бюджетного кодекса Российской Федерации;</w:t>
      </w:r>
    </w:p>
    <w:p>
      <w:pPr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в случае уменьшения Министерству как главному распорядителю бюджетных средств ранее доведенны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х лимитов бюджетных обязательств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текущем году на цель, указанную в пункте 1.3 раздела I Порядка, приводящего к невозможности предоставления Субсидий в размере, указанном в Соглашении, Министерство осуществляет с получателем Субсидии согласование новых условий Соглашения или расторгает указанное Соглашение при недостижении согласия по новым условиям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.</w:t>
      </w:r>
    </w:p>
    <w:p>
      <w:pPr>
        <w:widowControl w:val="0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3.4. Получатель Субсидии, в отношении которого принято решение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 предоставлении Субсидии, признается уклонившимся от заключения Соглашения в случае неподписания Соглашения в течение 2 (двух) рабочих дней со дня поступления Соглашения на подписание в системе «Электронный бюджет» и ненаправления получателем Субсидии возражений по проекту Соглашения.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случае признания получателя Субсидии, прошедшего отбор, уклонившимся от заключения Соглашения Министерство вносит изменения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приказ Министерства.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3.5. Министерство имеет право заключать с получателем Субсидии дополнительное соглашение к Соглашению, предусматривающее внесение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него изменений или его расторжение, в системе «Электронный бюджет»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(при наличии технической возможности) по форме, утвержденной Министерством финансов Российской Федерации.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3.6.  Перечисление Субсидии осуществляется в порядке, установленном министерством финансов и бюджетной политики Белгородской области,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 лицевого счета Министерства, открытого в министерстве финансов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 бюджетной политики Белгородской области, на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счета получателей Субсидии, открытые ими в кредитных организациях Российской Федерации,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срок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не позднее 10-го рабочего дня, следующего за днем принятия Министерством решения о предоставлении Субсидии, согласно пункту 2.32 раздела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Порядка.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>3.7. Результатом предоставления Субсидий, отражающим эффективность осуществления расходов бюджета Белгородской области по данному направлению государственной поддержки, является: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>3.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  <w:t>7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.1. По направлению в соответствии с подпунктом 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  <w:t>1)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пункта 1.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  <w:t>4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раздела I Порядка:</w:t>
      </w:r>
    </w:p>
    <w:p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  <w:t xml:space="preserve">- площадь закладки виноградников у получателей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>Субсидии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>в году получения Субсидии,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  <w:t xml:space="preserve"> гектаров. 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>3.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  <w:t>7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.2. По направлениям в соответствии с подпунктами 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  <w:t xml:space="preserve">2) и 3)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>пункта 1.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  <w:t>4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раздела I Порядка: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>- объем произведенной винодельческой продукции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  <w:t xml:space="preserve"> получателями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>Субсидии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>в году получения Субсидии, тонн.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>3.8. Эффективность осуществления расходов бюджета Белгородской области по данному направлению госуда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рственной поддержки определяется Министерством на основании данных, сформированных по получателям Субсидии, по следующей формуле: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0"/>
        </w:rPr>
      </w:pPr>
    </w:p>
    <w:p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Э = Хфi / Хпi × 100 %,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0"/>
        </w:rPr>
      </w:pPr>
    </w:p>
    <w:p>
      <w:pPr>
        <w:widowControl w:val="0"/>
        <w:spacing w:after="0" w:line="240" w:lineRule="auto"/>
        <w:ind w:left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где: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Хфi – фактическое значение результата предоставления Субсидии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 итогам отчетного года;</w:t>
      </w:r>
    </w:p>
    <w:p>
      <w:pPr>
        <w:widowControl w:val="0"/>
        <w:spacing w:after="0" w:line="240" w:lineRule="auto"/>
        <w:ind w:left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Хпi – плановое значение результата предоставления Субсидии.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рамках расчета оценки осуществления расходов бюджета области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 данному направлению государственной поддержки итоговое значение, превышающее 100 процентов, отражает большую эффективность использования бюджетных средств.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3.9. Операции по кассовым расходам областного бюджета, источником финансового обеспечения которых являются Субсидии, в том числе их остатки, не использованные на 1 января текущего года, осуществляются с учетом особенностей, установленных законом Белгородской области об областном бюджете на текущий финансовый год и на плановый период.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IV. Представление отчетности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6"/>
        </w:rPr>
      </w:pP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4.1. До истечения срока исполнения обязательств по Соглашению получатель Субсидии представляет отчетность в Министерство по формам, предусмотренным типовыми формами, установленными Министерством финансов Российской Федерации для соглашений, в системе «Электронный бюджет» ежеквартально не позднее 28-го числа месяца, следующего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за отчетным кварталом: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отчет о достижении значения результата предоставления Субсидии.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4.2. До истечения срока исполнения обязательств по Соглашению получатель Субсидии также предоставляет дополнительную отчетность: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в Министерство отчет(-ы) по форме(-ам), утверждаемой(-ым) приказом Министерства, в сроки и в порядке, которые устанавливаются приказом Министерства и заключенным Соглашением.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4.3.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Министерство в течение 10 (десяти) рабочих дней со дня получения отчетности, представленной получателем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Субсидии,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осуществляет ее проверку на предмет соответствия содержащейся в ней информации требованиям Порядка.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По итогам проверки отчетов Министерство вправе запросить дополнительную информацию, либо направить отчет на доработку в случае, если в нем отсутствуют сведения, необходимые для принятия отчета,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   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либо эти сведения требуют уточнения.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Получатель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Субсидии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обязан представить дополнительную информацию в течение 10 (десяти) рабочих дней со дня получения запроса либо в иной срок, указанный в запросе.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V. Требования к осуществлению контроля (мониторинга)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за соблюдением условий и порядка предоставления Субсидий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и ответственность за их нарушение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5.1. Министерство осуществляет проверку соблюдения получателем Субсидии условий и порядка предоставления Субсидии, в том числе в части достижения результатов предоставления Субсидии, а также органы государственного финансового контроля осуществляют проверки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соответствии со статьями 268.1 и 269.2 Бюджетного кодекса Российской Федерации.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5.2.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Мониторинг достижения результатов предоставления Субсидии, установленных Порядком и Соглашением, осуществляет Министерство не реже одного раза в год.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5.3. В случае если получателем Субсидии по состоянию на 31 декабря года предоставления Субсидии допущены нарушения обязательств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 достижению результата предоставления Субсидии, предусмотренных Соглашением, и в срок до первой даты представления отчетности о достижении значений результатов предоставления Субсидии в соответствии с указанным Соглашением в году, следующем за годом предоставления Субсидии, указанные нарушения не устранены, объем средств, подлежащих возврату получателем Субсидии в бюджет Белгородской области, рассчитывается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 формуле: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6"/>
        </w:rPr>
      </w:pPr>
    </w:p>
    <w:p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6"/>
        </w:rPr>
      </w:pPr>
      <w:r>
        <w:rPr>
          <w:rFonts w:ascii="Times New Roman" w:hAnsi="Times New Roman" w:eastAsia="Times New Roman" w:cs="Times New Roman"/>
          <w:sz w:val="28"/>
          <w:szCs w:val="26"/>
          <w:lang w:eastAsia="ru-RU"/>
        </w:rPr>
        <w:t>Vвозврата = Vсубсидии × k × 0,1,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6"/>
        </w:rPr>
      </w:pP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6"/>
        </w:rPr>
      </w:pPr>
      <w:r>
        <w:rPr>
          <w:rFonts w:ascii="Times New Roman" w:hAnsi="Times New Roman" w:eastAsia="Times New Roman" w:cs="Times New Roman"/>
          <w:sz w:val="28"/>
          <w:szCs w:val="26"/>
          <w:lang w:eastAsia="ru-RU"/>
        </w:rPr>
        <w:t>где: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6"/>
        </w:rPr>
      </w:pPr>
      <w:r>
        <w:rPr>
          <w:rFonts w:ascii="Times New Roman" w:hAnsi="Times New Roman" w:eastAsia="Times New Roman" w:cs="Times New Roman"/>
          <w:sz w:val="28"/>
          <w:szCs w:val="26"/>
          <w:lang w:eastAsia="ru-RU"/>
        </w:rPr>
        <w:t>V возврата – сумма Субсидии, подлежащая возврату;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6"/>
        </w:rPr>
      </w:pPr>
      <w:r>
        <w:rPr>
          <w:rFonts w:ascii="Times New Roman" w:hAnsi="Times New Roman" w:eastAsia="Times New Roman" w:cs="Times New Roman"/>
          <w:sz w:val="28"/>
          <w:szCs w:val="26"/>
          <w:lang w:eastAsia="ru-RU"/>
        </w:rPr>
        <w:t xml:space="preserve">Vсубсидии – сумма Субсидии, предоставленная получателю Субсидии </w:t>
      </w:r>
      <w:r>
        <w:rPr>
          <w:rFonts w:hint="default" w:ascii="Times New Roman" w:hAnsi="Times New Roman" w:eastAsia="Times New Roman" w:cs="Times New Roman"/>
          <w:sz w:val="28"/>
          <w:szCs w:val="26"/>
          <w:lang w:val="en-US" w:eastAsia="ru-RU"/>
        </w:rPr>
        <w:t xml:space="preserve">    </w:t>
      </w:r>
      <w:r>
        <w:rPr>
          <w:rFonts w:ascii="Times New Roman" w:hAnsi="Times New Roman" w:eastAsia="Times New Roman" w:cs="Times New Roman"/>
          <w:sz w:val="28"/>
          <w:szCs w:val="26"/>
          <w:lang w:eastAsia="ru-RU"/>
        </w:rPr>
        <w:t>в отчетном финансовом году в целях достижения результата;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6"/>
        </w:rPr>
      </w:pPr>
      <w:r>
        <w:rPr>
          <w:rFonts w:ascii="Times New Roman" w:hAnsi="Times New Roman" w:eastAsia="Times New Roman" w:cs="Times New Roman"/>
          <w:sz w:val="28"/>
          <w:szCs w:val="26"/>
          <w:lang w:eastAsia="ru-RU"/>
        </w:rPr>
        <w:t>k – коэффициент возврата Субсидии, определяемый по формуле: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6"/>
        </w:rPr>
      </w:pPr>
    </w:p>
    <w:p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6"/>
        </w:rPr>
      </w:pPr>
      <w:r>
        <w:rPr>
          <w:rFonts w:ascii="Times New Roman" w:hAnsi="Times New Roman" w:eastAsia="Times New Roman" w:cs="Times New Roman"/>
          <w:sz w:val="28"/>
          <w:szCs w:val="26"/>
          <w:lang w:eastAsia="ru-RU"/>
        </w:rPr>
        <w:t>k = 1 – Ti / Si,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6"/>
        </w:rPr>
      </w:pP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6"/>
        </w:rPr>
      </w:pPr>
      <w:r>
        <w:rPr>
          <w:rFonts w:ascii="Times New Roman" w:hAnsi="Times New Roman" w:eastAsia="Times New Roman" w:cs="Times New Roman"/>
          <w:sz w:val="28"/>
          <w:szCs w:val="26"/>
          <w:lang w:eastAsia="ru-RU"/>
        </w:rPr>
        <w:t>где: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6"/>
        </w:rPr>
      </w:pPr>
      <w:r>
        <w:rPr>
          <w:rFonts w:ascii="Times New Roman" w:hAnsi="Times New Roman" w:eastAsia="Times New Roman" w:cs="Times New Roman"/>
          <w:sz w:val="28"/>
          <w:szCs w:val="26"/>
          <w:lang w:eastAsia="ru-RU"/>
        </w:rPr>
        <w:t>Ti – фактически достигнутое значение результата предоставления Субсидии на отчетную дату;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6"/>
        </w:rPr>
      </w:pPr>
      <w:r>
        <w:rPr>
          <w:rFonts w:ascii="Times New Roman" w:hAnsi="Times New Roman" w:eastAsia="Times New Roman" w:cs="Times New Roman"/>
          <w:sz w:val="28"/>
          <w:szCs w:val="26"/>
          <w:lang w:eastAsia="ru-RU"/>
        </w:rPr>
        <w:t>Si – плановое значение результата предоставления Субсидии, установленное Соглашением.</w:t>
      </w:r>
    </w:p>
    <w:p>
      <w:pPr>
        <w:widowControl w:val="0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5.4. В случае нарушения получателем Субсидии условий, установленных при ее предоставлении, выявленного в том числе по фактам проверок, проведенных Министерством и (или) органами государственного финансового контроля, а также в случае нарушения получателем Субсидии обязательств, установленных Соглашением, сумма предоставленной Субсидии подлежит возврату в бюджет Белгородской области в размере 100 процентов.</w:t>
      </w:r>
    </w:p>
    <w:p>
      <w:pPr>
        <w:widowControl w:val="0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5.5. Министерство в течение 10 (десяти) рабочих дней со дня выявления факта нарушения условий предоставления Субсидии, установленных Порядком и Соглашением, а также недостижения результатов предоставления Субсидии направляет получателю Субсидии уведомление о возврате в доход областного бюджета средств Субсидии в течение 30 (тридцати) календарных дней со дня получения уведомления.</w:t>
      </w:r>
    </w:p>
    <w:p>
      <w:pPr>
        <w:widowControl w:val="0"/>
        <w:spacing w:after="0" w:line="240" w:lineRule="auto"/>
        <w:ind w:firstLine="708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5.6. Основанием для освобождения получателя субсидии от применения мер ответственности, предусмотренных пунктами 5.3 – 5.5 раздела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V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 Порядка, является документально подтвержденное наступление обстоятельств непреодолимой силы, препятствующих исполнению соответствующих обязательств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:</w:t>
      </w:r>
    </w:p>
    <w:p>
      <w:pPr>
        <w:widowControl w:val="0"/>
        <w:spacing w:after="0" w:line="240" w:lineRule="auto"/>
        <w:ind w:firstLine="708"/>
        <w:jc w:val="both"/>
        <w:rPr>
          <w:rFonts w:hint="default" w:ascii="Times New Roman" w:hAnsi="Times New Roman" w:eastAsia="Times New Roman" w:cs="Times New Roman"/>
          <w:strike/>
          <w:dstrike w:val="0"/>
          <w:color w:val="FF0000"/>
          <w:sz w:val="28"/>
          <w:szCs w:val="28"/>
          <w:highlight w:val="none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eastAsia="ru-RU"/>
        </w:rPr>
        <w:t>- установление федерального, регионального или местного уровня реагирования на чрезвычайную ситуацию, подтвержденное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  <w:t xml:space="preserve"> правовым актом органа государственной власти Белгородской области и (или) органа местного самоуправления; </w:t>
      </w:r>
    </w:p>
    <w:p>
      <w:pPr>
        <w:widowControl w:val="0"/>
        <w:spacing w:after="0" w:line="240" w:lineRule="auto"/>
        <w:ind w:firstLine="708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- аномальные погодные условия, подтвержденные справкой территориального органа федерального органа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 исполнительной власти, осуществляющего функции по оказанию государственных услуг в области гидрометеорологии и смежных с ней областях;</w:t>
      </w:r>
    </w:p>
    <w:p>
      <w:pPr>
        <w:widowControl w:val="0"/>
        <w:spacing w:after="0" w:line="240" w:lineRule="auto"/>
        <w:ind w:firstLine="708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- наличие вступившего в законную силу в году предоставления субсидии решения арбитражного суда о признании несостоятельной (банкротом) организации, деятельность которой оказывала влияние на исполнение обязательств, предусмотренных Соглашением;</w:t>
      </w:r>
    </w:p>
    <w:p>
      <w:pPr>
        <w:widowControl w:val="0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- введение правового режима контртеррористической операции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           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и (или) военного положения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на территории Белгородской области, 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повлекшее реализацию мер, направленных на отражение или предотвращение ведения боевых действий против Российской Федерации, подтвержденных органами военного управления или следственными органами, и устранение угроз жизни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и здоровью людей, подтвержденных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правовым актом Белгородской области.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ab/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Документы, подтверждающие наступление обстоятельств непреодолимой силы, препятствующих исполнению соответствующих обязательств, представляются Получателем субсидии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в срок до истечения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30 (тридцати) календарных дней со дня получения уведомления, предусмотренного пунктом 5.5 раздела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V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 Порядка.</w:t>
      </w:r>
    </w:p>
    <w:p>
      <w:pPr>
        <w:widowControl w:val="0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5.7. В случае отказа получателя Субсидии произвести возврат Субсидии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добровольном порядке Субсидия взыскивается в судебном порядке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соответствии с законодательством Российской Федерации.</w:t>
      </w:r>
    </w:p>
    <w:p>
      <w:pPr>
        <w:widowControl w:val="0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5.8. Ответственность за достоверность данных в документах, являющихся основанием для предоставления Субсидии, несет получатель Субсидии.</w:t>
      </w:r>
    </w:p>
    <w:p>
      <w:pPr>
        <w:widowControl w:val="0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widowControl w:val="0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widowControl w:val="0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widowControl w:val="0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widowControl w:val="0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widowControl w:val="0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widowControl w:val="0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widowControl w:val="0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widowControl w:val="0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widowControl w:val="0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widowControl w:val="0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widowControl w:val="0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widowControl w:val="0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widowControl w:val="0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widowControl w:val="0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tbl>
      <w:tblPr>
        <w:tblStyle w:val="22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4"/>
        <w:gridCol w:w="51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noWrap w:val="0"/>
          </w:tcPr>
          <w:p>
            <w:pPr>
              <w:keepNext/>
              <w:keepLines/>
              <w:widowControl w:val="0"/>
              <w:spacing w:after="0" w:line="240" w:lineRule="auto"/>
              <w:jc w:val="right"/>
              <w:outlineLvl w:val="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noWrap w:val="0"/>
          </w:tcPr>
          <w:p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Приложение № 1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к Порядку предоставления субсидий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из областного бюджета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 возмещение затрат 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  <w:t xml:space="preserve">на стимулирование развития виноградарства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гражданам, ведущим личное подсобное хозяйство 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        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 применяющим специальный налоговый режим «Налог 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 профессиональный доход»</w:t>
            </w:r>
          </w:p>
          <w:p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  <w:p>
            <w:pPr>
              <w:widowControl w:val="0"/>
              <w:spacing w:after="0" w:line="240" w:lineRule="auto"/>
              <w:jc w:val="right"/>
              <w:outlineLvl w:val="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  <w:t>Форма</w:t>
            </w:r>
          </w:p>
        </w:tc>
      </w:tr>
    </w:tbl>
    <w:p>
      <w:pPr>
        <w:widowControl w:val="0"/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Реестр произведенных затрат, </w:t>
      </w:r>
    </w:p>
    <w:p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направленных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val="en-US" w:eastAsia="zh-CN"/>
        </w:rPr>
        <w:t>на стимулирование развития виноградарства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гражданами, ведущими личное подсобное хозяйство и применяющими специальный налоговый режим «Налог на профессиональный доход»</w:t>
      </w:r>
    </w:p>
    <w:p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71"/>
        <w:gridCol w:w="1476"/>
        <w:gridCol w:w="2268"/>
        <w:gridCol w:w="1843"/>
        <w:gridCol w:w="1984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71" w:type="dxa"/>
            <w:noWrap w:val="0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76" w:type="dxa"/>
            <w:noWrap w:val="0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и номер платежного поручения (документа об оплате)</w:t>
            </w:r>
          </w:p>
        </w:tc>
        <w:tc>
          <w:tcPr>
            <w:tcW w:w="2268" w:type="dxa"/>
            <w:noWrap w:val="0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Сумма оплаты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по платежному поручению (документу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об оплате)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noWrap w:val="0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Наименование поставщика, подрядчика, других организаций</w:t>
            </w:r>
          </w:p>
        </w:tc>
        <w:tc>
          <w:tcPr>
            <w:tcW w:w="1984" w:type="dxa"/>
            <w:noWrap w:val="0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 и номер договора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с поставщиком, подрядчиком, другими организациями</w:t>
            </w:r>
          </w:p>
        </w:tc>
        <w:tc>
          <w:tcPr>
            <w:tcW w:w="1559" w:type="dxa"/>
            <w:noWrap w:val="0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Назначение платежа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71" w:type="dxa"/>
            <w:noWrap w:val="0"/>
          </w:tcPr>
          <w:p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noWrap w:val="0"/>
          </w:tcPr>
          <w:p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noWrap w:val="0"/>
          </w:tcPr>
          <w:p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noWrap w:val="0"/>
          </w:tcPr>
          <w:p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noWrap w:val="0"/>
          </w:tcPr>
          <w:p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noWrap w:val="0"/>
          </w:tcPr>
          <w:p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71" w:type="dxa"/>
            <w:noWrap w:val="0"/>
          </w:tcPr>
          <w:p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noWrap w:val="0"/>
          </w:tcPr>
          <w:p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noWrap w:val="0"/>
          </w:tcPr>
          <w:p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noWrap w:val="0"/>
          </w:tcPr>
          <w:p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noWrap w:val="0"/>
          </w:tcPr>
          <w:p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noWrap w:val="0"/>
          </w:tcPr>
          <w:p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71" w:type="dxa"/>
            <w:noWrap w:val="0"/>
          </w:tcPr>
          <w:p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noWrap w:val="0"/>
          </w:tcPr>
          <w:p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noWrap w:val="0"/>
          </w:tcPr>
          <w:p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noWrap w:val="0"/>
          </w:tcPr>
          <w:p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noWrap w:val="0"/>
          </w:tcPr>
          <w:p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noWrap w:val="0"/>
          </w:tcPr>
          <w:p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47" w:type="dxa"/>
            <w:gridSpan w:val="2"/>
            <w:noWrap w:val="0"/>
          </w:tcPr>
          <w:p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268" w:type="dxa"/>
            <w:noWrap w:val="0"/>
          </w:tcPr>
          <w:p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noWrap w:val="0"/>
          </w:tcPr>
          <w:p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noWrap w:val="0"/>
          </w:tcPr>
          <w:p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noWrap w:val="0"/>
          </w:tcPr>
          <w:p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</w:tbl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tbl>
      <w:tblPr>
        <w:tblStyle w:val="12"/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14"/>
      </w:tblGrid>
      <w:tr>
        <w:tc>
          <w:tcPr>
            <w:tcW w:w="9014" w:type="dxa"/>
            <w:noWrap w:val="0"/>
          </w:tcPr>
          <w:p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Получатель субсидии</w:t>
            </w:r>
          </w:p>
        </w:tc>
      </w:tr>
      <w:tr>
        <w:tc>
          <w:tcPr>
            <w:tcW w:w="9014" w:type="dxa"/>
            <w:noWrap w:val="0"/>
          </w:tcPr>
          <w:p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         _________________ </w:t>
            </w:r>
          </w:p>
          <w:p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eastAsia="ru-RU"/>
              </w:rPr>
              <w:t xml:space="preserve">   (подпись)                              (Ф.И.О.)</w:t>
            </w:r>
          </w:p>
          <w:p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c>
          <w:tcPr>
            <w:tcW w:w="9014" w:type="dxa"/>
            <w:noWrap w:val="0"/>
          </w:tcPr>
          <w:p>
            <w:pPr>
              <w:widowControl w:val="0"/>
              <w:tabs>
                <w:tab w:val="left" w:pos="7275"/>
              </w:tabs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«__» _____________ 20__ г.   </w:t>
            </w:r>
          </w:p>
        </w:tc>
      </w:tr>
      <w:tr>
        <w:tc>
          <w:tcPr>
            <w:tcW w:w="9014" w:type="dxa"/>
            <w:noWrap w:val="0"/>
          </w:tcPr>
          <w:p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8"/>
                <w:lang w:eastAsia="ru-RU"/>
              </w:rPr>
              <w:t>М.П.</w:t>
            </w:r>
          </w:p>
        </w:tc>
      </w:tr>
    </w:tbl>
    <w:p>
      <w:pPr>
        <w:spacing w:line="240" w:lineRule="auto"/>
      </w:pPr>
      <w:r>
        <w:rPr/>
        <w:br w:type="page" w:clear="all"/>
      </w:r>
    </w:p>
    <w:tbl>
      <w:tblPr>
        <w:tblStyle w:val="22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6"/>
        <w:gridCol w:w="50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36" w:type="dxa"/>
            <w:noWrap w:val="0"/>
          </w:tcPr>
          <w:p>
            <w:pPr>
              <w:widowControl w:val="0"/>
              <w:spacing w:after="0" w:line="233" w:lineRule="auto"/>
              <w:jc w:val="right"/>
              <w:outlineLvl w:val="1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5011" w:type="dxa"/>
            <w:noWrap w:val="0"/>
          </w:tcPr>
          <w:p>
            <w:pPr>
              <w:widowControl w:val="0"/>
              <w:spacing w:after="0" w:line="233" w:lineRule="auto"/>
              <w:jc w:val="center"/>
              <w:outlineLvl w:val="1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Приложение № 2 </w:t>
            </w:r>
          </w:p>
          <w:p>
            <w:pPr>
              <w:widowControl w:val="0"/>
              <w:spacing w:after="0" w:line="233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к Порядку предоставления субсидий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из областного бюджета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 возмещение затрат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               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  <w:t xml:space="preserve">на стимулирование развития виноградарства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гражданам, ведущим личное подсобное хозяйство 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       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 применяющим специальный налоговый режим «Налог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на профессиональный доход»</w:t>
            </w:r>
          </w:p>
          <w:p>
            <w:pPr>
              <w:widowControl w:val="0"/>
              <w:spacing w:after="0" w:line="233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>
            <w:pPr>
              <w:widowControl w:val="0"/>
              <w:spacing w:after="0" w:line="233" w:lineRule="auto"/>
              <w:jc w:val="right"/>
              <w:rPr>
                <w:rFonts w:ascii="Times New Roman" w:hAnsi="Times New Roman" w:eastAsia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  <w:t>Форма</w:t>
            </w:r>
          </w:p>
          <w:p>
            <w:pPr>
              <w:widowControl w:val="0"/>
              <w:spacing w:after="0" w:line="233" w:lineRule="auto"/>
              <w:jc w:val="right"/>
              <w:outlineLvl w:val="1"/>
              <w:rPr>
                <w:rFonts w:ascii="Times New Roman" w:hAnsi="Times New Roman" w:eastAsia="Times New Roman" w:cs="Times New Roman"/>
                <w:b/>
                <w:sz w:val="12"/>
                <w:szCs w:val="28"/>
              </w:rPr>
            </w:pPr>
          </w:p>
        </w:tc>
      </w:tr>
    </w:tbl>
    <w:p>
      <w:pPr>
        <w:widowControl w:val="0"/>
        <w:spacing w:after="0" w:line="233" w:lineRule="auto"/>
        <w:jc w:val="both"/>
        <w:rPr>
          <w:rFonts w:ascii="Times New Roman" w:hAnsi="Times New Roman" w:eastAsia="Times New Roman" w:cs="Times New Roman"/>
          <w:b/>
          <w:sz w:val="28"/>
          <w:szCs w:val="24"/>
        </w:rPr>
      </w:pPr>
    </w:p>
    <w:p>
      <w:pPr>
        <w:widowControl w:val="0"/>
        <w:spacing w:after="0" w:line="233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Расчет размера субсидии</w:t>
      </w:r>
    </w:p>
    <w:p>
      <w:pPr>
        <w:keepNext/>
        <w:widowControl w:val="0"/>
        <w:spacing w:after="0" w:line="233" w:lineRule="auto"/>
        <w:jc w:val="center"/>
        <w:rPr>
          <w:rFonts w:ascii="Times New Roman" w:hAnsi="Times New Roman" w:eastAsia="Times New Roman" w:cs="Times New Roman"/>
          <w:b/>
          <w:szCs w:val="24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из областного бюджета на возмещение затрат, направленных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sz w:val="28"/>
          <w:szCs w:val="28"/>
          <w:lang w:val="en-US" w:eastAsia="zh-CN"/>
        </w:rPr>
        <w:t>на стимулирование развития виноградарства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гражданам,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ведущим личное подсобное хозяйство и применяющим специальный налоговый режим «Налог на профессиональный доход» </w:t>
      </w:r>
      <w:r>
        <w:rPr>
          <w:rFonts w:ascii="Times New Roman" w:hAnsi="Times New Roman" w:eastAsia="Times New Roman" w:cs="Times New Roman"/>
          <w:szCs w:val="24"/>
          <w:lang w:eastAsia="ru-RU"/>
        </w:rPr>
        <w:t>____________________________________________</w:t>
      </w:r>
    </w:p>
    <w:p>
      <w:pPr>
        <w:widowControl w:val="0"/>
        <w:spacing w:after="0" w:line="233" w:lineRule="auto"/>
        <w:jc w:val="center"/>
        <w:rPr>
          <w:rFonts w:ascii="Times New Roman" w:hAnsi="Times New Roman" w:eastAsia="Times New Roman" w:cs="Times New Roman"/>
          <w:sz w:val="20"/>
        </w:rPr>
      </w:pPr>
      <w:r>
        <w:rPr>
          <w:rFonts w:ascii="Times New Roman" w:hAnsi="Times New Roman" w:eastAsia="Times New Roman" w:cs="Times New Roman"/>
          <w:sz w:val="20"/>
          <w:lang w:eastAsia="ru-RU"/>
        </w:rPr>
        <w:t>(период, за который предоставляется субсидия)</w:t>
      </w:r>
    </w:p>
    <w:p>
      <w:pPr>
        <w:widowControl w:val="0"/>
        <w:spacing w:after="0" w:line="233" w:lineRule="auto"/>
        <w:jc w:val="center"/>
        <w:rPr>
          <w:rFonts w:ascii="Times New Roman" w:hAnsi="Times New Roman" w:eastAsia="Times New Roman" w:cs="Times New Roman"/>
          <w:szCs w:val="24"/>
        </w:rPr>
      </w:pPr>
      <w:r>
        <w:rPr>
          <w:rFonts w:ascii="Times New Roman" w:hAnsi="Times New Roman" w:eastAsia="Times New Roman" w:cs="Times New Roman"/>
          <w:szCs w:val="24"/>
          <w:lang w:eastAsia="ru-RU"/>
        </w:rPr>
        <w:t>_______________________________________________________</w:t>
      </w:r>
    </w:p>
    <w:p>
      <w:pPr>
        <w:widowControl w:val="0"/>
        <w:spacing w:after="0" w:line="233" w:lineRule="auto"/>
        <w:jc w:val="center"/>
        <w:rPr>
          <w:rFonts w:ascii="Times New Roman" w:hAnsi="Times New Roman" w:eastAsia="Times New Roman" w:cs="Times New Roman"/>
          <w:sz w:val="20"/>
          <w:szCs w:val="24"/>
        </w:rPr>
      </w:pPr>
      <w:r>
        <w:rPr>
          <w:rFonts w:ascii="Times New Roman" w:hAnsi="Times New Roman" w:eastAsia="Times New Roman" w:cs="Times New Roman"/>
          <w:sz w:val="20"/>
          <w:szCs w:val="24"/>
          <w:lang w:eastAsia="ru-RU"/>
        </w:rPr>
        <w:t>(наименование получателя субсидии)</w:t>
      </w:r>
    </w:p>
    <w:p>
      <w:pPr>
        <w:widowControl w:val="0"/>
        <w:spacing w:after="0" w:line="233" w:lineRule="auto"/>
        <w:ind w:firstLine="709"/>
        <w:jc w:val="center"/>
        <w:rPr>
          <w:rFonts w:ascii="Times New Roman" w:hAnsi="Times New Roman" w:eastAsia="Times New Roman" w:cs="Times New Roman"/>
          <w:sz w:val="12"/>
          <w:szCs w:val="20"/>
        </w:rPr>
      </w:pPr>
    </w:p>
    <w:tbl>
      <w:tblPr>
        <w:tblStyle w:val="12"/>
        <w:tblW w:w="968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052"/>
        <w:gridCol w:w="2442"/>
        <w:gridCol w:w="2300"/>
        <w:gridCol w:w="2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624" w:hRule="atLeast"/>
        </w:trPr>
        <w:tc>
          <w:tcPr>
            <w:tcW w:w="2052" w:type="dxa"/>
            <w:noWrap w:val="0"/>
          </w:tcPr>
          <w:p>
            <w:pPr>
              <w:widowControl w:val="0"/>
              <w:spacing w:after="0" w:line="233" w:lineRule="auto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lang w:eastAsia="ru-RU"/>
              </w:rPr>
              <w:t xml:space="preserve">Направления </w:t>
            </w:r>
          </w:p>
          <w:p>
            <w:pPr>
              <w:widowControl w:val="0"/>
              <w:spacing w:after="0" w:line="233" w:lineRule="auto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lang w:eastAsia="ru-RU"/>
              </w:rPr>
              <w:t>затрат</w:t>
            </w:r>
          </w:p>
        </w:tc>
        <w:tc>
          <w:tcPr>
            <w:tcW w:w="2442" w:type="dxa"/>
            <w:noWrap w:val="0"/>
          </w:tcPr>
          <w:p>
            <w:pPr>
              <w:spacing w:after="0" w:line="233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Сумма затрат, всего </w:t>
            </w:r>
          </w:p>
          <w:p>
            <w:pPr>
              <w:widowControl w:val="0"/>
              <w:spacing w:after="0" w:line="233" w:lineRule="auto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(руб.)</w:t>
            </w:r>
          </w:p>
        </w:tc>
        <w:tc>
          <w:tcPr>
            <w:tcW w:w="2300" w:type="dxa"/>
            <w:noWrap w:val="0"/>
          </w:tcPr>
          <w:p>
            <w:pPr>
              <w:widowControl w:val="0"/>
              <w:spacing w:after="0" w:line="233" w:lineRule="auto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lang w:eastAsia="ru-RU"/>
              </w:rPr>
              <w:t>Процент возмещения затрат</w:t>
            </w:r>
          </w:p>
        </w:tc>
        <w:tc>
          <w:tcPr>
            <w:tcW w:w="2888" w:type="dxa"/>
            <w:noWrap w:val="0"/>
          </w:tcPr>
          <w:p>
            <w:pPr>
              <w:widowControl w:val="0"/>
              <w:spacing w:after="0" w:line="233" w:lineRule="auto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lang w:eastAsia="ru-RU"/>
              </w:rPr>
              <w:t>Сумма субсидии за счет средств областного бюджета (руб.)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13" w:hRule="atLeast"/>
        </w:trPr>
        <w:tc>
          <w:tcPr>
            <w:tcW w:w="2052" w:type="dxa"/>
            <w:noWrap w:val="0"/>
          </w:tcPr>
          <w:p>
            <w:pPr>
              <w:widowControl w:val="0"/>
              <w:spacing w:after="0" w:line="233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</w:p>
        </w:tc>
        <w:tc>
          <w:tcPr>
            <w:tcW w:w="2442" w:type="dxa"/>
            <w:noWrap w:val="0"/>
          </w:tcPr>
          <w:p>
            <w:pPr>
              <w:widowControl w:val="0"/>
              <w:spacing w:after="0" w:line="233" w:lineRule="auto"/>
              <w:ind w:firstLine="709"/>
              <w:jc w:val="center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</w:p>
        </w:tc>
        <w:tc>
          <w:tcPr>
            <w:tcW w:w="2300" w:type="dxa"/>
            <w:noWrap w:val="0"/>
          </w:tcPr>
          <w:p>
            <w:pPr>
              <w:widowControl w:val="0"/>
              <w:spacing w:after="0" w:line="233" w:lineRule="auto"/>
              <w:ind w:left="0" w:firstLine="0"/>
              <w:jc w:val="center"/>
              <w:rPr>
                <w:rFonts w:hint="default" w:ascii="Times New Roman" w:hAnsi="Times New Roman" w:eastAsia="Times New Roman" w:cs="Times New Roman"/>
                <w:sz w:val="23"/>
                <w:szCs w:val="23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3"/>
                <w:szCs w:val="23"/>
                <w:lang w:val="ru-RU"/>
              </w:rPr>
              <w:t>90</w:t>
            </w:r>
          </w:p>
        </w:tc>
        <w:tc>
          <w:tcPr>
            <w:tcW w:w="2888" w:type="dxa"/>
            <w:noWrap w:val="0"/>
          </w:tcPr>
          <w:p>
            <w:pPr>
              <w:widowControl w:val="0"/>
              <w:spacing w:after="0" w:line="233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61" w:hRule="atLeast"/>
        </w:trPr>
        <w:tc>
          <w:tcPr>
            <w:tcW w:w="2052" w:type="dxa"/>
            <w:noWrap w:val="0"/>
          </w:tcPr>
          <w:p>
            <w:pPr>
              <w:widowControl w:val="0"/>
              <w:spacing w:after="0" w:line="233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>ИТОГО</w:t>
            </w:r>
          </w:p>
        </w:tc>
        <w:tc>
          <w:tcPr>
            <w:tcW w:w="2442" w:type="dxa"/>
            <w:noWrap w:val="0"/>
          </w:tcPr>
          <w:p>
            <w:pPr>
              <w:widowControl w:val="0"/>
              <w:spacing w:after="0" w:line="233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</w:p>
        </w:tc>
        <w:tc>
          <w:tcPr>
            <w:tcW w:w="2300" w:type="dxa"/>
            <w:noWrap w:val="0"/>
          </w:tcPr>
          <w:p>
            <w:pPr>
              <w:widowControl w:val="0"/>
              <w:spacing w:after="0" w:line="233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</w:p>
        </w:tc>
        <w:tc>
          <w:tcPr>
            <w:tcW w:w="2888" w:type="dxa"/>
            <w:noWrap w:val="0"/>
          </w:tcPr>
          <w:p>
            <w:pPr>
              <w:widowControl w:val="0"/>
              <w:spacing w:after="0" w:line="233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</w:p>
        </w:tc>
      </w:tr>
    </w:tbl>
    <w:p>
      <w:pPr>
        <w:widowControl w:val="0"/>
        <w:spacing w:after="0" w:line="233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tbl>
      <w:tblPr>
        <w:tblStyle w:val="12"/>
        <w:tblW w:w="970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84"/>
        <w:gridCol w:w="3470"/>
        <w:gridCol w:w="1701"/>
        <w:gridCol w:w="2551"/>
      </w:tblGrid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27" w:hRule="atLeast"/>
        </w:trPr>
        <w:tc>
          <w:tcPr>
            <w:tcW w:w="5454" w:type="dxa"/>
            <w:gridSpan w:val="2"/>
            <w:noWrap w:val="0"/>
            <w:vAlign w:val="center"/>
          </w:tcPr>
          <w:p>
            <w:pPr>
              <w:widowControl w:val="0"/>
              <w:spacing w:after="0" w:line="233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>Получатель субсидии:</w:t>
            </w:r>
          </w:p>
        </w:tc>
        <w:tc>
          <w:tcPr>
            <w:tcW w:w="4252" w:type="dxa"/>
            <w:gridSpan w:val="2"/>
            <w:noWrap w:val="0"/>
          </w:tcPr>
          <w:p>
            <w:pPr>
              <w:widowControl w:val="0"/>
              <w:spacing w:after="0" w:line="233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>Согласовано: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753" w:hRule="atLeast"/>
        </w:trPr>
        <w:tc>
          <w:tcPr>
            <w:tcW w:w="5454" w:type="dxa"/>
            <w:gridSpan w:val="2"/>
            <w:noWrap w:val="0"/>
          </w:tcPr>
          <w:p>
            <w:pPr>
              <w:widowControl w:val="0"/>
              <w:spacing w:after="0" w:line="233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noWrap w:val="0"/>
          </w:tcPr>
          <w:p>
            <w:pPr>
              <w:widowControl w:val="0"/>
              <w:tabs>
                <w:tab w:val="left" w:pos="735"/>
              </w:tabs>
              <w:spacing w:after="0" w:line="233" w:lineRule="auto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ru-RU"/>
              </w:rPr>
              <w:t>Руководитель органа управления агропромышленного комплекса муниципального образования Белгородской области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44" w:hRule="atLeast"/>
        </w:trPr>
        <w:tc>
          <w:tcPr>
            <w:tcW w:w="1984" w:type="dxa"/>
            <w:noWrap w:val="0"/>
          </w:tcPr>
          <w:p>
            <w:pPr>
              <w:widowControl w:val="0"/>
              <w:spacing w:after="0" w:line="23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___________</w:t>
            </w:r>
          </w:p>
          <w:p>
            <w:pPr>
              <w:widowControl w:val="0"/>
              <w:spacing w:after="0" w:line="23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eastAsia="ru-RU"/>
              </w:rPr>
              <w:t>(подпись)</w:t>
            </w:r>
          </w:p>
        </w:tc>
        <w:tc>
          <w:tcPr>
            <w:tcW w:w="3470" w:type="dxa"/>
            <w:noWrap w:val="0"/>
          </w:tcPr>
          <w:p>
            <w:pPr>
              <w:widowControl w:val="0"/>
              <w:spacing w:after="0" w:line="23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__________________</w:t>
            </w:r>
          </w:p>
          <w:p>
            <w:pPr>
              <w:widowControl w:val="0"/>
              <w:spacing w:after="0" w:line="23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eastAsia="ru-RU"/>
              </w:rPr>
              <w:t>(Ф.И.О.)</w:t>
            </w:r>
          </w:p>
        </w:tc>
        <w:tc>
          <w:tcPr>
            <w:tcW w:w="1701" w:type="dxa"/>
            <w:noWrap w:val="0"/>
          </w:tcPr>
          <w:p>
            <w:pPr>
              <w:widowControl w:val="0"/>
              <w:spacing w:after="0" w:line="23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__________</w:t>
            </w:r>
          </w:p>
          <w:p>
            <w:pPr>
              <w:widowControl w:val="0"/>
              <w:spacing w:after="0" w:line="23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eastAsia="ru-RU"/>
              </w:rPr>
              <w:t>(подпись)</w:t>
            </w:r>
          </w:p>
        </w:tc>
        <w:tc>
          <w:tcPr>
            <w:tcW w:w="2551" w:type="dxa"/>
            <w:noWrap w:val="0"/>
          </w:tcPr>
          <w:p>
            <w:pPr>
              <w:widowControl w:val="0"/>
              <w:spacing w:after="0" w:line="230" w:lineRule="auto"/>
              <w:ind w:firstLine="505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_________________</w:t>
            </w:r>
          </w:p>
          <w:p>
            <w:pPr>
              <w:widowControl w:val="0"/>
              <w:spacing w:after="0" w:line="230" w:lineRule="auto"/>
              <w:ind w:firstLine="505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eastAsia="ru-RU"/>
              </w:rPr>
              <w:t>(Ф.И.О.)</w:t>
            </w:r>
          </w:p>
        </w:tc>
      </w:tr>
      <w:tr>
        <w:trPr>
          <w:trHeight w:val="127" w:hRule="atLeast"/>
        </w:trPr>
        <w:tc>
          <w:tcPr>
            <w:tcW w:w="5454" w:type="dxa"/>
            <w:gridSpan w:val="2"/>
            <w:noWrap w:val="0"/>
          </w:tcPr>
          <w:p>
            <w:pPr>
              <w:widowControl w:val="0"/>
              <w:spacing w:after="0" w:line="230" w:lineRule="auto"/>
              <w:ind w:firstLine="709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«___» ______________ 20__ г.</w:t>
            </w:r>
          </w:p>
          <w:p>
            <w:pPr>
              <w:widowControl w:val="0"/>
              <w:spacing w:after="0" w:line="230" w:lineRule="auto"/>
              <w:ind w:firstLine="709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eastAsia="ru-RU"/>
              </w:rPr>
              <w:t>М.П.</w:t>
            </w:r>
          </w:p>
        </w:tc>
        <w:tc>
          <w:tcPr>
            <w:tcW w:w="4252" w:type="dxa"/>
            <w:gridSpan w:val="2"/>
            <w:noWrap w:val="0"/>
          </w:tcPr>
          <w:p>
            <w:pPr>
              <w:widowControl w:val="0"/>
              <w:spacing w:after="0" w:line="230" w:lineRule="auto"/>
              <w:ind w:firstLine="709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«___» ______________ 20__г.</w:t>
            </w:r>
          </w:p>
          <w:p>
            <w:pPr>
              <w:widowControl w:val="0"/>
              <w:spacing w:after="0" w:line="230" w:lineRule="auto"/>
              <w:ind w:firstLine="709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eastAsia="ru-RU"/>
              </w:rPr>
              <w:t>М.П.</w:t>
            </w:r>
          </w:p>
        </w:tc>
      </w:tr>
    </w:tbl>
    <w:p/>
    <w:p/>
    <w:tbl>
      <w:tblPr>
        <w:tblStyle w:val="221"/>
        <w:tblW w:w="974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7"/>
        <w:gridCol w:w="56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077" w:type="dxa"/>
            <w:noWrap w:val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Первый заместитель министра сельского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хозяйства и продовольствия Белгородской области</w:t>
            </w:r>
          </w:p>
        </w:tc>
        <w:tc>
          <w:tcPr>
            <w:tcW w:w="5670" w:type="dxa"/>
            <w:noWrap w:val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  </w:t>
            </w: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val="en-US" w:eastAsia="ru-RU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А.Н</w:t>
            </w: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val="en-US" w:eastAsia="ru-RU"/>
              </w:rPr>
              <w:t>. Цапков</w:t>
            </w:r>
          </w:p>
        </w:tc>
      </w:tr>
    </w:tbl>
    <w:p/>
    <w:sectPr>
      <w:headerReference r:id="rId6" w:type="first"/>
      <w:headerReference r:id="rId5" w:type="default"/>
      <w:pgSz w:w="11906" w:h="16838"/>
      <w:pgMar w:top="1134" w:right="567" w:bottom="964" w:left="1701" w:header="709" w:footer="0" w:gutter="0"/>
      <w:pgNumType w:start="1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altName w:val="Times New Roman"/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altName w:val="DejaVu Sans"/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黑体">
    <w:altName w:val="Times New Roman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Times New Roman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 Light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altName w:val="Noto Naskh Arabic"/>
    <w:panose1 w:val="020B0502040504020204"/>
    <w:charset w:val="00"/>
    <w:family w:val="auto"/>
    <w:pitch w:val="default"/>
    <w:sig w:usb0="00000000" w:usb1="00000000" w:usb2="00000000" w:usb3="00000000" w:csb0="00000000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Times New Roman CYR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46847495"/>
    </w:sdtPr>
    <w:sdtContent>
      <w:p>
        <w:pPr>
          <w:pStyle w:val="2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132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keepNext/>
      <w:widowControl w:val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E6E374"/>
    <w:multiLevelType w:val="multilevel"/>
    <w:tmpl w:val="BFE6E37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nsid w:val="FFFE46A2"/>
    <w:multiLevelType w:val="multilevel"/>
    <w:tmpl w:val="FFFE46A2"/>
    <w:lvl w:ilvl="0" w:tentative="0">
      <w:start w:val="9"/>
      <w:numFmt w:val="decimal"/>
      <w:suff w:val="space"/>
      <w:lvlText w:val="%1)"/>
      <w:lvlJc w:val="left"/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D757C9"/>
    <w:rsid w:val="2FE8E1A0"/>
    <w:rsid w:val="2FF7066F"/>
    <w:rsid w:val="3F3F34BF"/>
    <w:rsid w:val="3F9D99A7"/>
    <w:rsid w:val="4E8F44C4"/>
    <w:rsid w:val="5AEA356F"/>
    <w:rsid w:val="5F1D19CA"/>
    <w:rsid w:val="649D0DEE"/>
    <w:rsid w:val="69F2793C"/>
    <w:rsid w:val="6E9E9C64"/>
    <w:rsid w:val="6FDF356C"/>
    <w:rsid w:val="6FEF677B"/>
    <w:rsid w:val="733D4BF1"/>
    <w:rsid w:val="777D006E"/>
    <w:rsid w:val="77EBF2BD"/>
    <w:rsid w:val="7EF709F2"/>
    <w:rsid w:val="7F5F1C71"/>
    <w:rsid w:val="7FFA5555"/>
    <w:rsid w:val="9B82682B"/>
    <w:rsid w:val="A5BF9A6D"/>
    <w:rsid w:val="B4EF61E8"/>
    <w:rsid w:val="BF56E169"/>
    <w:rsid w:val="BF676D65"/>
    <w:rsid w:val="CFBD633E"/>
    <w:rsid w:val="D5BD8A9B"/>
    <w:rsid w:val="D73F4BEF"/>
    <w:rsid w:val="D73F7E6B"/>
    <w:rsid w:val="DFB7DD82"/>
    <w:rsid w:val="E5321E19"/>
    <w:rsid w:val="EDFF8F77"/>
    <w:rsid w:val="EFF5FEEA"/>
    <w:rsid w:val="FBEF9728"/>
    <w:rsid w:val="FD9F4A8A"/>
    <w:rsid w:val="FF7B9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5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210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5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5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5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5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8">
    <w:name w:val="heading 7"/>
    <w:basedOn w:val="1"/>
    <w:next w:val="1"/>
    <w:link w:val="6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9">
    <w:name w:val="heading 8"/>
    <w:basedOn w:val="1"/>
    <w:next w:val="1"/>
    <w:link w:val="6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10">
    <w:name w:val="heading 9"/>
    <w:basedOn w:val="1"/>
    <w:next w:val="1"/>
    <w:link w:val="6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annotation reference"/>
    <w:basedOn w:val="11"/>
    <w:semiHidden/>
    <w:unhideWhenUsed/>
    <w:qFormat/>
    <w:uiPriority w:val="99"/>
    <w:rPr>
      <w:sz w:val="16"/>
      <w:szCs w:val="16"/>
    </w:rPr>
  </w:style>
  <w:style w:type="character" w:styleId="15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6">
    <w:name w:val="Emphasis"/>
    <w:basedOn w:val="11"/>
    <w:qFormat/>
    <w:uiPriority w:val="20"/>
    <w:rPr>
      <w:i/>
      <w:iCs/>
    </w:rPr>
  </w:style>
  <w:style w:type="character" w:styleId="17">
    <w:name w:val="Hyperlink"/>
    <w:basedOn w:val="11"/>
    <w:unhideWhenUsed/>
    <w:qFormat/>
    <w:uiPriority w:val="99"/>
    <w:rPr>
      <w:color w:val="0000FF"/>
      <w:u w:val="single"/>
    </w:rPr>
  </w:style>
  <w:style w:type="paragraph" w:styleId="18">
    <w:name w:val="Balloon Text"/>
    <w:basedOn w:val="1"/>
    <w:link w:val="20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9">
    <w:name w:val="endnote text"/>
    <w:basedOn w:val="1"/>
    <w:link w:val="198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20">
    <w:name w:val="caption"/>
    <w:basedOn w:val="1"/>
    <w:next w:val="1"/>
    <w:link w:val="71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21">
    <w:name w:val="annotation text"/>
    <w:basedOn w:val="1"/>
    <w:link w:val="224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22">
    <w:name w:val="annotation subject"/>
    <w:basedOn w:val="21"/>
    <w:next w:val="21"/>
    <w:link w:val="225"/>
    <w:semiHidden/>
    <w:unhideWhenUsed/>
    <w:qFormat/>
    <w:uiPriority w:val="99"/>
    <w:rPr>
      <w:b/>
      <w:bCs/>
    </w:rPr>
  </w:style>
  <w:style w:type="paragraph" w:styleId="23">
    <w:name w:val="footnote text"/>
    <w:basedOn w:val="1"/>
    <w:link w:val="197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4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5">
    <w:name w:val="header"/>
    <w:basedOn w:val="1"/>
    <w:link w:val="205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7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8">
    <w:name w:val="toc 1"/>
    <w:basedOn w:val="1"/>
    <w:next w:val="1"/>
    <w:unhideWhenUsed/>
    <w:qFormat/>
    <w:uiPriority w:val="39"/>
    <w:pPr>
      <w:spacing w:after="57"/>
    </w:pPr>
  </w:style>
  <w:style w:type="paragraph" w:styleId="29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30">
    <w:name w:val="table of figures"/>
    <w:basedOn w:val="1"/>
    <w:next w:val="1"/>
    <w:unhideWhenUsed/>
    <w:qFormat/>
    <w:uiPriority w:val="99"/>
    <w:pPr>
      <w:spacing w:after="0"/>
    </w:pPr>
  </w:style>
  <w:style w:type="paragraph" w:styleId="31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32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33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34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35">
    <w:name w:val="Title"/>
    <w:basedOn w:val="1"/>
    <w:next w:val="1"/>
    <w:link w:val="63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6">
    <w:name w:val="footer"/>
    <w:basedOn w:val="1"/>
    <w:link w:val="206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37">
    <w:name w:val="Subtitle"/>
    <w:basedOn w:val="1"/>
    <w:next w:val="1"/>
    <w:link w:val="64"/>
    <w:qFormat/>
    <w:uiPriority w:val="11"/>
    <w:pPr>
      <w:spacing w:before="200" w:after="200"/>
    </w:pPr>
    <w:rPr>
      <w:sz w:val="24"/>
      <w:szCs w:val="24"/>
    </w:rPr>
  </w:style>
  <w:style w:type="table" w:styleId="38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Heading 1 Char"/>
    <w:basedOn w:val="11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0">
    <w:name w:val="Heading 3 Char"/>
    <w:basedOn w:val="1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1">
    <w:name w:val="Heading 4 Char"/>
    <w:basedOn w:val="11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2">
    <w:name w:val="Heading 5 Char"/>
    <w:basedOn w:val="11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3">
    <w:name w:val="Heading 6 Char"/>
    <w:basedOn w:val="11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4">
    <w:name w:val="Heading 7 Char"/>
    <w:basedOn w:val="11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5">
    <w:name w:val="Heading 8 Char"/>
    <w:basedOn w:val="11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6">
    <w:name w:val="Heading 9 Char"/>
    <w:basedOn w:val="11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47">
    <w:name w:val="Title Char"/>
    <w:basedOn w:val="11"/>
    <w:qFormat/>
    <w:uiPriority w:val="10"/>
    <w:rPr>
      <w:sz w:val="48"/>
      <w:szCs w:val="48"/>
    </w:rPr>
  </w:style>
  <w:style w:type="character" w:customStyle="1" w:styleId="48">
    <w:name w:val="Subtitle Char"/>
    <w:basedOn w:val="11"/>
    <w:qFormat/>
    <w:uiPriority w:val="11"/>
    <w:rPr>
      <w:sz w:val="24"/>
      <w:szCs w:val="24"/>
    </w:rPr>
  </w:style>
  <w:style w:type="character" w:customStyle="1" w:styleId="49">
    <w:name w:val="Quote Char"/>
    <w:qFormat/>
    <w:uiPriority w:val="29"/>
    <w:rPr>
      <w:i/>
    </w:rPr>
  </w:style>
  <w:style w:type="character" w:customStyle="1" w:styleId="50">
    <w:name w:val="Intense Quote Char"/>
    <w:qFormat/>
    <w:uiPriority w:val="30"/>
    <w:rPr>
      <w:i/>
    </w:rPr>
  </w:style>
  <w:style w:type="character" w:customStyle="1" w:styleId="51">
    <w:name w:val="Caption Char"/>
    <w:basedOn w:val="11"/>
    <w:qFormat/>
    <w:uiPriority w:val="35"/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character" w:customStyle="1" w:styleId="52">
    <w:name w:val="Footnote Text Char"/>
    <w:qFormat/>
    <w:uiPriority w:val="99"/>
    <w:rPr>
      <w:sz w:val="18"/>
    </w:rPr>
  </w:style>
  <w:style w:type="character" w:customStyle="1" w:styleId="53">
    <w:name w:val="Endnote Text Char"/>
    <w:qFormat/>
    <w:uiPriority w:val="99"/>
    <w:rPr>
      <w:sz w:val="20"/>
    </w:rPr>
  </w:style>
  <w:style w:type="character" w:customStyle="1" w:styleId="54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55">
    <w:name w:val="Heading 2 Char"/>
    <w:basedOn w:val="11"/>
    <w:qFormat/>
    <w:uiPriority w:val="9"/>
    <w:rPr>
      <w:rFonts w:ascii="Arial" w:hAnsi="Arial" w:eastAsia="Arial" w:cs="Arial"/>
      <w:sz w:val="34"/>
    </w:rPr>
  </w:style>
  <w:style w:type="character" w:customStyle="1" w:styleId="56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57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8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9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60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61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62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63">
    <w:name w:val="Название Знак"/>
    <w:basedOn w:val="11"/>
    <w:link w:val="35"/>
    <w:qFormat/>
    <w:uiPriority w:val="10"/>
    <w:rPr>
      <w:sz w:val="48"/>
      <w:szCs w:val="48"/>
    </w:rPr>
  </w:style>
  <w:style w:type="character" w:customStyle="1" w:styleId="64">
    <w:name w:val="Подзаголовок Знак"/>
    <w:basedOn w:val="11"/>
    <w:link w:val="37"/>
    <w:qFormat/>
    <w:uiPriority w:val="11"/>
    <w:rPr>
      <w:sz w:val="24"/>
      <w:szCs w:val="24"/>
    </w:rPr>
  </w:style>
  <w:style w:type="paragraph" w:styleId="65">
    <w:name w:val="Quote"/>
    <w:basedOn w:val="1"/>
    <w:next w:val="1"/>
    <w:link w:val="66"/>
    <w:qFormat/>
    <w:uiPriority w:val="29"/>
    <w:pPr>
      <w:ind w:left="720" w:right="720"/>
    </w:pPr>
    <w:rPr>
      <w:i/>
    </w:rPr>
  </w:style>
  <w:style w:type="character" w:customStyle="1" w:styleId="66">
    <w:name w:val="Цитата 2 Знак"/>
    <w:link w:val="65"/>
    <w:qFormat/>
    <w:uiPriority w:val="29"/>
    <w:rPr>
      <w:i/>
    </w:rPr>
  </w:style>
  <w:style w:type="paragraph" w:styleId="67">
    <w:name w:val="Intense Quote"/>
    <w:basedOn w:val="1"/>
    <w:next w:val="1"/>
    <w:link w:val="68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68">
    <w:name w:val="Выделенная цитата Знак"/>
    <w:link w:val="67"/>
    <w:qFormat/>
    <w:uiPriority w:val="30"/>
    <w:rPr>
      <w:i/>
    </w:rPr>
  </w:style>
  <w:style w:type="character" w:customStyle="1" w:styleId="69">
    <w:name w:val="Header Char"/>
    <w:basedOn w:val="11"/>
    <w:qFormat/>
    <w:uiPriority w:val="99"/>
  </w:style>
  <w:style w:type="character" w:customStyle="1" w:styleId="70">
    <w:name w:val="Footer Char"/>
    <w:basedOn w:val="11"/>
    <w:qFormat/>
    <w:uiPriority w:val="99"/>
  </w:style>
  <w:style w:type="character" w:customStyle="1" w:styleId="71">
    <w:name w:val="Название объекта Знак"/>
    <w:basedOn w:val="11"/>
    <w:link w:val="20"/>
    <w:qFormat/>
    <w:uiPriority w:val="35"/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table" w:customStyle="1" w:styleId="72">
    <w:name w:val="Table Grid Light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">
    <w:name w:val="Plain Table 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74">
    <w:name w:val="Plain Table 2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5">
    <w:name w:val="Plain Table 3"/>
    <w:basedOn w:val="1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76">
    <w:name w:val="Plain Table 4"/>
    <w:basedOn w:val="1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77">
    <w:name w:val="Plain Table 5"/>
    <w:basedOn w:val="1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78">
    <w:name w:val="Grid Table 1 Light"/>
    <w:basedOn w:val="12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79">
    <w:name w:val="Grid Table 1 Light - Accent 1"/>
    <w:basedOn w:val="12"/>
    <w:qFormat/>
    <w:uiPriority w:val="99"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80">
    <w:name w:val="Grid Table 1 Light - Accent 2"/>
    <w:basedOn w:val="12"/>
    <w:qFormat/>
    <w:uiPriority w:val="99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81">
    <w:name w:val="Grid Table 1 Light - Accent 3"/>
    <w:basedOn w:val="12"/>
    <w:qFormat/>
    <w:uiPriority w:val="99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82">
    <w:name w:val="Grid Table 1 Light - Accent 4"/>
    <w:basedOn w:val="12"/>
    <w:qFormat/>
    <w:uiPriority w:val="99"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83">
    <w:name w:val="Grid Table 1 Light - Accent 5"/>
    <w:basedOn w:val="12"/>
    <w:qFormat/>
    <w:uiPriority w:val="99"/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84">
    <w:name w:val="Grid Table 1 Light - Accent 6"/>
    <w:basedOn w:val="12"/>
    <w:qFormat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85">
    <w:name w:val="Grid Table 2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6">
    <w:name w:val="Grid Table 2 - Accent 1"/>
    <w:basedOn w:val="12"/>
    <w:qFormat/>
    <w:uiPriority w:val="99"/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87">
    <w:name w:val="Grid Table 2 - Accent 2"/>
    <w:basedOn w:val="12"/>
    <w:qFormat/>
    <w:uiPriority w:val="99"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8">
    <w:name w:val="Grid Table 2 - Accent 3"/>
    <w:basedOn w:val="12"/>
    <w:qFormat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9">
    <w:name w:val="Grid Table 2 - Accent 4"/>
    <w:basedOn w:val="12"/>
    <w:qFormat/>
    <w:uiPriority w:val="99"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90">
    <w:name w:val="Grid Table 2 - Accent 5"/>
    <w:basedOn w:val="12"/>
    <w:qFormat/>
    <w:uiPriority w:val="99"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91">
    <w:name w:val="Grid Table 2 - Accent 6"/>
    <w:basedOn w:val="12"/>
    <w:qFormat/>
    <w:uiPriority w:val="99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92">
    <w:name w:val="Grid Table 3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93">
    <w:name w:val="Grid Table 3 - Accent 1"/>
    <w:basedOn w:val="12"/>
    <w:qFormat/>
    <w:uiPriority w:val="99"/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94">
    <w:name w:val="Grid Table 3 - Accent 2"/>
    <w:basedOn w:val="12"/>
    <w:qFormat/>
    <w:uiPriority w:val="99"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95">
    <w:name w:val="Grid Table 3 - Accent 3"/>
    <w:basedOn w:val="12"/>
    <w:qFormat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96">
    <w:name w:val="Grid Table 3 - Accent 4"/>
    <w:basedOn w:val="12"/>
    <w:qFormat/>
    <w:uiPriority w:val="99"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97">
    <w:name w:val="Grid Table 3 - Accent 5"/>
    <w:basedOn w:val="12"/>
    <w:qFormat/>
    <w:uiPriority w:val="99"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98">
    <w:name w:val="Grid Table 3 - Accent 6"/>
    <w:basedOn w:val="12"/>
    <w:qFormat/>
    <w:uiPriority w:val="99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99">
    <w:name w:val="Grid Table 4"/>
    <w:basedOn w:val="1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100">
    <w:name w:val="Grid Table 4 - Accent 1"/>
    <w:basedOn w:val="12"/>
    <w:qFormat/>
    <w:uiPriority w:val="59"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</w:style>
  <w:style w:type="table" w:customStyle="1" w:styleId="101">
    <w:name w:val="Grid Table 4 - Accent 2"/>
    <w:basedOn w:val="12"/>
    <w:qFormat/>
    <w:uiPriority w:val="59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02">
    <w:name w:val="Grid Table 4 - Accent 3"/>
    <w:basedOn w:val="12"/>
    <w:qFormat/>
    <w:uiPriority w:val="59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03">
    <w:name w:val="Grid Table 4 - Accent 4"/>
    <w:basedOn w:val="12"/>
    <w:qFormat/>
    <w:uiPriority w:val="59"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04">
    <w:name w:val="Grid Table 4 - Accent 5"/>
    <w:basedOn w:val="12"/>
    <w:qFormat/>
    <w:uiPriority w:val="59"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05">
    <w:name w:val="Grid Table 4 - Accent 6"/>
    <w:basedOn w:val="12"/>
    <w:qFormat/>
    <w:uiPriority w:val="59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06">
    <w:name w:val="Grid Table 5 Dark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107">
    <w:name w:val="Grid Table 5 Dark- Accent 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band1Horz">
      <w:tcPr>
        <w:shd w:val="clear" w:color="B3D1EB" w:themeColor="accent1" w:themeTint="75" w:fill="B3D1EB" w:themeFill="accent1" w:themeFillTint="75"/>
      </w:tcPr>
    </w:tblStylePr>
  </w:style>
  <w:style w:type="table" w:customStyle="1" w:styleId="108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109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110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111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band1Horz">
      <w:tcPr>
        <w:shd w:val="clear" w:color="A9BEE3" w:themeColor="accent5" w:themeTint="75" w:fill="A9BEE3" w:themeFill="accent5" w:themeFillTint="75"/>
      </w:tcPr>
    </w:tblStylePr>
  </w:style>
  <w:style w:type="table" w:customStyle="1" w:styleId="112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113">
    <w:name w:val="Grid Table 6 Colorful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4">
    <w:name w:val="Grid Table 6 Colorful - Accent 1"/>
    <w:basedOn w:val="12"/>
    <w:qFormat/>
    <w:uiPriority w:val="99"/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15">
    <w:name w:val="Grid Table 6 Colorful - Accent 2"/>
    <w:basedOn w:val="12"/>
    <w:qFormat/>
    <w:uiPriority w:val="99"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16">
    <w:name w:val="Grid Table 6 Colorful - Accent 3"/>
    <w:basedOn w:val="12"/>
    <w:qFormat/>
    <w:uiPriority w:val="99"/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7">
    <w:name w:val="Grid Table 6 Colorful - Accent 4"/>
    <w:basedOn w:val="12"/>
    <w:qFormat/>
    <w:uiPriority w:val="99"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8">
    <w:name w:val="Grid Table 6 Colorful - Accent 5"/>
    <w:basedOn w:val="12"/>
    <w:qFormat/>
    <w:uiPriority w:val="99"/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19">
    <w:name w:val="Grid Table 6 Colorful - Accent 6"/>
    <w:basedOn w:val="12"/>
    <w:qFormat/>
    <w:uiPriority w:val="99"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20">
    <w:name w:val="Grid Table 7 Colorful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21">
    <w:name w:val="Grid Table 7 Colorful - Accent 1"/>
    <w:basedOn w:val="12"/>
    <w:qFormat/>
    <w:uiPriority w:val="99"/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22">
    <w:name w:val="Grid Table 7 Colorful - Accent 2"/>
    <w:basedOn w:val="12"/>
    <w:qFormat/>
    <w:uiPriority w:val="99"/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23">
    <w:name w:val="Grid Table 7 Colorful - Accent 3"/>
    <w:basedOn w:val="12"/>
    <w:qFormat/>
    <w:uiPriority w:val="99"/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24">
    <w:name w:val="Grid Table 7 Colorful - Accent 4"/>
    <w:basedOn w:val="12"/>
    <w:qFormat/>
    <w:uiPriority w:val="99"/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25">
    <w:name w:val="Grid Table 7 Colorful - Accent 5"/>
    <w:basedOn w:val="12"/>
    <w:qFormat/>
    <w:uiPriority w:val="99"/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26">
    <w:name w:val="Grid Table 7 Colorful - Accent 6"/>
    <w:basedOn w:val="12"/>
    <w:qFormat/>
    <w:uiPriority w:val="99"/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127">
    <w:name w:val="List Table 1 Light"/>
    <w:basedOn w:val="1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28">
    <w:name w:val="List Table 1 Light - Accent 1"/>
    <w:basedOn w:val="1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tcPr>
        <w:shd w:val="clear" w:color="D5E5F4" w:themeColor="accent1" w:themeTint="40" w:fill="D5E5F4" w:themeFill="accent1" w:themeFillTint="40"/>
      </w:tcPr>
    </w:tblStylePr>
  </w:style>
  <w:style w:type="table" w:customStyle="1" w:styleId="129">
    <w:name w:val="List Table 1 Light - Accent 2"/>
    <w:basedOn w:val="1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30">
    <w:name w:val="List Table 1 Light - Accent 3"/>
    <w:basedOn w:val="1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31">
    <w:name w:val="List Table 1 Light - Accent 4"/>
    <w:basedOn w:val="1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32">
    <w:name w:val="List Table 1 Light - Accent 5"/>
    <w:basedOn w:val="1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tcPr>
        <w:shd w:val="clear" w:color="D0DBF0" w:themeColor="accent5" w:themeTint="40" w:fill="D0DBF0" w:themeFill="accent5" w:themeFillTint="40"/>
      </w:tcPr>
    </w:tblStylePr>
  </w:style>
  <w:style w:type="table" w:customStyle="1" w:styleId="133">
    <w:name w:val="List Table 1 Light - Accent 6"/>
    <w:basedOn w:val="1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34">
    <w:name w:val="List Table 2"/>
    <w:basedOn w:val="1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5">
    <w:name w:val="List Table 2 - Accent 1"/>
    <w:basedOn w:val="12"/>
    <w:qFormat/>
    <w:uiPriority w:val="99"/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36">
    <w:name w:val="List Table 2 - Accent 2"/>
    <w:basedOn w:val="12"/>
    <w:qFormat/>
    <w:uiPriority w:val="99"/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37">
    <w:name w:val="List Table 2 - Accent 3"/>
    <w:basedOn w:val="12"/>
    <w:qFormat/>
    <w:uiPriority w:val="99"/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38">
    <w:name w:val="List Table 2 - Accent 4"/>
    <w:basedOn w:val="12"/>
    <w:qFormat/>
    <w:uiPriority w:val="99"/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39">
    <w:name w:val="List Table 2 - Accent 5"/>
    <w:basedOn w:val="12"/>
    <w:qFormat/>
    <w:uiPriority w:val="99"/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40">
    <w:name w:val="List Table 2 - Accent 6"/>
    <w:basedOn w:val="12"/>
    <w:qFormat/>
    <w:uiPriority w:val="99"/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41">
    <w:name w:val="List Table 3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2">
    <w:name w:val="List Table 3 - Accent 1"/>
    <w:basedOn w:val="12"/>
    <w:qFormat/>
    <w:uiPriority w:val="99"/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143">
    <w:name w:val="List Table 3 - Accent 2"/>
    <w:basedOn w:val="12"/>
    <w:qFormat/>
    <w:uiPriority w:val="99"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44">
    <w:name w:val="List Table 3 - Accent 3"/>
    <w:basedOn w:val="12"/>
    <w:qFormat/>
    <w:uiPriority w:val="99"/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45">
    <w:name w:val="List Table 3 - Accent 4"/>
    <w:basedOn w:val="12"/>
    <w:qFormat/>
    <w:uiPriority w:val="99"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46">
    <w:name w:val="List Table 3 - Accent 5"/>
    <w:basedOn w:val="12"/>
    <w:qFormat/>
    <w:uiPriority w:val="99"/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</w:style>
  <w:style w:type="table" w:customStyle="1" w:styleId="147">
    <w:name w:val="List Table 3 - Accent 6"/>
    <w:basedOn w:val="12"/>
    <w:qFormat/>
    <w:uiPriority w:val="99"/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48">
    <w:name w:val="List Table 4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49">
    <w:name w:val="List Table 4 - Accent 1"/>
    <w:basedOn w:val="12"/>
    <w:qFormat/>
    <w:uiPriority w:val="99"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50">
    <w:name w:val="List Table 4 - Accent 2"/>
    <w:basedOn w:val="12"/>
    <w:qFormat/>
    <w:uiPriority w:val="99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51">
    <w:name w:val="List Table 4 - Accent 3"/>
    <w:basedOn w:val="12"/>
    <w:qFormat/>
    <w:uiPriority w:val="99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52">
    <w:name w:val="List Table 4 - Accent 4"/>
    <w:basedOn w:val="12"/>
    <w:qFormat/>
    <w:uiPriority w:val="99"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53">
    <w:name w:val="List Table 4 - Accent 5"/>
    <w:basedOn w:val="12"/>
    <w:qFormat/>
    <w:uiPriority w:val="99"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54">
    <w:name w:val="List Table 4 - Accent 6"/>
    <w:basedOn w:val="12"/>
    <w:qFormat/>
    <w:uiPriority w:val="99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55">
    <w:name w:val="List Table 5 Dark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56">
    <w:name w:val="List Table 5 Dark - Accent 1"/>
    <w:basedOn w:val="12"/>
    <w:qFormat/>
    <w:uiPriority w:val="99"/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customStyle="1" w:styleId="157">
    <w:name w:val="List Table 5 Dark - Accent 2"/>
    <w:basedOn w:val="12"/>
    <w:qFormat/>
    <w:uiPriority w:val="99"/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58">
    <w:name w:val="List Table 5 Dark - Accent 3"/>
    <w:basedOn w:val="12"/>
    <w:qFormat/>
    <w:uiPriority w:val="99"/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59">
    <w:name w:val="List Table 5 Dark - Accent 4"/>
    <w:basedOn w:val="12"/>
    <w:qFormat/>
    <w:uiPriority w:val="99"/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60">
    <w:name w:val="List Table 5 Dark - Accent 5"/>
    <w:basedOn w:val="12"/>
    <w:qFormat/>
    <w:uiPriority w:val="99"/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</w:style>
  <w:style w:type="table" w:customStyle="1" w:styleId="161">
    <w:name w:val="List Table 5 Dark - Accent 6"/>
    <w:basedOn w:val="12"/>
    <w:qFormat/>
    <w:uiPriority w:val="99"/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62">
    <w:name w:val="List Table 6 Colorful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63">
    <w:name w:val="List Table 6 Colorful - Accent 1"/>
    <w:basedOn w:val="12"/>
    <w:qFormat/>
    <w:uiPriority w:val="99"/>
    <w:tblPr>
      <w:tblBorders>
        <w:top w:val="single" w:color="5B9BD5" w:themeColor="accent1" w:sz="4" w:space="0"/>
        <w:bottom w:val="single" w:color="5B9BD5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64">
    <w:name w:val="List Table 6 Colorful - Accent 2"/>
    <w:basedOn w:val="12"/>
    <w:qFormat/>
    <w:uiPriority w:val="99"/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5">
    <w:name w:val="List Table 6 Colorful - Accent 3"/>
    <w:basedOn w:val="12"/>
    <w:qFormat/>
    <w:uiPriority w:val="99"/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6">
    <w:name w:val="List Table 6 Colorful - Accent 4"/>
    <w:basedOn w:val="12"/>
    <w:qFormat/>
    <w:uiPriority w:val="99"/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7">
    <w:name w:val="List Table 6 Colorful - Accent 5"/>
    <w:basedOn w:val="12"/>
    <w:qFormat/>
    <w:uiPriority w:val="99"/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8">
    <w:name w:val="List Table 6 Colorful - Accent 6"/>
    <w:basedOn w:val="12"/>
    <w:qFormat/>
    <w:uiPriority w:val="99"/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9">
    <w:name w:val="List Table 7 Colorful"/>
    <w:basedOn w:val="12"/>
    <w:qFormat/>
    <w:uiPriority w:val="99"/>
    <w:tblPr>
      <w:tblBorders>
        <w:right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70">
    <w:name w:val="List Table 7 Colorful - Accent 1"/>
    <w:basedOn w:val="12"/>
    <w:qFormat/>
    <w:uiPriority w:val="99"/>
    <w:tblPr>
      <w:tblBorders>
        <w:right w:val="single" w:color="5B9BD5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71">
    <w:name w:val="List Table 7 Colorful - Accent 2"/>
    <w:basedOn w:val="12"/>
    <w:qFormat/>
    <w:uiPriority w:val="99"/>
    <w:tblPr>
      <w:tblBorders>
        <w:right w:val="single" w:color="F4B2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72">
    <w:name w:val="List Table 7 Colorful - Accent 3"/>
    <w:basedOn w:val="12"/>
    <w:qFormat/>
    <w:uiPriority w:val="99"/>
    <w:tblPr>
      <w:tblBorders>
        <w:right w:val="single" w:color="C9C9C9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73">
    <w:name w:val="List Table 7 Colorful - Accent 4"/>
    <w:basedOn w:val="12"/>
    <w:qFormat/>
    <w:uiPriority w:val="99"/>
    <w:tblPr>
      <w:tblBorders>
        <w:right w:val="single" w:color="FFD864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74">
    <w:name w:val="List Table 7 Colorful - Accent 5"/>
    <w:basedOn w:val="12"/>
    <w:qFormat/>
    <w:uiPriority w:val="99"/>
    <w:tblPr>
      <w:tblBorders>
        <w:right w:val="single" w:color="8EA9DB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75">
    <w:name w:val="List Table 7 Colorful - Accent 6"/>
    <w:basedOn w:val="12"/>
    <w:qFormat/>
    <w:uiPriority w:val="99"/>
    <w:tblPr>
      <w:tblBorders>
        <w:right w:val="single" w:color="A9D08E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76">
    <w:name w:val="Lined - Accent"/>
    <w:basedOn w:val="12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77">
    <w:name w:val="Lined - Accent 1"/>
    <w:basedOn w:val="12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78">
    <w:name w:val="Lined - Accent 2"/>
    <w:basedOn w:val="12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79">
    <w:name w:val="Lined - Accent 3"/>
    <w:basedOn w:val="12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80">
    <w:name w:val="Lined - Accent 4"/>
    <w:basedOn w:val="12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81">
    <w:name w:val="Lined - Accent 5"/>
    <w:basedOn w:val="12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82">
    <w:name w:val="Lined - Accent 6"/>
    <w:basedOn w:val="12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83">
    <w:name w:val="Bordered &amp; Lined - Accent"/>
    <w:basedOn w:val="12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84">
    <w:name w:val="Bordered &amp; Lined - Accent 1"/>
    <w:basedOn w:val="12"/>
    <w:qFormat/>
    <w:uiPriority w:val="99"/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85">
    <w:name w:val="Bordered &amp; Lined - Accent 2"/>
    <w:basedOn w:val="12"/>
    <w:qFormat/>
    <w:uiPriority w:val="99"/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86">
    <w:name w:val="Bordered &amp; Lined - Accent 3"/>
    <w:basedOn w:val="12"/>
    <w:qFormat/>
    <w:uiPriority w:val="99"/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87">
    <w:name w:val="Bordered &amp; Lined - Accent 4"/>
    <w:basedOn w:val="12"/>
    <w:qFormat/>
    <w:uiPriority w:val="99"/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88">
    <w:name w:val="Bordered &amp; Lined - Accent 5"/>
    <w:basedOn w:val="12"/>
    <w:qFormat/>
    <w:uiPriority w:val="99"/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89">
    <w:name w:val="Bordered &amp; Lined - Accent 6"/>
    <w:basedOn w:val="12"/>
    <w:qFormat/>
    <w:uiPriority w:val="99"/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90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91">
    <w:name w:val="Bordered - Accent 1"/>
    <w:basedOn w:val="12"/>
    <w:qFormat/>
    <w:uiPriority w:val="99"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192">
    <w:name w:val="Bordered - Accent 2"/>
    <w:basedOn w:val="12"/>
    <w:qFormat/>
    <w:uiPriority w:val="99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93">
    <w:name w:val="Bordered - Accent 3"/>
    <w:basedOn w:val="12"/>
    <w:qFormat/>
    <w:uiPriority w:val="99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94">
    <w:name w:val="Bordered - Accent 4"/>
    <w:basedOn w:val="12"/>
    <w:qFormat/>
    <w:uiPriority w:val="99"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95">
    <w:name w:val="Bordered - Accent 5"/>
    <w:basedOn w:val="12"/>
    <w:qFormat/>
    <w:uiPriority w:val="99"/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196">
    <w:name w:val="Bordered - Accent 6"/>
    <w:basedOn w:val="12"/>
    <w:qFormat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97">
    <w:name w:val="Текст сноски Знак"/>
    <w:link w:val="23"/>
    <w:qFormat/>
    <w:uiPriority w:val="99"/>
    <w:rPr>
      <w:sz w:val="18"/>
    </w:rPr>
  </w:style>
  <w:style w:type="character" w:customStyle="1" w:styleId="198">
    <w:name w:val="Текст концевой сноски Знак"/>
    <w:link w:val="19"/>
    <w:qFormat/>
    <w:uiPriority w:val="99"/>
    <w:rPr>
      <w:sz w:val="20"/>
    </w:rPr>
  </w:style>
  <w:style w:type="paragraph" w:customStyle="1" w:styleId="199">
    <w:name w:val="TOC Heading"/>
    <w:unhideWhenUsed/>
    <w:qFormat/>
    <w:uiPriority w:val="39"/>
    <w:rPr>
      <w:rFonts w:hint="default" w:asciiTheme="minorHAnsi" w:hAnsiTheme="minorHAnsi" w:eastAsiaTheme="minorHAnsi" w:cstheme="minorBidi"/>
      <w:lang w:val="ru-RU" w:eastAsia="ru-RU" w:bidi="ar-SA"/>
    </w:rPr>
  </w:style>
  <w:style w:type="paragraph" w:styleId="200">
    <w:name w:val="List Paragraph"/>
    <w:basedOn w:val="1"/>
    <w:qFormat/>
    <w:uiPriority w:val="34"/>
    <w:pPr>
      <w:ind w:left="720"/>
      <w:contextualSpacing/>
    </w:pPr>
  </w:style>
  <w:style w:type="paragraph" w:customStyle="1" w:styleId="201">
    <w:name w:val="Нормальный (таблица)"/>
    <w:basedOn w:val="1"/>
    <w:next w:val="1"/>
    <w:qFormat/>
    <w:uiPriority w:val="99"/>
    <w:pPr>
      <w:widowControl w:val="0"/>
      <w:spacing w:after="0" w:line="240" w:lineRule="auto"/>
      <w:jc w:val="both"/>
    </w:pPr>
    <w:rPr>
      <w:rFonts w:ascii="Times New Roman CYR" w:hAnsi="Times New Roman CYR" w:cs="Times New Roman CYR" w:eastAsiaTheme="minorEastAsia"/>
      <w:sz w:val="24"/>
      <w:szCs w:val="24"/>
      <w:lang w:eastAsia="ru-RU"/>
    </w:rPr>
  </w:style>
  <w:style w:type="paragraph" w:customStyle="1" w:styleId="202">
    <w:name w:val="Прижатый влево"/>
    <w:basedOn w:val="1"/>
    <w:next w:val="1"/>
    <w:qFormat/>
    <w:uiPriority w:val="99"/>
    <w:pPr>
      <w:widowControl w:val="0"/>
      <w:spacing w:after="0" w:line="240" w:lineRule="auto"/>
    </w:pPr>
    <w:rPr>
      <w:rFonts w:ascii="Times New Roman CYR" w:hAnsi="Times New Roman CYR" w:cs="Times New Roman CYR" w:eastAsiaTheme="minorEastAsia"/>
      <w:sz w:val="24"/>
      <w:szCs w:val="24"/>
      <w:lang w:eastAsia="ru-RU"/>
    </w:rPr>
  </w:style>
  <w:style w:type="paragraph" w:customStyle="1" w:styleId="203">
    <w:name w:val="ConsPlusNormal"/>
    <w:qFormat/>
    <w:uiPriority w:val="0"/>
    <w:pPr>
      <w:widowControl w:val="0"/>
    </w:pPr>
    <w:rPr>
      <w:rFonts w:hint="default" w:ascii="Calibri" w:hAnsi="Calibri" w:eastAsia="Times New Roman" w:cs="Calibri"/>
      <w:sz w:val="22"/>
      <w:lang w:val="ru-RU" w:eastAsia="ru-RU" w:bidi="ar-SA"/>
    </w:rPr>
  </w:style>
  <w:style w:type="paragraph" w:customStyle="1" w:styleId="204">
    <w:name w:val="ConsPlusTitle"/>
    <w:qFormat/>
    <w:uiPriority w:val="0"/>
    <w:pPr>
      <w:widowControl w:val="0"/>
    </w:pPr>
    <w:rPr>
      <w:rFonts w:hint="default" w:ascii="Calibri" w:hAnsi="Calibri" w:eastAsia="Times New Roman" w:cs="Calibri"/>
      <w:b/>
      <w:sz w:val="22"/>
      <w:lang w:val="ru-RU" w:eastAsia="ru-RU" w:bidi="ar-SA"/>
    </w:rPr>
  </w:style>
  <w:style w:type="character" w:customStyle="1" w:styleId="205">
    <w:name w:val="Верхний колонтитул Знак"/>
    <w:basedOn w:val="11"/>
    <w:link w:val="25"/>
    <w:qFormat/>
    <w:uiPriority w:val="99"/>
  </w:style>
  <w:style w:type="character" w:customStyle="1" w:styleId="206">
    <w:name w:val="Нижний колонтитул Знак"/>
    <w:basedOn w:val="11"/>
    <w:link w:val="36"/>
    <w:qFormat/>
    <w:uiPriority w:val="99"/>
  </w:style>
  <w:style w:type="character" w:customStyle="1" w:styleId="207">
    <w:name w:val="Текст выноски Знак"/>
    <w:basedOn w:val="11"/>
    <w:link w:val="18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208">
    <w:name w:val="Гипертекстовая ссылка"/>
    <w:basedOn w:val="11"/>
    <w:qFormat/>
    <w:uiPriority w:val="99"/>
    <w:rPr>
      <w:b/>
      <w:bCs/>
      <w:color w:val="106BBE"/>
    </w:rPr>
  </w:style>
  <w:style w:type="paragraph" w:styleId="209">
    <w:name w:val="No Spacing"/>
    <w:qFormat/>
    <w:uiPriority w:val="1"/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210">
    <w:name w:val="Заголовок 2 Знак"/>
    <w:basedOn w:val="11"/>
    <w:link w:val="3"/>
    <w:qFormat/>
    <w:uiPriority w:val="9"/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14:textFill>
        <w14:solidFill>
          <w14:schemeClr w14:val="accent1"/>
        </w14:solidFill>
      </w14:textFill>
    </w:rPr>
  </w:style>
  <w:style w:type="table" w:customStyle="1" w:styleId="211">
    <w:name w:val="Сетка таблицы1"/>
    <w:basedOn w:val="12"/>
    <w:qFormat/>
    <w:uiPriority w:val="59"/>
    <w:rPr>
      <w:rFonts w:ascii="Times New Roman" w:hAnsi="Times New Roman"/>
      <w:sz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3">
    <w:name w:val="Неразрешенное упоминание1"/>
    <w:basedOn w:val="11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214">
    <w:name w:val="Сетка таблицы3"/>
    <w:basedOn w:val="12"/>
    <w:qFormat/>
    <w:uiPriority w:val="59"/>
    <w:rPr>
      <w:rFonts w:ascii="Times New Roman" w:hAnsi="Times New Roman"/>
      <w:sz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">
    <w:name w:val="Сетка таблицы4"/>
    <w:basedOn w:val="12"/>
    <w:qFormat/>
    <w:uiPriority w:val="59"/>
    <w:rPr>
      <w:rFonts w:ascii="Times New Roman" w:hAnsi="Times New Roman"/>
      <w:sz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">
    <w:name w:val="Сетка таблицы11"/>
    <w:basedOn w:val="12"/>
    <w:qFormat/>
    <w:uiPriority w:val="0"/>
    <w:rPr>
      <w:rFonts w:ascii="Times New Roman" w:hAnsi="Times New Roman" w:eastAsia="Times New Roman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7">
    <w:name w:val="Неразрешенное упоминание2"/>
    <w:basedOn w:val="11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218">
    <w:name w:val="Сетка таблицы31"/>
    <w:basedOn w:val="12"/>
    <w:qFormat/>
    <w:uiPriority w:val="59"/>
    <w:rPr>
      <w:rFonts w:ascii="Times New Roman" w:hAnsi="Times New Roman"/>
      <w:sz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">
    <w:name w:val="Сетка таблицы41"/>
    <w:basedOn w:val="12"/>
    <w:qFormat/>
    <w:uiPriority w:val="59"/>
    <w:rPr>
      <w:rFonts w:ascii="Times New Roman" w:hAnsi="Times New Roman"/>
      <w:sz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111"/>
    <w:basedOn w:val="12"/>
    <w:qFormat/>
    <w:uiPriority w:val="0"/>
    <w:rPr>
      <w:rFonts w:ascii="Times New Roman" w:hAnsi="Times New Roman" w:eastAsia="Times New Roman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5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12"/>
    <w:basedOn w:val="12"/>
    <w:qFormat/>
    <w:uiPriority w:val="59"/>
    <w:rPr>
      <w:rFonts w:ascii="Times New Roman" w:hAnsi="Times New Roman"/>
      <w:sz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">
    <w:name w:val="Сетка таблицы21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4">
    <w:name w:val="Текст примечания Знак"/>
    <w:basedOn w:val="11"/>
    <w:link w:val="21"/>
    <w:semiHidden/>
    <w:qFormat/>
    <w:uiPriority w:val="99"/>
    <w:rPr>
      <w:sz w:val="20"/>
      <w:szCs w:val="20"/>
    </w:rPr>
  </w:style>
  <w:style w:type="character" w:customStyle="1" w:styleId="225">
    <w:name w:val="Тема примечания Знак"/>
    <w:basedOn w:val="224"/>
    <w:link w:val="22"/>
    <w:semiHidden/>
    <w:qFormat/>
    <w:uiPriority w:val="99"/>
    <w:rPr>
      <w:b/>
      <w:bCs/>
      <w:sz w:val="20"/>
      <w:szCs w:val="20"/>
    </w:rPr>
  </w:style>
  <w:style w:type="character" w:styleId="226">
    <w:name w:val="Placeholder Text"/>
    <w:basedOn w:val="11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ScaleCrop>false</ScaleCrop>
  <LinksUpToDate>false</LinksUpToDate>
  <Application>WPS Office_11.1.0.11723_F1E327BC-269C-435d-A152-05C5408002CA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2025-04-17T04:03:00Z</dcterms:created>
  <dc:creator>Petryakova</dc:creator>
  <cp:lastModifiedBy>mikhaylova</cp:lastModifiedBy>
  <dcterms:modified xsi:type="dcterms:W3CDTF">2026-04-16T15:24:03Z</dcterms:modified>
  <cp:revision>258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