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EA3C9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A405B8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405B8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6006F8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Pr="006006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162A2" w:rsidRPr="006006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06F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53418" w:rsidRPr="006006F8">
              <w:rPr>
                <w:rFonts w:ascii="Times New Roman" w:hAnsi="Times New Roman" w:cs="Times New Roman"/>
                <w:sz w:val="28"/>
                <w:szCs w:val="28"/>
              </w:rPr>
              <w:t>февраля 2019</w:t>
            </w:r>
            <w:r w:rsidRPr="006006F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A405B8" w:rsidRDefault="008457B1" w:rsidP="00F162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6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6006F8">
              <w:rPr>
                <w:rFonts w:ascii="Times New Roman" w:hAnsi="Times New Roman" w:cs="Times New Roman"/>
                <w:sz w:val="28"/>
                <w:szCs w:val="28"/>
              </w:rPr>
              <w:t>кончание «</w:t>
            </w:r>
            <w:r w:rsidR="00F162A2" w:rsidRPr="006006F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134CA6" w:rsidRPr="006006F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53418" w:rsidRPr="006006F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134CA6" w:rsidRPr="006006F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53418" w:rsidRPr="006006F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bookmarkStart w:id="0" w:name="_GoBack"/>
            <w:bookmarkEnd w:id="0"/>
            <w:r w:rsidR="00134CA6" w:rsidRPr="006006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</w:p>
    <w:p w:rsidR="00134CA6" w:rsidRPr="00996384" w:rsidRDefault="00C53418" w:rsidP="0099638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996384">
        <w:rPr>
          <w:rFonts w:ascii="Times New Roman" w:hAnsi="Times New Roman" w:cs="Times New Roman"/>
          <w:i/>
          <w:sz w:val="28"/>
          <w:szCs w:val="28"/>
        </w:rPr>
        <w:t>Управление по труду и занятости населения Белгородской области</w:t>
      </w:r>
      <w:r w:rsidR="00996384">
        <w:rPr>
          <w:rFonts w:ascii="Times New Roman" w:hAnsi="Times New Roman" w:cs="Times New Roman"/>
          <w:i/>
          <w:sz w:val="28"/>
          <w:szCs w:val="28"/>
        </w:rPr>
        <w:t>.</w:t>
      </w:r>
    </w:p>
    <w:p w:rsidR="00996384" w:rsidRPr="00A405B8" w:rsidRDefault="00996384" w:rsidP="00996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134CA6" w:rsidRDefault="00C53418" w:rsidP="00984B8A">
      <w:pPr>
        <w:pStyle w:val="ConsPlusNormal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984B8A">
        <w:rPr>
          <w:rFonts w:ascii="Times New Roman" w:hAnsi="Times New Roman" w:cs="Times New Roman"/>
          <w:i/>
          <w:sz w:val="28"/>
          <w:szCs w:val="28"/>
        </w:rPr>
        <w:t>Проект постановления правительства Белгородской области</w:t>
      </w:r>
      <w:r w:rsidR="002101FA" w:rsidRPr="00984B8A">
        <w:rPr>
          <w:rFonts w:ascii="Times New Roman" w:hAnsi="Times New Roman"/>
          <w:i/>
          <w:sz w:val="28"/>
          <w:szCs w:val="28"/>
        </w:rPr>
        <w:t xml:space="preserve"> «Об утверждении  Порядка предоставления в 2019 году субсидий из областного бюджета юридическим лицам (за исключением государственных (муниципальных) учреждений), индивидуальным предпринимателям 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труда»</w:t>
      </w:r>
    </w:p>
    <w:p w:rsidR="00984B8A" w:rsidRPr="00A405B8" w:rsidRDefault="00984B8A" w:rsidP="00984B8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984B8A" w:rsidRDefault="00984B8A" w:rsidP="00984B8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6969">
        <w:rPr>
          <w:rFonts w:ascii="Times New Roman" w:hAnsi="Times New Roman" w:cs="Times New Roman"/>
          <w:i/>
          <w:sz w:val="28"/>
          <w:szCs w:val="28"/>
        </w:rPr>
        <w:t xml:space="preserve">Низкая конкурентоспособность </w:t>
      </w:r>
      <w:r>
        <w:rPr>
          <w:rFonts w:ascii="Times New Roman" w:hAnsi="Times New Roman" w:cs="Times New Roman"/>
          <w:i/>
          <w:sz w:val="28"/>
          <w:szCs w:val="28"/>
        </w:rPr>
        <w:t>работников</w:t>
      </w:r>
      <w:r w:rsidRPr="00516969">
        <w:rPr>
          <w:rFonts w:ascii="Times New Roman" w:hAnsi="Times New Roman" w:cs="Times New Roman"/>
          <w:i/>
          <w:sz w:val="28"/>
          <w:szCs w:val="28"/>
        </w:rPr>
        <w:t xml:space="preserve"> на рынке труда.</w:t>
      </w:r>
    </w:p>
    <w:p w:rsidR="00984B8A" w:rsidRPr="00516969" w:rsidRDefault="00984B8A" w:rsidP="00984B8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134CA6" w:rsidRDefault="00A003FC" w:rsidP="00984B8A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84B8A">
        <w:rPr>
          <w:rFonts w:ascii="Times New Roman" w:hAnsi="Times New Roman"/>
          <w:i/>
          <w:color w:val="000000"/>
          <w:sz w:val="28"/>
          <w:szCs w:val="28"/>
        </w:rPr>
        <w:t>С</w:t>
      </w:r>
      <w:r w:rsidRPr="00984B8A">
        <w:rPr>
          <w:rFonts w:ascii="Times New Roman" w:eastAsia="Times New Roman" w:hAnsi="Times New Roman"/>
          <w:i/>
          <w:sz w:val="28"/>
          <w:szCs w:val="28"/>
          <w:lang w:eastAsia="ru-RU"/>
        </w:rPr>
        <w:t>татья 78 Бюджетного кодекса Российской Федерации, Закон Российской Федерации от 19 апреля 1991 года № 1032-1 «О занятости населения в Российской Федерации», постановление Правительства Российской Федерации от 06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и муниципальным учреждениям), индивидуальным предпринимателям, а также физическим лицам – производителям товаров, работ, услуг»</w:t>
      </w:r>
    </w:p>
    <w:p w:rsidR="00984B8A" w:rsidRPr="00A405B8" w:rsidRDefault="00984B8A" w:rsidP="0098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134CA6" w:rsidRDefault="00A003FC" w:rsidP="009241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4160">
        <w:rPr>
          <w:rFonts w:ascii="Times New Roman" w:hAnsi="Times New Roman" w:cs="Times New Roman"/>
          <w:i/>
          <w:sz w:val="28"/>
          <w:szCs w:val="28"/>
        </w:rPr>
        <w:t xml:space="preserve">Возмещение затрат на </w:t>
      </w:r>
      <w:r w:rsidR="009C3438" w:rsidRPr="009C343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  <w:r w:rsidR="009C3438" w:rsidRPr="009C343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924160" w:rsidRPr="00A405B8" w:rsidRDefault="00924160" w:rsidP="009241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924160" w:rsidRPr="009F06F6" w:rsidRDefault="00924160" w:rsidP="0092416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6F6">
        <w:rPr>
          <w:rFonts w:ascii="Times New Roman" w:hAnsi="Times New Roman" w:cs="Times New Roman"/>
          <w:i/>
          <w:sz w:val="28"/>
          <w:szCs w:val="28"/>
        </w:rPr>
        <w:t>Проектом постановления Правительства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 </w:t>
      </w:r>
      <w:r w:rsidRPr="009F06F6">
        <w:rPr>
          <w:rFonts w:ascii="Times New Roman" w:hAnsi="Times New Roman" w:cs="Times New Roman"/>
          <w:i/>
          <w:sz w:val="28"/>
          <w:szCs w:val="28"/>
        </w:rPr>
        <w:t xml:space="preserve"> предлагается устан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9F06F6">
        <w:rPr>
          <w:rFonts w:ascii="Times New Roman" w:hAnsi="Times New Roman" w:cs="Times New Roman"/>
          <w:i/>
          <w:sz w:val="28"/>
          <w:szCs w:val="28"/>
        </w:rPr>
        <w:t>вить:</w:t>
      </w:r>
    </w:p>
    <w:p w:rsidR="00924160" w:rsidRPr="009F06F6" w:rsidRDefault="00924160" w:rsidP="0092416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6F6">
        <w:rPr>
          <w:rFonts w:ascii="Times New Roman" w:hAnsi="Times New Roman" w:cs="Times New Roman"/>
          <w:i/>
          <w:sz w:val="28"/>
          <w:szCs w:val="28"/>
        </w:rPr>
        <w:t>- требования, предъявляемые к работодателям;</w:t>
      </w:r>
    </w:p>
    <w:p w:rsidR="00924160" w:rsidRPr="009F06F6" w:rsidRDefault="00924160" w:rsidP="0092416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6F6">
        <w:rPr>
          <w:rFonts w:ascii="Times New Roman" w:hAnsi="Times New Roman" w:cs="Times New Roman"/>
          <w:i/>
          <w:sz w:val="28"/>
          <w:szCs w:val="28"/>
        </w:rPr>
        <w:lastRenderedPageBreak/>
        <w:t>- перечень необходимых документов для получения субсидии;</w:t>
      </w:r>
    </w:p>
    <w:p w:rsidR="00924160" w:rsidRPr="009F06F6" w:rsidRDefault="00924160" w:rsidP="0092416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6F6">
        <w:rPr>
          <w:rFonts w:ascii="Times New Roman" w:hAnsi="Times New Roman" w:cs="Times New Roman"/>
          <w:i/>
          <w:sz w:val="28"/>
          <w:szCs w:val="28"/>
        </w:rPr>
        <w:t>- основания для отказа в предоставлении субсидии;</w:t>
      </w:r>
    </w:p>
    <w:p w:rsidR="00924160" w:rsidRPr="009F06F6" w:rsidRDefault="00924160" w:rsidP="0092416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6F6">
        <w:rPr>
          <w:rFonts w:ascii="Times New Roman" w:hAnsi="Times New Roman" w:cs="Times New Roman"/>
          <w:i/>
          <w:sz w:val="28"/>
          <w:szCs w:val="28"/>
        </w:rPr>
        <w:t>- основания и порядок возврата субсидии.</w:t>
      </w:r>
    </w:p>
    <w:p w:rsidR="00134CA6" w:rsidRDefault="00924160" w:rsidP="0092416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6F6">
        <w:rPr>
          <w:rFonts w:ascii="Times New Roman" w:hAnsi="Times New Roman" w:cs="Times New Roman"/>
          <w:i/>
          <w:sz w:val="28"/>
          <w:szCs w:val="28"/>
        </w:rPr>
        <w:t>В целом проект направлен на стимулирование работодателей Белгородской  области к профес</w:t>
      </w:r>
      <w:r>
        <w:rPr>
          <w:rFonts w:ascii="Times New Roman" w:hAnsi="Times New Roman" w:cs="Times New Roman"/>
          <w:i/>
          <w:sz w:val="28"/>
          <w:szCs w:val="28"/>
        </w:rPr>
        <w:t>сиональному обучению работников</w:t>
      </w:r>
      <w:r w:rsidRPr="009F06F6">
        <w:rPr>
          <w:rFonts w:ascii="Times New Roman" w:hAnsi="Times New Roman" w:cs="Times New Roman"/>
          <w:i/>
          <w:sz w:val="28"/>
          <w:szCs w:val="28"/>
        </w:rPr>
        <w:t>.</w:t>
      </w:r>
    </w:p>
    <w:p w:rsidR="00924160" w:rsidRPr="00A405B8" w:rsidRDefault="00924160" w:rsidP="009241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4160" w:rsidRPr="00A405B8" w:rsidRDefault="00924160" w:rsidP="00924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924160" w:rsidRPr="00A405B8" w:rsidRDefault="00924160" w:rsidP="00924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Ф.И.О.: </w:t>
      </w:r>
      <w:r w:rsidRPr="009F06F6">
        <w:rPr>
          <w:rFonts w:ascii="Times New Roman" w:hAnsi="Times New Roman" w:cs="Times New Roman"/>
          <w:i/>
          <w:sz w:val="28"/>
          <w:szCs w:val="28"/>
        </w:rPr>
        <w:t>Молотова Татьяна Валерьевна</w:t>
      </w:r>
    </w:p>
    <w:p w:rsidR="00924160" w:rsidRDefault="00924160" w:rsidP="00924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9F06F6">
        <w:rPr>
          <w:rFonts w:ascii="Times New Roman" w:hAnsi="Times New Roman" w:cs="Times New Roman"/>
          <w:i/>
          <w:sz w:val="28"/>
          <w:szCs w:val="28"/>
        </w:rPr>
        <w:t xml:space="preserve">консультант отдела профессионального обучения Управления </w:t>
      </w:r>
      <w:r>
        <w:rPr>
          <w:rFonts w:ascii="Times New Roman" w:hAnsi="Times New Roman" w:cs="Times New Roman"/>
          <w:i/>
          <w:sz w:val="28"/>
          <w:szCs w:val="28"/>
        </w:rPr>
        <w:t>по труду и занятости населения Б</w:t>
      </w:r>
      <w:r w:rsidRPr="009F06F6">
        <w:rPr>
          <w:rFonts w:ascii="Times New Roman" w:hAnsi="Times New Roman" w:cs="Times New Roman"/>
          <w:i/>
          <w:sz w:val="28"/>
          <w:szCs w:val="28"/>
        </w:rPr>
        <w:t>елгород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9F06F6">
        <w:rPr>
          <w:rFonts w:ascii="Times New Roman" w:hAnsi="Times New Roman" w:cs="Times New Roman"/>
          <w:i/>
          <w:sz w:val="28"/>
          <w:szCs w:val="28"/>
        </w:rPr>
        <w:t>кой области</w:t>
      </w:r>
    </w:p>
    <w:p w:rsidR="00924160" w:rsidRPr="00033D67" w:rsidRDefault="00924160" w:rsidP="00924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Pr="009F06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+7(4722) 27-88-39</w:t>
      </w:r>
      <w:r w:rsidRPr="00A405B8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r w:rsidRPr="009F06F6">
        <w:rPr>
          <w:rFonts w:ascii="Times New Roman" w:hAnsi="Times New Roman" w:cs="Times New Roman"/>
          <w:i/>
          <w:sz w:val="28"/>
          <w:szCs w:val="28"/>
          <w:lang w:val="en-US"/>
        </w:rPr>
        <w:t>Molot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9F06F6">
        <w:rPr>
          <w:rFonts w:ascii="Times New Roman" w:hAnsi="Times New Roman" w:cs="Times New Roman"/>
          <w:i/>
          <w:sz w:val="28"/>
          <w:szCs w:val="28"/>
          <w:lang w:val="en-US"/>
        </w:rPr>
        <w:t>vaTV</w:t>
      </w:r>
      <w:r w:rsidRPr="009F06F6">
        <w:rPr>
          <w:rFonts w:ascii="Times New Roman" w:hAnsi="Times New Roman" w:cs="Times New Roman"/>
          <w:i/>
          <w:sz w:val="28"/>
          <w:szCs w:val="28"/>
        </w:rPr>
        <w:t>@</w:t>
      </w:r>
      <w:r w:rsidRPr="009F06F6">
        <w:rPr>
          <w:rFonts w:ascii="Times New Roman" w:hAnsi="Times New Roman" w:cs="Times New Roman"/>
          <w:i/>
          <w:sz w:val="28"/>
          <w:szCs w:val="28"/>
          <w:lang w:val="en-US"/>
        </w:rPr>
        <w:t>yandex</w:t>
      </w:r>
      <w:r w:rsidRPr="009F06F6">
        <w:rPr>
          <w:rFonts w:ascii="Times New Roman" w:hAnsi="Times New Roman" w:cs="Times New Roman"/>
          <w:i/>
          <w:sz w:val="28"/>
          <w:szCs w:val="28"/>
        </w:rPr>
        <w:t>.</w:t>
      </w:r>
      <w:r w:rsidRPr="009F06F6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</w:p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/>
      </w:tblPr>
      <w:tblGrid>
        <w:gridCol w:w="6374"/>
        <w:gridCol w:w="3822"/>
      </w:tblGrid>
      <w:tr w:rsidR="00134CA6" w:rsidRPr="001A2D62" w:rsidTr="00012263">
        <w:tc>
          <w:tcPr>
            <w:tcW w:w="6374" w:type="dxa"/>
          </w:tcPr>
          <w:p w:rsidR="00134CA6" w:rsidRPr="001A2D62" w:rsidRDefault="00134CA6" w:rsidP="00012263">
            <w:pPr>
              <w:rPr>
                <w:sz w:val="28"/>
                <w:szCs w:val="28"/>
              </w:rPr>
            </w:pPr>
            <w:r w:rsidRPr="001A2D62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1A2D62" w:rsidRDefault="00924160" w:rsidP="00012263">
            <w:pPr>
              <w:rPr>
                <w:sz w:val="28"/>
                <w:szCs w:val="28"/>
              </w:rPr>
            </w:pPr>
            <w:r w:rsidRPr="001A2D62">
              <w:rPr>
                <w:sz w:val="28"/>
                <w:szCs w:val="28"/>
              </w:rPr>
              <w:t>средняя</w:t>
            </w:r>
          </w:p>
        </w:tc>
      </w:tr>
      <w:tr w:rsidR="00134CA6" w:rsidRPr="001A2D62" w:rsidTr="00012263">
        <w:tc>
          <w:tcPr>
            <w:tcW w:w="10196" w:type="dxa"/>
            <w:gridSpan w:val="2"/>
          </w:tcPr>
          <w:p w:rsidR="00134CA6" w:rsidRPr="001A2D62" w:rsidRDefault="00134CA6" w:rsidP="00C15F9A">
            <w:pPr>
              <w:jc w:val="both"/>
              <w:rPr>
                <w:sz w:val="28"/>
                <w:szCs w:val="28"/>
              </w:rPr>
            </w:pPr>
            <w:r w:rsidRPr="001A2D62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5A6449" w:rsidRPr="001A2D62" w:rsidRDefault="005A6449" w:rsidP="007F5592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sz w:val="28"/>
                <w:szCs w:val="28"/>
              </w:rPr>
            </w:pPr>
            <w:r w:rsidRPr="001A2D62">
              <w:rPr>
                <w:i/>
                <w:sz w:val="28"/>
                <w:szCs w:val="28"/>
              </w:rPr>
              <w:t>Проект нормативного правового акта не содержит положений, устанавливающих ранее не предусмотренные законодательством обязанности, запреты и ограничения для работодателей или способствующие их установлению, а также положения, приводящие к возникновению ранее не предусмотренных законодательством расходов работодателей.</w:t>
            </w:r>
          </w:p>
          <w:p w:rsidR="007F5592" w:rsidRPr="001A2D62" w:rsidRDefault="007F5592" w:rsidP="007F5592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1A2D62">
              <w:rPr>
                <w:i/>
                <w:sz w:val="28"/>
                <w:szCs w:val="28"/>
              </w:rPr>
              <w:t xml:space="preserve"> В рамках реализации </w:t>
            </w:r>
            <w:r w:rsidRPr="001A2D62">
              <w:rPr>
                <w:bCs/>
                <w:i/>
                <w:sz w:val="28"/>
                <w:szCs w:val="28"/>
              </w:rPr>
              <w:t>Постановления Правительства Белгородской области от 16 декабря 2013 года № 527-пп «Об утверждении государственной программы Белгородской области «Содействие занятости населения Белгородской области на 2014-2010 годы»» осуществляется поддержка работодателей за счет бюджетных средств.</w:t>
            </w:r>
          </w:p>
          <w:p w:rsidR="007F5592" w:rsidRPr="001A2D62" w:rsidRDefault="007F5592" w:rsidP="007F559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1A2D62">
              <w:rPr>
                <w:bCs/>
                <w:i/>
                <w:sz w:val="28"/>
                <w:szCs w:val="28"/>
              </w:rPr>
              <w:t>Данным проектом постановления Правительства утверждается порядок предоставления субсидий при исполнении установленных требований.</w:t>
            </w:r>
          </w:p>
        </w:tc>
      </w:tr>
    </w:tbl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2560A8" w:rsidRDefault="002560A8" w:rsidP="002560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Недостаточность</w:t>
      </w:r>
      <w:r w:rsidRPr="009D7538">
        <w:rPr>
          <w:rFonts w:ascii="Times New Roman" w:hAnsi="Times New Roman" w:cs="Times New Roman"/>
          <w:i/>
          <w:sz w:val="28"/>
          <w:szCs w:val="28"/>
        </w:rPr>
        <w:t xml:space="preserve"> у работодателей средств </w:t>
      </w:r>
      <w:r>
        <w:rPr>
          <w:rFonts w:ascii="Times New Roman" w:hAnsi="Times New Roman" w:cs="Times New Roman"/>
          <w:i/>
          <w:sz w:val="28"/>
          <w:szCs w:val="28"/>
        </w:rPr>
        <w:t>для обучения работников.</w:t>
      </w:r>
    </w:p>
    <w:p w:rsidR="002560A8" w:rsidRPr="009D7538" w:rsidRDefault="002560A8" w:rsidP="002560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2560A8" w:rsidRDefault="002560A8" w:rsidP="002560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27F">
        <w:rPr>
          <w:rFonts w:ascii="Times New Roman" w:hAnsi="Times New Roman" w:cs="Times New Roman"/>
          <w:i/>
          <w:sz w:val="28"/>
          <w:szCs w:val="28"/>
        </w:rPr>
        <w:t>Недостаточность государственной поддержки работодателей в части обучения работников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560A8" w:rsidRPr="0079627F" w:rsidRDefault="002560A8" w:rsidP="002560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2560A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0A8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2560A8" w:rsidRDefault="002560A8" w:rsidP="002560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0A8">
        <w:rPr>
          <w:rFonts w:ascii="Times New Roman" w:hAnsi="Times New Roman" w:cs="Times New Roman"/>
          <w:i/>
          <w:sz w:val="28"/>
          <w:szCs w:val="28"/>
        </w:rPr>
        <w:t>Принятие нормативного правового акта</w:t>
      </w:r>
      <w:r>
        <w:rPr>
          <w:rFonts w:ascii="Times New Roman" w:hAnsi="Times New Roman" w:cs="Times New Roman"/>
          <w:i/>
          <w:sz w:val="28"/>
          <w:szCs w:val="28"/>
        </w:rPr>
        <w:t>регулирующего предоставление субсидии</w:t>
      </w:r>
    </w:p>
    <w:p w:rsidR="002560A8" w:rsidRDefault="002560A8" w:rsidP="002560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2560A8" w:rsidRDefault="00134CA6" w:rsidP="00256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0A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134CA6" w:rsidRPr="002560A8" w:rsidRDefault="002560A8" w:rsidP="002560A8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2560A8">
        <w:rPr>
          <w:rFonts w:ascii="Times New Roman" w:hAnsi="Times New Roman" w:cs="Times New Roman"/>
          <w:i/>
          <w:sz w:val="28"/>
          <w:szCs w:val="28"/>
        </w:rPr>
        <w:t>Улучшение финансово-экономического состояния работодателей</w:t>
      </w:r>
    </w:p>
    <w:p w:rsidR="002560A8" w:rsidRPr="00037D2E" w:rsidRDefault="002560A8" w:rsidP="00256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037D2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D2E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134CA6" w:rsidRPr="00037D2E" w:rsidRDefault="00037D2E" w:rsidP="00037D2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37D2E">
        <w:rPr>
          <w:rFonts w:ascii="Times New Roman" w:hAnsi="Times New Roman" w:cs="Times New Roman"/>
          <w:i/>
          <w:sz w:val="28"/>
          <w:szCs w:val="28"/>
        </w:rPr>
        <w:t>Управление по труду и занятости населения Белгородской области.</w:t>
      </w:r>
    </w:p>
    <w:p w:rsidR="00037D2E" w:rsidRPr="00037D2E" w:rsidRDefault="00037D2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037D2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D2E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134CA6" w:rsidRPr="00037D2E" w:rsidRDefault="00037D2E" w:rsidP="00037D2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37D2E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4.1. Опыт решения аналогичных проблем в других субъектах Российской Федерации, иностранных государствах:</w:t>
      </w:r>
    </w:p>
    <w:p w:rsidR="00B04C6D" w:rsidRPr="001A2D62" w:rsidRDefault="00B04C6D" w:rsidP="00B04C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2D62">
        <w:rPr>
          <w:rFonts w:ascii="Times New Roman" w:hAnsi="Times New Roman" w:cs="Times New Roman"/>
          <w:i/>
          <w:sz w:val="28"/>
          <w:szCs w:val="28"/>
        </w:rPr>
        <w:t>По итогам мониторинга регионального законодательства в части предоставления субсидий из регионального бюджета на возмещение части затрат в связи с оплатой</w:t>
      </w:r>
      <w:r w:rsidR="009C3438" w:rsidRPr="001A2D6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  <w:r w:rsidRPr="001A2D62">
        <w:rPr>
          <w:rFonts w:ascii="Times New Roman" w:hAnsi="Times New Roman" w:cs="Times New Roman"/>
          <w:i/>
          <w:sz w:val="28"/>
          <w:szCs w:val="28"/>
        </w:rPr>
        <w:t>, установлено, что схожие аналогичные нормативные правовые акты приняты или находятся на стадии утверждения в других субъектах Российской Федерации. Так, например:</w:t>
      </w:r>
    </w:p>
    <w:p w:rsidR="00B04C6D" w:rsidRDefault="00B04C6D" w:rsidP="00B04C6D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</w:rPr>
      </w:pPr>
      <w:r w:rsidRPr="001A2D62">
        <w:rPr>
          <w:rFonts w:ascii="Times New Roman" w:hAnsi="Times New Roman" w:cs="Times New Roman"/>
          <w:b w:val="0"/>
        </w:rPr>
        <w:t xml:space="preserve">- </w:t>
      </w:r>
      <w:r w:rsidR="001A2D62" w:rsidRPr="001A2D62">
        <w:rPr>
          <w:rFonts w:ascii="Times New Roman" w:hAnsi="Times New Roman" w:cs="Times New Roman"/>
          <w:b w:val="0"/>
        </w:rPr>
        <w:t>Распоряжение Комитета по труду и занятости населения</w:t>
      </w:r>
      <w:r w:rsidR="001A2D62">
        <w:rPr>
          <w:rFonts w:ascii="Times New Roman" w:hAnsi="Times New Roman" w:cs="Times New Roman"/>
          <w:b w:val="0"/>
        </w:rPr>
        <w:t xml:space="preserve"> Санкт-Петербурга от 06.09.2016 года № 178-р «О реализации постановления Правительства Санкт-Петербурга от 25.08.2016  № 751</w:t>
      </w:r>
    </w:p>
    <w:p w:rsidR="005839B8" w:rsidRDefault="005839B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8457B1" w:rsidRDefault="00B04C6D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FC0">
        <w:rPr>
          <w:rFonts w:ascii="Times New Roman" w:hAnsi="Times New Roman" w:cs="Times New Roman"/>
          <w:i/>
          <w:sz w:val="28"/>
          <w:szCs w:val="28"/>
        </w:rPr>
        <w:t>Нормативн</w:t>
      </w:r>
      <w:r>
        <w:rPr>
          <w:rFonts w:ascii="Times New Roman" w:hAnsi="Times New Roman" w:cs="Times New Roman"/>
          <w:i/>
          <w:sz w:val="28"/>
          <w:szCs w:val="28"/>
        </w:rPr>
        <w:t xml:space="preserve">ые </w:t>
      </w:r>
      <w:r w:rsidRPr="00A70FC0">
        <w:rPr>
          <w:rFonts w:ascii="Times New Roman" w:hAnsi="Times New Roman" w:cs="Times New Roman"/>
          <w:i/>
          <w:sz w:val="28"/>
          <w:szCs w:val="28"/>
        </w:rPr>
        <w:t>правовые акты субъектов Российской Федерации</w:t>
      </w:r>
    </w:p>
    <w:p w:rsidR="008457B1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405B8" w:rsidTr="00012263">
        <w:tc>
          <w:tcPr>
            <w:tcW w:w="5240" w:type="dxa"/>
          </w:tcPr>
          <w:p w:rsidR="00134CA6" w:rsidRPr="006D5FF3" w:rsidRDefault="00A003FC" w:rsidP="006D5FF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D5FF3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конкурентоспособности на рынке труда и продолжение трудовой деятельности работников, как на прежних рабочих местах, так и на новых</w:t>
            </w:r>
          </w:p>
        </w:tc>
        <w:tc>
          <w:tcPr>
            <w:tcW w:w="4961" w:type="dxa"/>
          </w:tcPr>
          <w:p w:rsidR="00134CA6" w:rsidRPr="00A405B8" w:rsidRDefault="006D5FF3" w:rsidP="006D5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FC0">
              <w:rPr>
                <w:rFonts w:ascii="Times New Roman" w:hAnsi="Times New Roman" w:cs="Times New Roman"/>
                <w:i/>
                <w:sz w:val="28"/>
                <w:szCs w:val="28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6D5FF3" w:rsidRPr="00726B4F" w:rsidRDefault="006D5FF3" w:rsidP="006D5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726B4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Постановление Правительства Белгородской области от 16 декабря 2013 года № 527-пп «Об утверждении государственной программы Белгородской </w:t>
      </w:r>
      <w:r w:rsidRPr="00726B4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lastRenderedPageBreak/>
        <w:t>области «Содействие занятости населения Белгородской области на 2014-2010 годы»».</w:t>
      </w:r>
    </w:p>
    <w:p w:rsidR="006D5FF3" w:rsidRDefault="006D5FF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5.4.</w:t>
      </w:r>
      <w:r w:rsidRPr="00A405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6D5FF3" w:rsidRPr="0036222A" w:rsidRDefault="006D5FF3" w:rsidP="006D5FF3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6222A">
        <w:rPr>
          <w:rFonts w:ascii="Times New Roman" w:hAnsi="Times New Roman" w:cs="Times New Roman"/>
          <w:i/>
          <w:sz w:val="28"/>
          <w:szCs w:val="28"/>
        </w:rPr>
        <w:t>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5839B8" w:rsidRPr="001E740D" w:rsidRDefault="005839B8" w:rsidP="005839B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40D">
        <w:rPr>
          <w:rFonts w:ascii="Times New Roman" w:hAnsi="Times New Roman" w:cs="Times New Roman"/>
          <w:i/>
          <w:sz w:val="28"/>
          <w:szCs w:val="28"/>
        </w:rPr>
        <w:t xml:space="preserve">Принятие постановления Правительства Белгородской области, утверждающего предоставление работодателям, осуществляющим </w:t>
      </w:r>
      <w:r w:rsidR="009C3438">
        <w:rPr>
          <w:rFonts w:ascii="Times New Roman" w:hAnsi="Times New Roman" w:cs="Times New Roman"/>
          <w:i/>
          <w:sz w:val="28"/>
          <w:szCs w:val="28"/>
          <w:lang w:eastAsia="ru-RU"/>
        </w:rPr>
        <w:t>мероприятия</w:t>
      </w:r>
      <w:r w:rsidR="009C3438" w:rsidRPr="009C343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по переобучению, повышению квалификации работников предприятий в целях поддержки занятости и повышения эффективности рынка труда</w:t>
      </w:r>
      <w:r w:rsidRPr="001E740D">
        <w:rPr>
          <w:rFonts w:ascii="Times New Roman" w:hAnsi="Times New Roman" w:cs="Times New Roman"/>
          <w:i/>
          <w:sz w:val="28"/>
          <w:szCs w:val="28"/>
        </w:rPr>
        <w:t>, субсидий за счет бюджета области.</w:t>
      </w:r>
    </w:p>
    <w:p w:rsidR="005839B8" w:rsidRDefault="005839B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5839B8" w:rsidRDefault="005839B8" w:rsidP="005839B8">
      <w:pPr>
        <w:pStyle w:val="ConsPlusNormal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принимать п</w:t>
      </w:r>
      <w:r w:rsidRPr="00984B8A">
        <w:rPr>
          <w:rFonts w:ascii="Times New Roman" w:hAnsi="Times New Roman" w:cs="Times New Roman"/>
          <w:i/>
          <w:sz w:val="28"/>
          <w:szCs w:val="28"/>
        </w:rPr>
        <w:t>роект постановления правительства Белгородской области</w:t>
      </w:r>
      <w:r w:rsidRPr="00984B8A">
        <w:rPr>
          <w:rFonts w:ascii="Times New Roman" w:hAnsi="Times New Roman"/>
          <w:i/>
          <w:sz w:val="28"/>
          <w:szCs w:val="28"/>
        </w:rPr>
        <w:t xml:space="preserve"> «Об утверждении  Порядка предоставления в 2019 году субсидий из областного бюджета юридическим лицам (за исключением государственных (муниципальных) учреждений), индивидуальным предпринимателям 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5839B8" w:rsidRDefault="005839B8" w:rsidP="005839B8">
      <w:pPr>
        <w:pStyle w:val="ConsPlusNormal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5839B8" w:rsidRPr="000F2C03" w:rsidRDefault="005839B8" w:rsidP="005839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tab/>
      </w:r>
      <w:r w:rsidRPr="000F2C03">
        <w:rPr>
          <w:rFonts w:ascii="Times New Roman" w:hAnsi="Times New Roman" w:cs="Times New Roman"/>
          <w:i/>
          <w:sz w:val="28"/>
          <w:szCs w:val="28"/>
        </w:rPr>
        <w:t>Предпочтительным вариантом решения проблемы считаем принятие постановления Правительства Белгородской области, утверждающего предоставление работодателям субсидий за счет бюджета Белгородской области.</w:t>
      </w:r>
    </w:p>
    <w:p w:rsidR="005839B8" w:rsidRPr="000F2C03" w:rsidRDefault="005839B8" w:rsidP="005839B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C03">
        <w:rPr>
          <w:rFonts w:ascii="Times New Roman" w:hAnsi="Times New Roman" w:cs="Times New Roman"/>
          <w:i/>
          <w:sz w:val="28"/>
          <w:szCs w:val="28"/>
        </w:rPr>
        <w:t xml:space="preserve">Вносимые изменения будут способствовать повышению конкурентоспособности </w:t>
      </w:r>
      <w:r>
        <w:rPr>
          <w:rFonts w:ascii="Times New Roman" w:hAnsi="Times New Roman" w:cs="Times New Roman"/>
          <w:i/>
          <w:sz w:val="28"/>
          <w:szCs w:val="28"/>
        </w:rPr>
        <w:t>работников</w:t>
      </w:r>
      <w:r w:rsidRPr="000F2C03">
        <w:rPr>
          <w:rFonts w:ascii="Times New Roman" w:hAnsi="Times New Roman" w:cs="Times New Roman"/>
          <w:i/>
          <w:sz w:val="28"/>
          <w:szCs w:val="28"/>
        </w:rPr>
        <w:t xml:space="preserve"> на рынке труда.</w:t>
      </w:r>
    </w:p>
    <w:p w:rsidR="005839B8" w:rsidRDefault="005839B8" w:rsidP="005839B8">
      <w:pPr>
        <w:spacing w:after="0" w:line="240" w:lineRule="auto"/>
        <w:jc w:val="both"/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5839B8" w:rsidRDefault="005839B8" w:rsidP="005839B8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F2C03">
        <w:rPr>
          <w:rFonts w:ascii="Times New Roman" w:hAnsi="Times New Roman" w:cs="Times New Roman"/>
          <w:i/>
          <w:sz w:val="28"/>
          <w:szCs w:val="28"/>
        </w:rPr>
        <w:t>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839B8" w:rsidRDefault="005839B8" w:rsidP="005839B8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134CA6" w:rsidRPr="00A405B8" w:rsidRDefault="00134CA6" w:rsidP="00583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64"/>
        <w:gridCol w:w="3152"/>
        <w:gridCol w:w="2977"/>
      </w:tblGrid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A405B8" w:rsidRDefault="009C3438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2C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3152" w:type="dxa"/>
          </w:tcPr>
          <w:p w:rsidR="00134CA6" w:rsidRPr="00A405B8" w:rsidRDefault="0046099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134CA6" w:rsidRPr="00A405B8" w:rsidRDefault="009C3438" w:rsidP="009C3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3"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по труду и занятости населения Белгородской области</w:t>
            </w:r>
          </w:p>
        </w:tc>
      </w:tr>
    </w:tbl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57B1" w:rsidRPr="00A405B8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48"/>
        <w:gridCol w:w="2835"/>
        <w:gridCol w:w="2977"/>
      </w:tblGrid>
      <w:tr w:rsidR="00134CA6" w:rsidRPr="00A405B8" w:rsidTr="00012263">
        <w:tc>
          <w:tcPr>
            <w:tcW w:w="4248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405B8" w:rsidTr="00012263">
        <w:tc>
          <w:tcPr>
            <w:tcW w:w="10060" w:type="dxa"/>
            <w:gridSpan w:val="3"/>
          </w:tcPr>
          <w:p w:rsidR="009C3438" w:rsidRDefault="009C3438" w:rsidP="009C34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E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Управление по труду и занятости населения Белгородской области, </w:t>
            </w:r>
          </w:p>
          <w:p w:rsidR="00134CA6" w:rsidRPr="00A405B8" w:rsidRDefault="009C3438" w:rsidP="009C3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2">
              <w:rPr>
                <w:rFonts w:ascii="Times New Roman" w:hAnsi="Times New Roman" w:cs="Times New Roman"/>
                <w:i/>
                <w:sz w:val="28"/>
                <w:szCs w:val="28"/>
              </w:rPr>
              <w:t>центры занятости населения на территории Белгородской области</w:t>
            </w:r>
          </w:p>
        </w:tc>
      </w:tr>
      <w:tr w:rsidR="00134CA6" w:rsidRPr="00A405B8" w:rsidTr="00012263">
        <w:tc>
          <w:tcPr>
            <w:tcW w:w="4248" w:type="dxa"/>
          </w:tcPr>
          <w:p w:rsidR="00134CA6" w:rsidRPr="00A405B8" w:rsidRDefault="009C3438" w:rsidP="009C34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2E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Рассмотрение документов, представленных работодателями  для предоставления субсидий на возмещение понесенных ими </w:t>
            </w:r>
            <w:r w:rsidRPr="009C34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расходов на </w:t>
            </w:r>
            <w:r w:rsidRPr="009C343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2835" w:type="dxa"/>
          </w:tcPr>
          <w:p w:rsidR="00134CA6" w:rsidRPr="00A405B8" w:rsidRDefault="009D672D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2">
              <w:rPr>
                <w:rFonts w:ascii="Times New Roman" w:hAnsi="Times New Roman" w:cs="Times New Roman"/>
                <w:i/>
                <w:sz w:val="28"/>
                <w:szCs w:val="28"/>
              </w:rPr>
              <w:t>Предусмотрен постановлением Правительства Белгородской области</w:t>
            </w:r>
          </w:p>
        </w:tc>
        <w:tc>
          <w:tcPr>
            <w:tcW w:w="2977" w:type="dxa"/>
          </w:tcPr>
          <w:p w:rsidR="00134CA6" w:rsidRPr="00A405B8" w:rsidRDefault="009D672D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2">
              <w:rPr>
                <w:rFonts w:ascii="Times New Roman" w:hAnsi="Times New Roman" w:cs="Times New Roman"/>
                <w:i/>
                <w:sz w:val="28"/>
                <w:szCs w:val="28"/>
              </w:rPr>
              <w:t>Потребность в дополнительных ресурсах отсутствует</w:t>
            </w:r>
          </w:p>
        </w:tc>
      </w:tr>
    </w:tbl>
    <w:p w:rsidR="008457B1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4676"/>
        <w:gridCol w:w="2272"/>
      </w:tblGrid>
      <w:tr w:rsidR="00134CA6" w:rsidRPr="00A405B8" w:rsidTr="00012263">
        <w:trPr>
          <w:cantSplit/>
        </w:trPr>
        <w:tc>
          <w:tcPr>
            <w:tcW w:w="3289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A40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  <w:p w:rsidR="00460990" w:rsidRDefault="0046099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0990" w:rsidRPr="00A405B8" w:rsidRDefault="0046099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D907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9.3. Количест-венная оценка расходов и возможных поступлений, </w:t>
            </w:r>
          </w:p>
          <w:p w:rsidR="00134CA6" w:rsidRPr="00A405B8" w:rsidRDefault="00BD7F3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>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134CA6" w:rsidRPr="00A405B8" w:rsidTr="00012263">
        <w:trPr>
          <w:cantSplit/>
        </w:trPr>
        <w:tc>
          <w:tcPr>
            <w:tcW w:w="10237" w:type="dxa"/>
            <w:gridSpan w:val="3"/>
          </w:tcPr>
          <w:p w:rsidR="008457B1" w:rsidRPr="00A405B8" w:rsidRDefault="00134CA6" w:rsidP="009D6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</w:t>
            </w:r>
            <w:r w:rsidR="009D672D" w:rsidRPr="00162E92"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по труду и занятости населения Белгородской области, центры занятости населения на территории Белгородской области</w:t>
            </w:r>
          </w:p>
        </w:tc>
      </w:tr>
      <w:tr w:rsidR="009D672D" w:rsidRPr="00A405B8" w:rsidTr="00474371">
        <w:trPr>
          <w:cantSplit/>
          <w:trHeight w:val="1849"/>
        </w:trPr>
        <w:tc>
          <w:tcPr>
            <w:tcW w:w="3289" w:type="dxa"/>
            <w:vMerge w:val="restart"/>
          </w:tcPr>
          <w:p w:rsidR="009D672D" w:rsidRPr="00A405B8" w:rsidRDefault="009D672D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Рассмотрение документов, представленных работодателями  для предоставления субсидий на возмещение понесенных ими расходов на профессиональное обучение и (или) дополнительное профессиональное образование работников предпенсионного возраста</w:t>
            </w:r>
          </w:p>
        </w:tc>
        <w:tc>
          <w:tcPr>
            <w:tcW w:w="4676" w:type="dxa"/>
          </w:tcPr>
          <w:p w:rsidR="009D672D" w:rsidRPr="00BD7F35" w:rsidRDefault="00460990" w:rsidP="00460990">
            <w:pPr>
              <w:ind w:firstLine="709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60990">
              <w:rPr>
                <w:rFonts w:ascii="Times New Roman" w:hAnsi="Times New Roman" w:cs="Times New Roman"/>
                <w:sz w:val="28"/>
                <w:szCs w:val="28"/>
              </w:rPr>
              <w:t>Финансирование будет осуществляться в виде иного межбюджетного трансферта из федерального бюджета в размере 95 процентов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  <w:r w:rsidRPr="00460990">
              <w:rPr>
                <w:rFonts w:ascii="Times New Roman" w:hAnsi="Times New Roman" w:cs="Times New Roman"/>
                <w:sz w:val="28"/>
                <w:szCs w:val="28"/>
              </w:rPr>
              <w:t xml:space="preserve"> млн. руб.) и 5 процентов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Pr="00460990">
              <w:rPr>
                <w:rFonts w:ascii="Times New Roman" w:hAnsi="Times New Roman" w:cs="Times New Roman"/>
                <w:sz w:val="28"/>
                <w:szCs w:val="28"/>
              </w:rPr>
              <w:t xml:space="preserve"> млн. руб.) из бюджета Белгородской области. </w:t>
            </w:r>
          </w:p>
        </w:tc>
        <w:tc>
          <w:tcPr>
            <w:tcW w:w="2272" w:type="dxa"/>
          </w:tcPr>
          <w:p w:rsidR="009D672D" w:rsidRPr="00460990" w:rsidRDefault="00460990" w:rsidP="009D67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0990">
              <w:rPr>
                <w:rFonts w:ascii="Times New Roman" w:hAnsi="Times New Roman" w:cs="Times New Roman"/>
                <w:i/>
                <w:sz w:val="28"/>
                <w:szCs w:val="28"/>
              </w:rPr>
              <w:t>5,5</w:t>
            </w:r>
          </w:p>
        </w:tc>
      </w:tr>
      <w:tr w:rsidR="00134CA6" w:rsidRPr="00A405B8" w:rsidTr="00012263">
        <w:trPr>
          <w:cantSplit/>
          <w:trHeight w:val="966"/>
        </w:trPr>
        <w:tc>
          <w:tcPr>
            <w:tcW w:w="3289" w:type="dxa"/>
            <w:vMerge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72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34CA6" w:rsidRPr="009D672D" w:rsidRDefault="009D672D" w:rsidP="009D67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672D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34CA6" w:rsidRPr="009D672D" w:rsidRDefault="009D672D" w:rsidP="009D67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672D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9D672D" w:rsidRDefault="009D672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672D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9D672D" w:rsidRPr="0036222A" w:rsidRDefault="009D672D" w:rsidP="009D6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E51D7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Расходы в рамках реализации постановления П</w:t>
      </w:r>
      <w:r w:rsidRPr="0036222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равительства Белгородской области от 16 декабря 2013 года № 527-пп «Об утверждении государственной программы Белгородской области «Содействие занятости населения Белгородской области на 2014-2010 годы»»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9D672D" w:rsidRDefault="009D672D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9D672D" w:rsidRDefault="009D672D" w:rsidP="009D67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27295">
        <w:rPr>
          <w:rFonts w:ascii="Times New Roman" w:hAnsi="Times New Roman" w:cs="Times New Roman"/>
          <w:i/>
          <w:sz w:val="28"/>
          <w:szCs w:val="28"/>
        </w:rPr>
        <w:t>Управление по труду и занятости населения Белгородской области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457B1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256"/>
        <w:gridCol w:w="4110"/>
        <w:gridCol w:w="2835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41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134CA6" w:rsidRPr="00A405B8" w:rsidTr="00012263">
        <w:trPr>
          <w:cantSplit/>
        </w:trPr>
        <w:tc>
          <w:tcPr>
            <w:tcW w:w="3256" w:type="dxa"/>
            <w:vMerge w:val="restart"/>
          </w:tcPr>
          <w:p w:rsidR="00134CA6" w:rsidRPr="00A405B8" w:rsidRDefault="009D672D" w:rsidP="009D672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Работодатели (ю</w:t>
            </w:r>
            <w:r w:rsidRPr="003608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ридические лица, индивидуальные предприниматели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134CA6" w:rsidRPr="00A405B8" w:rsidRDefault="009D672D" w:rsidP="009D6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0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1.Соответствие  работодателей требованиям постановления Правительства  </w:t>
            </w:r>
            <w:r w:rsidRPr="00984B8A">
              <w:rPr>
                <w:rFonts w:ascii="Times New Roman" w:hAnsi="Times New Roman" w:cs="Times New Roman"/>
                <w:i/>
                <w:sz w:val="28"/>
                <w:szCs w:val="28"/>
              </w:rPr>
              <w:t>Белгородской области</w:t>
            </w:r>
            <w:r w:rsidRPr="00984B8A">
              <w:rPr>
                <w:rFonts w:ascii="Times New Roman" w:hAnsi="Times New Roman"/>
                <w:i/>
                <w:sz w:val="28"/>
                <w:szCs w:val="28"/>
              </w:rPr>
              <w:t xml:space="preserve"> «Об утверждении  Порядка предоставления в 2019 году субсидий из областного бюджета юридическим лицам (за исключением государственных (муниципальных) учреждений), индивидуальным предпринимателям 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труда»</w:t>
            </w:r>
          </w:p>
        </w:tc>
        <w:tc>
          <w:tcPr>
            <w:tcW w:w="2835" w:type="dxa"/>
          </w:tcPr>
          <w:p w:rsidR="00134CA6" w:rsidRPr="00A405B8" w:rsidRDefault="00447B6F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4F">
              <w:rPr>
                <w:rFonts w:ascii="Times New Roman" w:hAnsi="Times New Roman" w:cs="Times New Roman"/>
                <w:i/>
                <w:sz w:val="28"/>
                <w:szCs w:val="28"/>
              </w:rPr>
              <w:t>Предусмотрен проектом постановления Правительства Белгородской области</w:t>
            </w:r>
          </w:p>
        </w:tc>
      </w:tr>
      <w:tr w:rsidR="00134CA6" w:rsidRPr="00A405B8" w:rsidTr="00012263">
        <w:trPr>
          <w:cantSplit/>
        </w:trPr>
        <w:tc>
          <w:tcPr>
            <w:tcW w:w="3256" w:type="dxa"/>
            <w:vMerge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10" w:type="dxa"/>
          </w:tcPr>
          <w:p w:rsidR="00134CA6" w:rsidRPr="00A405B8" w:rsidRDefault="00447B6F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0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2.Осуществление затрат на реализацию мероприятий </w:t>
            </w:r>
            <w:r w:rsidRPr="009C343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по переобучению, повышению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2835" w:type="dxa"/>
          </w:tcPr>
          <w:p w:rsidR="00134CA6" w:rsidRPr="00A405B8" w:rsidRDefault="00447B6F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Предусмотрено </w:t>
            </w:r>
            <w:r w:rsidRPr="0036084F">
              <w:rPr>
                <w:rFonts w:ascii="Times New Roman" w:hAnsi="Times New Roman" w:cs="Times New Roman"/>
                <w:i/>
                <w:sz w:val="28"/>
                <w:szCs w:val="28"/>
              </w:rPr>
              <w:t>проектом постановления Правительства Белгородской области</w:t>
            </w:r>
          </w:p>
        </w:tc>
      </w:tr>
      <w:tr w:rsidR="0032337C" w:rsidRPr="00A405B8" w:rsidTr="00012263">
        <w:trPr>
          <w:cantSplit/>
        </w:trPr>
        <w:tc>
          <w:tcPr>
            <w:tcW w:w="3256" w:type="dxa"/>
          </w:tcPr>
          <w:p w:rsidR="0032337C" w:rsidRPr="00A405B8" w:rsidRDefault="0032337C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10" w:type="dxa"/>
          </w:tcPr>
          <w:p w:rsidR="0032337C" w:rsidRPr="00A65442" w:rsidRDefault="0032337C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442">
              <w:rPr>
                <w:rFonts w:ascii="Times New Roman" w:hAnsi="Times New Roman" w:cs="Times New Roman"/>
                <w:i/>
                <w:sz w:val="28"/>
                <w:szCs w:val="28"/>
              </w:rPr>
              <w:t>3. Представление документов для получения субсидий за счет бюджетных средств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2835" w:type="dxa"/>
          </w:tcPr>
          <w:p w:rsidR="0032337C" w:rsidRPr="00A65442" w:rsidRDefault="0032337C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442">
              <w:rPr>
                <w:rFonts w:ascii="Times New Roman" w:hAnsi="Times New Roman" w:cs="Times New Roman"/>
                <w:i/>
                <w:sz w:val="28"/>
                <w:szCs w:val="28"/>
              </w:rPr>
              <w:t>Предусмотрено проектом постановления Правительства Белгородской области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256"/>
        <w:gridCol w:w="4394"/>
        <w:gridCol w:w="2551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11.2. Описание новых или изменения содержания существующих обязанностей и ограничений (указываются данные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раздела 10 сводного отчета)</w:t>
            </w:r>
          </w:p>
        </w:tc>
        <w:tc>
          <w:tcPr>
            <w:tcW w:w="255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11.3. Описание и оценка видов расходов</w:t>
            </w:r>
          </w:p>
        </w:tc>
      </w:tr>
      <w:tr w:rsidR="00134CA6" w:rsidRPr="00A405B8" w:rsidTr="00012263">
        <w:trPr>
          <w:cantSplit/>
        </w:trPr>
        <w:tc>
          <w:tcPr>
            <w:tcW w:w="3256" w:type="dxa"/>
            <w:vMerge w:val="restart"/>
          </w:tcPr>
          <w:p w:rsidR="00134CA6" w:rsidRPr="00A405B8" w:rsidRDefault="00447B6F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Работодатели (ю</w:t>
            </w:r>
            <w:r w:rsidRPr="003608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ридические лица, индивидуальные предприниматели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134CA6" w:rsidRPr="00A405B8" w:rsidRDefault="00447B6F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0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1.Соответствие  работодателей требованиям постановления Правительства  </w:t>
            </w:r>
            <w:r w:rsidRPr="00984B8A">
              <w:rPr>
                <w:rFonts w:ascii="Times New Roman" w:hAnsi="Times New Roman" w:cs="Times New Roman"/>
                <w:i/>
                <w:sz w:val="28"/>
                <w:szCs w:val="28"/>
              </w:rPr>
              <w:t>Белгородской области</w:t>
            </w:r>
            <w:r w:rsidRPr="00984B8A">
              <w:rPr>
                <w:rFonts w:ascii="Times New Roman" w:hAnsi="Times New Roman"/>
                <w:i/>
                <w:sz w:val="28"/>
                <w:szCs w:val="28"/>
              </w:rPr>
              <w:t xml:space="preserve"> «Об утверждении  Порядка предоставления в 2019 году субсидий из областного бюджета юридическим лицам (за исключением государственных (муниципальных) учреждений), индивидуальным предпринимателям 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труда»</w:t>
            </w:r>
          </w:p>
        </w:tc>
        <w:tc>
          <w:tcPr>
            <w:tcW w:w="2551" w:type="dxa"/>
          </w:tcPr>
          <w:p w:rsidR="00134CA6" w:rsidRPr="00460990" w:rsidRDefault="00AD1D3F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0990">
              <w:rPr>
                <w:rFonts w:ascii="Times New Roman" w:hAnsi="Times New Roman" w:cs="Times New Roman"/>
                <w:i/>
                <w:sz w:val="28"/>
                <w:szCs w:val="28"/>
              </w:rPr>
              <w:t>Не предусмотрено</w:t>
            </w:r>
          </w:p>
        </w:tc>
      </w:tr>
      <w:tr w:rsidR="00134CA6" w:rsidRPr="00A405B8" w:rsidTr="00012263">
        <w:trPr>
          <w:cantSplit/>
        </w:trPr>
        <w:tc>
          <w:tcPr>
            <w:tcW w:w="3256" w:type="dxa"/>
            <w:vMerge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134CA6" w:rsidRPr="00A405B8" w:rsidRDefault="006C6105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0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2.Осуществление затрат на реализацию мероприятий </w:t>
            </w:r>
            <w:r w:rsidRPr="009C343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по переобучению, повышению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2551" w:type="dxa"/>
          </w:tcPr>
          <w:p w:rsidR="00134CA6" w:rsidRPr="00460990" w:rsidRDefault="002A7457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0">
              <w:rPr>
                <w:rFonts w:ascii="Times New Roman" w:hAnsi="Times New Roman" w:cs="Times New Roman"/>
                <w:i/>
                <w:sz w:val="28"/>
                <w:szCs w:val="28"/>
              </w:rPr>
              <w:t>Не предусмотрено</w:t>
            </w:r>
          </w:p>
        </w:tc>
      </w:tr>
      <w:tr w:rsidR="0032337C" w:rsidRPr="00A405B8" w:rsidTr="00012263">
        <w:trPr>
          <w:cantSplit/>
        </w:trPr>
        <w:tc>
          <w:tcPr>
            <w:tcW w:w="3256" w:type="dxa"/>
          </w:tcPr>
          <w:p w:rsidR="0032337C" w:rsidRPr="00A405B8" w:rsidRDefault="0032337C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2337C" w:rsidRPr="00A65442" w:rsidRDefault="0032337C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442">
              <w:rPr>
                <w:rFonts w:ascii="Times New Roman" w:hAnsi="Times New Roman" w:cs="Times New Roman"/>
                <w:i/>
                <w:sz w:val="28"/>
                <w:szCs w:val="28"/>
              </w:rPr>
              <w:t>3. Представление документов для получения субсидий за счет бюджетных средств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2551" w:type="dxa"/>
          </w:tcPr>
          <w:p w:rsidR="0032337C" w:rsidRPr="00A65442" w:rsidRDefault="0032337C" w:rsidP="007A053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544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7A053A" w:rsidRPr="00A65442">
              <w:rPr>
                <w:rFonts w:ascii="Times New Roman" w:hAnsi="Times New Roman" w:cs="Times New Roman"/>
                <w:i/>
                <w:sz w:val="28"/>
                <w:szCs w:val="28"/>
              </w:rPr>
              <w:t>3731,65</w:t>
            </w:r>
            <w:r w:rsidRPr="00A654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руб.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6C6105" w:rsidRPr="008D7434" w:rsidRDefault="006C6105" w:rsidP="006C610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8D7434">
        <w:rPr>
          <w:rFonts w:ascii="Times New Roman" w:hAnsi="Times New Roman" w:cs="Times New Roman"/>
          <w:i/>
          <w:sz w:val="28"/>
          <w:szCs w:val="28"/>
        </w:rPr>
        <w:t>Управление по труду и занятости населения Белгородской области.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6C6105" w:rsidRDefault="006C6105" w:rsidP="006C61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6105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4961" w:type="dxa"/>
          </w:tcPr>
          <w:p w:rsidR="00134CA6" w:rsidRPr="006C6105" w:rsidRDefault="006C6105" w:rsidP="006C61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6105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3B2FA6" w:rsidRPr="008D7434" w:rsidRDefault="003B2FA6" w:rsidP="003B2FA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7434">
        <w:rPr>
          <w:rFonts w:ascii="Times New Roman" w:hAnsi="Times New Roman" w:cs="Times New Roman"/>
          <w:i/>
          <w:sz w:val="28"/>
          <w:szCs w:val="28"/>
        </w:rPr>
        <w:t>Не имеется.</w:t>
      </w:r>
    </w:p>
    <w:p w:rsidR="003B2FA6" w:rsidRDefault="003B2F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2410"/>
        <w:gridCol w:w="2660"/>
        <w:gridCol w:w="2301"/>
      </w:tblGrid>
      <w:tr w:rsidR="00134CA6" w:rsidRPr="00A405B8" w:rsidTr="00012263">
        <w:tc>
          <w:tcPr>
            <w:tcW w:w="286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4CA6" w:rsidRPr="00A405B8" w:rsidTr="00012263">
        <w:trPr>
          <w:cantSplit/>
        </w:trPr>
        <w:tc>
          <w:tcPr>
            <w:tcW w:w="2863" w:type="dxa"/>
          </w:tcPr>
          <w:p w:rsidR="00E51D7B" w:rsidRPr="00E51D7B" w:rsidRDefault="00E51D7B" w:rsidP="00E51D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51D7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Отсутствие средств у работодателей на проведение мероприятий по организации профессионального обучения и дополнительного профессионального образования работников </w:t>
            </w:r>
          </w:p>
        </w:tc>
        <w:tc>
          <w:tcPr>
            <w:tcW w:w="2410" w:type="dxa"/>
          </w:tcPr>
          <w:p w:rsidR="00134CA6" w:rsidRPr="003B2FA6" w:rsidRDefault="003B2FA6" w:rsidP="003B2F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B2F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низкая</w:t>
            </w:r>
          </w:p>
        </w:tc>
        <w:tc>
          <w:tcPr>
            <w:tcW w:w="2660" w:type="dxa"/>
          </w:tcPr>
          <w:p w:rsidR="003B2FA6" w:rsidRPr="009F06F6" w:rsidRDefault="003B2FA6" w:rsidP="003B2FA6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06F6">
              <w:rPr>
                <w:rFonts w:ascii="Times New Roman" w:hAnsi="Times New Roman" w:cs="Times New Roman"/>
                <w:i/>
                <w:sz w:val="28"/>
                <w:szCs w:val="28"/>
              </w:rPr>
              <w:t>Проектом постановления Правительства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Белгородской области установлены требования</w:t>
            </w:r>
            <w:r w:rsidRPr="009F06F6">
              <w:rPr>
                <w:rFonts w:ascii="Times New Roman" w:hAnsi="Times New Roman" w:cs="Times New Roman"/>
                <w:i/>
                <w:sz w:val="28"/>
                <w:szCs w:val="28"/>
              </w:rPr>
              <w:t>, предъявляемые к работодателям;</w:t>
            </w:r>
          </w:p>
          <w:p w:rsidR="003B2FA6" w:rsidRPr="009F06F6" w:rsidRDefault="003B2FA6" w:rsidP="003B2FA6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06F6">
              <w:rPr>
                <w:rFonts w:ascii="Times New Roman" w:hAnsi="Times New Roman" w:cs="Times New Roman"/>
                <w:i/>
                <w:sz w:val="28"/>
                <w:szCs w:val="28"/>
              </w:rPr>
              <w:t>- перечень необходимых документов для получения субсидии;</w:t>
            </w:r>
          </w:p>
          <w:p w:rsidR="003B2FA6" w:rsidRPr="009F06F6" w:rsidRDefault="003B2FA6" w:rsidP="003B2FA6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06F6">
              <w:rPr>
                <w:rFonts w:ascii="Times New Roman" w:hAnsi="Times New Roman" w:cs="Times New Roman"/>
                <w:i/>
                <w:sz w:val="28"/>
                <w:szCs w:val="28"/>
              </w:rPr>
              <w:t>- основания для отказа в предоставлении субсидии;</w:t>
            </w:r>
          </w:p>
          <w:p w:rsidR="00134CA6" w:rsidRPr="00A405B8" w:rsidRDefault="003B2FA6" w:rsidP="003B2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6F6">
              <w:rPr>
                <w:rFonts w:ascii="Times New Roman" w:hAnsi="Times New Roman" w:cs="Times New Roman"/>
                <w:i/>
                <w:sz w:val="28"/>
                <w:szCs w:val="28"/>
              </w:rPr>
              <w:t>- основания и порядок возврата субсидии.</w:t>
            </w:r>
          </w:p>
        </w:tc>
        <w:tc>
          <w:tcPr>
            <w:tcW w:w="2301" w:type="dxa"/>
          </w:tcPr>
          <w:p w:rsidR="00134CA6" w:rsidRPr="00A405B8" w:rsidRDefault="003B2F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434">
              <w:rPr>
                <w:rFonts w:ascii="Times New Roman" w:hAnsi="Times New Roman" w:cs="Times New Roman"/>
                <w:i/>
                <w:sz w:val="28"/>
                <w:szCs w:val="28"/>
              </w:rPr>
              <w:t>полный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3B2FA6" w:rsidRPr="008D7434" w:rsidRDefault="003B2FA6" w:rsidP="003B2FA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8D7434">
        <w:rPr>
          <w:rFonts w:ascii="Times New Roman" w:hAnsi="Times New Roman" w:cs="Times New Roman"/>
          <w:i/>
          <w:sz w:val="28"/>
          <w:szCs w:val="28"/>
        </w:rPr>
        <w:t>Управление по труду и занятости населения Белгородской области.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1843"/>
        <w:gridCol w:w="1842"/>
        <w:gridCol w:w="1701"/>
        <w:gridCol w:w="1702"/>
      </w:tblGrid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14.1. Мероприятия, необходимые для достижения целей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14.2.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14.3. Описание ожидаемого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</w:t>
            </w:r>
          </w:p>
        </w:tc>
        <w:tc>
          <w:tcPr>
            <w:tcW w:w="170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14.4. 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Объем финансирова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170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14.5. Источники финансирова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</w:t>
            </w: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425712" w:rsidP="004257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Размещение информации в СМИ о принятии </w:t>
            </w:r>
            <w:r w:rsidRPr="008D7434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постановления Правительства  Белгородской области</w:t>
            </w:r>
            <w:r w:rsidRPr="00984B8A">
              <w:rPr>
                <w:rFonts w:ascii="Times New Roman" w:hAnsi="Times New Roman"/>
                <w:i/>
                <w:sz w:val="28"/>
                <w:szCs w:val="28"/>
              </w:rPr>
              <w:t>«Об утверждении  Порядка предоставления в 2019 году субсидий из областного бюджета юридическим лицам (за исключением государственных (муниципальных) учреждений), индивидуальным предпринимателям 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труда»</w:t>
            </w:r>
          </w:p>
        </w:tc>
        <w:tc>
          <w:tcPr>
            <w:tcW w:w="1843" w:type="dxa"/>
          </w:tcPr>
          <w:p w:rsidR="00134CA6" w:rsidRPr="00E51D7B" w:rsidRDefault="00425712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D7B">
              <w:rPr>
                <w:rFonts w:ascii="Times New Roman" w:hAnsi="Times New Roman" w:cs="Times New Roman"/>
                <w:i/>
                <w:sz w:val="28"/>
                <w:szCs w:val="28"/>
              </w:rPr>
              <w:t>март 2019 года</w:t>
            </w:r>
          </w:p>
        </w:tc>
        <w:tc>
          <w:tcPr>
            <w:tcW w:w="1842" w:type="dxa"/>
          </w:tcPr>
          <w:p w:rsidR="00134CA6" w:rsidRPr="00425712" w:rsidRDefault="00425712" w:rsidP="004257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571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34CA6" w:rsidRPr="00425712" w:rsidRDefault="00425712" w:rsidP="004257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5712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702" w:type="dxa"/>
          </w:tcPr>
          <w:p w:rsidR="00134CA6" w:rsidRPr="00425712" w:rsidRDefault="00425712" w:rsidP="004257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5712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 млн руб.:</w:t>
      </w:r>
    </w:p>
    <w:p w:rsidR="00134CA6" w:rsidRDefault="00C232D8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283A">
        <w:rPr>
          <w:rFonts w:ascii="Times New Roman" w:hAnsi="Times New Roman" w:cs="Times New Roman"/>
          <w:i/>
          <w:sz w:val="28"/>
          <w:szCs w:val="28"/>
        </w:rPr>
        <w:t>не предусматривается.</w:t>
      </w:r>
    </w:p>
    <w:p w:rsidR="00C232D8" w:rsidRPr="00A405B8" w:rsidRDefault="00C232D8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23"/>
        <w:gridCol w:w="2268"/>
        <w:gridCol w:w="2126"/>
        <w:gridCol w:w="1876"/>
      </w:tblGrid>
      <w:tr w:rsidR="00134CA6" w:rsidRPr="00A405B8" w:rsidTr="00012263">
        <w:tc>
          <w:tcPr>
            <w:tcW w:w="382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A405B8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C232D8" w:rsidRPr="00A405B8" w:rsidTr="00900DCD">
        <w:trPr>
          <w:trHeight w:val="2898"/>
        </w:trPr>
        <w:tc>
          <w:tcPr>
            <w:tcW w:w="3823" w:type="dxa"/>
            <w:vAlign w:val="center"/>
          </w:tcPr>
          <w:p w:rsidR="00C232D8" w:rsidRPr="00C232D8" w:rsidRDefault="00C232D8" w:rsidP="00012263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32D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Стимулирование работодателей на</w:t>
            </w:r>
            <w:r w:rsidRPr="00C232D8">
              <w:rPr>
                <w:rFonts w:ascii="Times New Roman" w:hAnsi="Times New Roman"/>
                <w:i/>
                <w:sz w:val="28"/>
                <w:szCs w:val="28"/>
              </w:rPr>
              <w:t xml:space="preserve">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труда»</w:t>
            </w:r>
          </w:p>
        </w:tc>
        <w:tc>
          <w:tcPr>
            <w:tcW w:w="2268" w:type="dxa"/>
          </w:tcPr>
          <w:p w:rsidR="00C232D8" w:rsidRPr="00A405B8" w:rsidRDefault="00C232D8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Принятие п</w:t>
            </w:r>
            <w:r w:rsidRPr="008D7434">
              <w:rPr>
                <w:rFonts w:ascii="Times New Roman" w:hAnsi="Times New Roman" w:cs="Times New Roman"/>
                <w:i/>
                <w:sz w:val="28"/>
                <w:szCs w:val="28"/>
              </w:rPr>
              <w:t>остановления Правительства  Белгородскойобласти</w:t>
            </w:r>
            <w:r w:rsidRPr="00984B8A">
              <w:rPr>
                <w:rFonts w:ascii="Times New Roman" w:hAnsi="Times New Roman"/>
                <w:i/>
                <w:sz w:val="28"/>
                <w:szCs w:val="28"/>
              </w:rPr>
              <w:t>«Об утверждении  Порядка предоставления в 2019 году субсидий из областного бюджета юридическим лицам (за исключением государственных (муниципальных) учреждений), индивидуальным предпринимателям 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труда»</w:t>
            </w:r>
          </w:p>
        </w:tc>
        <w:tc>
          <w:tcPr>
            <w:tcW w:w="2126" w:type="dxa"/>
          </w:tcPr>
          <w:p w:rsidR="00C232D8" w:rsidRPr="00DD283A" w:rsidRDefault="00C232D8" w:rsidP="00C232D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283A">
              <w:rPr>
                <w:rFonts w:ascii="Times New Roman" w:hAnsi="Times New Roman" w:cs="Times New Roman"/>
                <w:i/>
                <w:sz w:val="28"/>
                <w:szCs w:val="28"/>
              </w:rPr>
              <w:t>Принятие</w:t>
            </w:r>
            <w:r w:rsidRPr="00DD28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</w:p>
          <w:p w:rsidR="00C232D8" w:rsidRPr="00A405B8" w:rsidRDefault="00C232D8" w:rsidP="00C2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83A">
              <w:rPr>
                <w:rFonts w:ascii="Times New Roman" w:hAnsi="Times New Roman" w:cs="Times New Roman"/>
                <w:i/>
                <w:sz w:val="28"/>
                <w:szCs w:val="28"/>
              </w:rPr>
              <w:t>Не принятие</w:t>
            </w:r>
          </w:p>
        </w:tc>
        <w:tc>
          <w:tcPr>
            <w:tcW w:w="1876" w:type="dxa"/>
          </w:tcPr>
          <w:p w:rsidR="00C232D8" w:rsidRPr="00C232D8" w:rsidRDefault="00C232D8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0B">
              <w:rPr>
                <w:rFonts w:ascii="Times New Roman" w:hAnsi="Times New Roman" w:cs="Times New Roman"/>
                <w:i/>
                <w:sz w:val="28"/>
                <w:szCs w:val="28"/>
              </w:rPr>
              <w:t>Дата и номер постановления Правительства Белгородской области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134CA6" w:rsidRDefault="001D559B" w:rsidP="001D559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B8A">
        <w:rPr>
          <w:rFonts w:ascii="Times New Roman" w:hAnsi="Times New Roman"/>
          <w:i/>
          <w:sz w:val="28"/>
          <w:szCs w:val="28"/>
        </w:rPr>
        <w:t>Порядк</w:t>
      </w:r>
      <w:r>
        <w:rPr>
          <w:rFonts w:ascii="Times New Roman" w:hAnsi="Times New Roman"/>
          <w:i/>
          <w:sz w:val="28"/>
          <w:szCs w:val="28"/>
        </w:rPr>
        <w:t xml:space="preserve">ом </w:t>
      </w:r>
      <w:r w:rsidRPr="00984B8A">
        <w:rPr>
          <w:rFonts w:ascii="Times New Roman" w:hAnsi="Times New Roman"/>
          <w:i/>
          <w:sz w:val="28"/>
          <w:szCs w:val="28"/>
        </w:rPr>
        <w:t xml:space="preserve"> предоставления в 2019 году субсидий из областного бюджета юридическим лицам (за исключением государственных (муниципальных) учреждений), индивидуальным предпринимателям 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труда»</w:t>
      </w:r>
      <w:r w:rsidR="00C232D8">
        <w:rPr>
          <w:rFonts w:ascii="Times New Roman" w:hAnsi="Times New Roman" w:cs="Times New Roman"/>
          <w:i/>
          <w:sz w:val="28"/>
          <w:szCs w:val="28"/>
        </w:rPr>
        <w:t xml:space="preserve">установлены требования к осуществлению центрами занятости населения области, управлением по труду и занятости населения Белгородской области, </w:t>
      </w:r>
      <w:r w:rsidR="00C232D8">
        <w:rPr>
          <w:rFonts w:ascii="Times New Roman" w:hAnsi="Times New Roman" w:cs="Times New Roman"/>
          <w:i/>
          <w:sz w:val="28"/>
          <w:szCs w:val="28"/>
        </w:rPr>
        <w:lastRenderedPageBreak/>
        <w:t>контроля соблюдения работодателями порядка, целей и условий предоставления субсидии.</w:t>
      </w:r>
    </w:p>
    <w:p w:rsidR="001D559B" w:rsidRPr="00A405B8" w:rsidRDefault="001D559B" w:rsidP="001D5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15.6. Оценка затрат на осуществление мониторинга (в среднем в год): ___ млн руб.</w:t>
      </w:r>
    </w:p>
    <w:p w:rsidR="006B6FA3" w:rsidRPr="002639F2" w:rsidRDefault="006B6FA3" w:rsidP="006B6FA3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2639F2">
        <w:rPr>
          <w:rFonts w:ascii="Times New Roman" w:hAnsi="Times New Roman" w:cs="Times New Roman"/>
          <w:i/>
          <w:sz w:val="28"/>
          <w:szCs w:val="28"/>
        </w:rPr>
        <w:t>Не предусмотрено.</w:t>
      </w:r>
    </w:p>
    <w:p w:rsidR="00E75F69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6B6FA3" w:rsidRPr="00A405B8" w:rsidRDefault="006B6FA3" w:rsidP="006B6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9F2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6B6FA3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16.1. Предполагаемая дата вступления в силу проекта нормативного правового акта: </w:t>
      </w:r>
      <w:r w:rsidR="006B6FA3" w:rsidRPr="00712AB4">
        <w:rPr>
          <w:rFonts w:ascii="Times New Roman" w:hAnsi="Times New Roman" w:cs="Times New Roman"/>
          <w:i/>
          <w:sz w:val="28"/>
          <w:szCs w:val="28"/>
        </w:rPr>
        <w:t>Дата официального опубликования.</w:t>
      </w:r>
    </w:p>
    <w:p w:rsidR="006B6FA3" w:rsidRPr="00A405B8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6B6FA3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AB4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6B6FA3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6B6FA3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AB4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6B6FA3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FA3" w:rsidRDefault="00134CA6" w:rsidP="006B6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D907CD" w:rsidRDefault="006B6FA3" w:rsidP="006B6FA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EBC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6B6FA3" w:rsidRPr="00A405B8" w:rsidRDefault="006B6FA3" w:rsidP="006B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6B6FA3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EBC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6B6FA3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6B6FA3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EBC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6B6FA3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134CA6" w:rsidRDefault="006B6FA3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0EBC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6B6FA3" w:rsidRPr="00A405B8" w:rsidRDefault="006B6FA3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эксперимент:</w:t>
      </w:r>
    </w:p>
    <w:p w:rsidR="006B6FA3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EBC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6B6FA3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</w:p>
    <w:p w:rsidR="008457B1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EBC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6B6FA3" w:rsidRDefault="006B6FA3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17.1. Полный электронный адрес размещения уведомления в информационно-телекоммуникационной сети Интернет:</w:t>
      </w:r>
    </w:p>
    <w:p w:rsidR="004319EE" w:rsidRPr="009933B9" w:rsidRDefault="004319EE" w:rsidP="004319E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9933B9">
        <w:rPr>
          <w:rFonts w:ascii="Times New Roman" w:hAnsi="Times New Roman" w:cs="Times New Roman"/>
          <w:i/>
          <w:sz w:val="28"/>
          <w:szCs w:val="28"/>
        </w:rPr>
        <w:t>Уведомление не размещалось.</w:t>
      </w:r>
    </w:p>
    <w:p w:rsidR="004319EE" w:rsidRDefault="004319E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198"/>
        <w:gridCol w:w="397"/>
        <w:gridCol w:w="255"/>
        <w:gridCol w:w="1247"/>
        <w:gridCol w:w="596"/>
        <w:gridCol w:w="284"/>
        <w:gridCol w:w="1842"/>
        <w:gridCol w:w="198"/>
        <w:gridCol w:w="397"/>
        <w:gridCol w:w="255"/>
        <w:gridCol w:w="1247"/>
        <w:gridCol w:w="482"/>
        <w:gridCol w:w="284"/>
        <w:gridCol w:w="340"/>
      </w:tblGrid>
      <w:tr w:rsidR="00134CA6" w:rsidRPr="00A405B8" w:rsidTr="00012263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4319EE" w:rsidRDefault="004319EE" w:rsidP="004319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33B9">
        <w:rPr>
          <w:rFonts w:ascii="Times New Roman" w:hAnsi="Times New Roman" w:cs="Times New Roman"/>
          <w:i/>
          <w:sz w:val="28"/>
          <w:szCs w:val="28"/>
        </w:rPr>
        <w:t>Предложения не принимались.</w:t>
      </w:r>
    </w:p>
    <w:p w:rsidR="004319EE" w:rsidRDefault="004319E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9EE" w:rsidRDefault="004319E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9EE" w:rsidRDefault="004319E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4319EE" w:rsidRPr="009933B9" w:rsidRDefault="004319EE" w:rsidP="004319E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9933B9">
        <w:rPr>
          <w:rFonts w:ascii="Times New Roman" w:hAnsi="Times New Roman" w:cs="Times New Roman"/>
          <w:i/>
          <w:sz w:val="28"/>
          <w:szCs w:val="28"/>
        </w:rPr>
        <w:t>Не имеется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319EE" w:rsidRDefault="004319E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4319EE" w:rsidRPr="009933B9" w:rsidRDefault="004319EE" w:rsidP="004319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33B9">
        <w:rPr>
          <w:rFonts w:ascii="Times New Roman" w:hAnsi="Times New Roman" w:cs="Times New Roman"/>
          <w:i/>
          <w:sz w:val="28"/>
          <w:szCs w:val="28"/>
        </w:rPr>
        <w:t>Предложения не поступали.</w:t>
      </w:r>
    </w:p>
    <w:p w:rsidR="004319EE" w:rsidRDefault="004319E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4319EE" w:rsidRPr="00FE0AE8" w:rsidRDefault="004319EE" w:rsidP="004319E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E0AE8">
        <w:rPr>
          <w:rFonts w:ascii="Times New Roman" w:hAnsi="Times New Roman" w:cs="Times New Roman"/>
          <w:i/>
          <w:sz w:val="28"/>
          <w:szCs w:val="28"/>
        </w:rPr>
        <w:t>Отсутствуют.</w:t>
      </w:r>
    </w:p>
    <w:p w:rsidR="004319EE" w:rsidRDefault="004319EE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4319EE" w:rsidRDefault="004319EE" w:rsidP="004319E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E0AE8">
        <w:rPr>
          <w:rFonts w:ascii="Times New Roman" w:hAnsi="Times New Roman" w:cs="Times New Roman"/>
          <w:i/>
          <w:sz w:val="28"/>
          <w:szCs w:val="28"/>
        </w:rPr>
        <w:t>Отсутствуют.</w:t>
      </w:r>
    </w:p>
    <w:p w:rsidR="004319EE" w:rsidRDefault="004319E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4319EE" w:rsidRDefault="004319EE" w:rsidP="004319E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E0AE8">
        <w:rPr>
          <w:rFonts w:ascii="Times New Roman" w:hAnsi="Times New Roman" w:cs="Times New Roman"/>
          <w:i/>
          <w:sz w:val="28"/>
          <w:szCs w:val="28"/>
        </w:rPr>
        <w:t>Отсутствуют.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134CA6" w:rsidRPr="00A405B8" w:rsidSect="00A10CDA">
      <w:headerReference w:type="even" r:id="rId8"/>
      <w:headerReference w:type="default" r:id="rId9"/>
      <w:headerReference w:type="first" r:id="rId10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06B" w:rsidRDefault="00B1606B">
      <w:pPr>
        <w:spacing w:after="0" w:line="240" w:lineRule="auto"/>
      </w:pPr>
      <w:r>
        <w:separator/>
      </w:r>
    </w:p>
  </w:endnote>
  <w:endnote w:type="continuationSeparator" w:id="1">
    <w:p w:rsidR="00B1606B" w:rsidRDefault="00B1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06B" w:rsidRDefault="00B1606B">
      <w:pPr>
        <w:spacing w:after="0" w:line="240" w:lineRule="auto"/>
      </w:pPr>
      <w:r>
        <w:separator/>
      </w:r>
    </w:p>
  </w:footnote>
  <w:footnote w:type="continuationSeparator" w:id="1">
    <w:p w:rsidR="00B1606B" w:rsidRDefault="00B1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CA" w:rsidRDefault="003A5BEF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93EC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93ECA" w:rsidRDefault="00193E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CA" w:rsidRPr="001A163E" w:rsidRDefault="003A5BEF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193ECA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A65442">
      <w:rPr>
        <w:noProof/>
        <w:sz w:val="24"/>
        <w:szCs w:val="24"/>
      </w:rPr>
      <w:t>8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CA" w:rsidRDefault="003A5BEF">
    <w:pPr>
      <w:pStyle w:val="a3"/>
      <w:jc w:val="center"/>
    </w:pPr>
    <w:r>
      <w:rPr>
        <w:noProof/>
      </w:rPr>
      <w:fldChar w:fldCharType="begin"/>
    </w:r>
    <w:r w:rsidR="00852B3B">
      <w:rPr>
        <w:noProof/>
      </w:rPr>
      <w:instrText xml:space="preserve"> PAGE   \* MERGEFORMAT </w:instrText>
    </w:r>
    <w:r>
      <w:rPr>
        <w:noProof/>
      </w:rPr>
      <w:fldChar w:fldCharType="separate"/>
    </w:r>
    <w:r w:rsidR="00A65442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91737"/>
    <w:rsid w:val="00003EC4"/>
    <w:rsid w:val="000079BB"/>
    <w:rsid w:val="00012263"/>
    <w:rsid w:val="00021548"/>
    <w:rsid w:val="0002318A"/>
    <w:rsid w:val="00027E65"/>
    <w:rsid w:val="00037D2E"/>
    <w:rsid w:val="00040F26"/>
    <w:rsid w:val="00042873"/>
    <w:rsid w:val="00042AD7"/>
    <w:rsid w:val="00067E0F"/>
    <w:rsid w:val="00071B9E"/>
    <w:rsid w:val="00090DBB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3ECA"/>
    <w:rsid w:val="00197C16"/>
    <w:rsid w:val="001A163E"/>
    <w:rsid w:val="001A2D62"/>
    <w:rsid w:val="001A487A"/>
    <w:rsid w:val="001C6AFC"/>
    <w:rsid w:val="001D3A15"/>
    <w:rsid w:val="001D559B"/>
    <w:rsid w:val="001E03DF"/>
    <w:rsid w:val="001E713B"/>
    <w:rsid w:val="001F0FA1"/>
    <w:rsid w:val="001F1433"/>
    <w:rsid w:val="001F2781"/>
    <w:rsid w:val="0020693F"/>
    <w:rsid w:val="002101FA"/>
    <w:rsid w:val="002113C2"/>
    <w:rsid w:val="00216494"/>
    <w:rsid w:val="00223EAB"/>
    <w:rsid w:val="00226557"/>
    <w:rsid w:val="00251CDF"/>
    <w:rsid w:val="00252D91"/>
    <w:rsid w:val="002560A8"/>
    <w:rsid w:val="002602E4"/>
    <w:rsid w:val="00262AB7"/>
    <w:rsid w:val="002727C3"/>
    <w:rsid w:val="00273F94"/>
    <w:rsid w:val="00286330"/>
    <w:rsid w:val="00286863"/>
    <w:rsid w:val="00292606"/>
    <w:rsid w:val="002A3410"/>
    <w:rsid w:val="002A7457"/>
    <w:rsid w:val="002B1179"/>
    <w:rsid w:val="002C0060"/>
    <w:rsid w:val="002C143D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1AE3"/>
    <w:rsid w:val="0032337C"/>
    <w:rsid w:val="003233DD"/>
    <w:rsid w:val="00331AE3"/>
    <w:rsid w:val="00341131"/>
    <w:rsid w:val="003440C8"/>
    <w:rsid w:val="0034472F"/>
    <w:rsid w:val="003550C5"/>
    <w:rsid w:val="00363FC2"/>
    <w:rsid w:val="00382973"/>
    <w:rsid w:val="003A5BEF"/>
    <w:rsid w:val="003A6AC6"/>
    <w:rsid w:val="003B2FA6"/>
    <w:rsid w:val="003B31A7"/>
    <w:rsid w:val="003D5599"/>
    <w:rsid w:val="003D623E"/>
    <w:rsid w:val="003E476C"/>
    <w:rsid w:val="004017CB"/>
    <w:rsid w:val="00402469"/>
    <w:rsid w:val="00404238"/>
    <w:rsid w:val="00421205"/>
    <w:rsid w:val="004244E5"/>
    <w:rsid w:val="00425712"/>
    <w:rsid w:val="0043094E"/>
    <w:rsid w:val="004319EE"/>
    <w:rsid w:val="00435CF2"/>
    <w:rsid w:val="004373EC"/>
    <w:rsid w:val="00442AF0"/>
    <w:rsid w:val="00447B6F"/>
    <w:rsid w:val="00452195"/>
    <w:rsid w:val="00457EAA"/>
    <w:rsid w:val="00460990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E6167"/>
    <w:rsid w:val="004F2BAF"/>
    <w:rsid w:val="004F5D3D"/>
    <w:rsid w:val="004F77D7"/>
    <w:rsid w:val="004F7D63"/>
    <w:rsid w:val="00500690"/>
    <w:rsid w:val="005038A5"/>
    <w:rsid w:val="005118AF"/>
    <w:rsid w:val="0051354C"/>
    <w:rsid w:val="00516227"/>
    <w:rsid w:val="00517594"/>
    <w:rsid w:val="00521A87"/>
    <w:rsid w:val="00531C1A"/>
    <w:rsid w:val="00546771"/>
    <w:rsid w:val="005533F8"/>
    <w:rsid w:val="00564700"/>
    <w:rsid w:val="005677B9"/>
    <w:rsid w:val="00570864"/>
    <w:rsid w:val="00572EC9"/>
    <w:rsid w:val="005839B8"/>
    <w:rsid w:val="00584686"/>
    <w:rsid w:val="00587583"/>
    <w:rsid w:val="00591737"/>
    <w:rsid w:val="00594117"/>
    <w:rsid w:val="00595FEA"/>
    <w:rsid w:val="005A1542"/>
    <w:rsid w:val="005A1AEF"/>
    <w:rsid w:val="005A2C6F"/>
    <w:rsid w:val="005A6449"/>
    <w:rsid w:val="005B527E"/>
    <w:rsid w:val="005B58EF"/>
    <w:rsid w:val="005C5DCE"/>
    <w:rsid w:val="005C6085"/>
    <w:rsid w:val="005D1836"/>
    <w:rsid w:val="005F6ABD"/>
    <w:rsid w:val="005F7F1E"/>
    <w:rsid w:val="006006F8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B6FA3"/>
    <w:rsid w:val="006C0F5A"/>
    <w:rsid w:val="006C6105"/>
    <w:rsid w:val="006C6255"/>
    <w:rsid w:val="006D2458"/>
    <w:rsid w:val="006D5089"/>
    <w:rsid w:val="006D5FF3"/>
    <w:rsid w:val="006D74BA"/>
    <w:rsid w:val="006E01E1"/>
    <w:rsid w:val="006E5A96"/>
    <w:rsid w:val="006F18AD"/>
    <w:rsid w:val="006F3A3C"/>
    <w:rsid w:val="00704615"/>
    <w:rsid w:val="00726B4F"/>
    <w:rsid w:val="00733325"/>
    <w:rsid w:val="00735A4B"/>
    <w:rsid w:val="0073687B"/>
    <w:rsid w:val="007373B3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053A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7F5592"/>
    <w:rsid w:val="00803F54"/>
    <w:rsid w:val="00810D82"/>
    <w:rsid w:val="008110D7"/>
    <w:rsid w:val="00817775"/>
    <w:rsid w:val="008276B8"/>
    <w:rsid w:val="008412E1"/>
    <w:rsid w:val="008457B1"/>
    <w:rsid w:val="00852B3B"/>
    <w:rsid w:val="00853236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04A3"/>
    <w:rsid w:val="008F4941"/>
    <w:rsid w:val="00901160"/>
    <w:rsid w:val="00905938"/>
    <w:rsid w:val="00922914"/>
    <w:rsid w:val="00924160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84B8A"/>
    <w:rsid w:val="009958C4"/>
    <w:rsid w:val="00996384"/>
    <w:rsid w:val="009B338D"/>
    <w:rsid w:val="009B7D23"/>
    <w:rsid w:val="009C1C83"/>
    <w:rsid w:val="009C3438"/>
    <w:rsid w:val="009D052C"/>
    <w:rsid w:val="009D15B9"/>
    <w:rsid w:val="009D672D"/>
    <w:rsid w:val="009E1100"/>
    <w:rsid w:val="009F1F80"/>
    <w:rsid w:val="00A003FC"/>
    <w:rsid w:val="00A0686E"/>
    <w:rsid w:val="00A10CDA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65442"/>
    <w:rsid w:val="00A72A8A"/>
    <w:rsid w:val="00A74EE8"/>
    <w:rsid w:val="00A8134F"/>
    <w:rsid w:val="00A813DE"/>
    <w:rsid w:val="00A83D98"/>
    <w:rsid w:val="00A85B2F"/>
    <w:rsid w:val="00A9660D"/>
    <w:rsid w:val="00AA4250"/>
    <w:rsid w:val="00AA7F9E"/>
    <w:rsid w:val="00AB0B37"/>
    <w:rsid w:val="00AB0F21"/>
    <w:rsid w:val="00AC4C1D"/>
    <w:rsid w:val="00AC6E93"/>
    <w:rsid w:val="00AD1D3F"/>
    <w:rsid w:val="00AF20C9"/>
    <w:rsid w:val="00AF2923"/>
    <w:rsid w:val="00AF4A06"/>
    <w:rsid w:val="00AF6F79"/>
    <w:rsid w:val="00B04C6D"/>
    <w:rsid w:val="00B1349A"/>
    <w:rsid w:val="00B13509"/>
    <w:rsid w:val="00B1606B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D7F35"/>
    <w:rsid w:val="00BE2698"/>
    <w:rsid w:val="00BE6B2C"/>
    <w:rsid w:val="00BF11FA"/>
    <w:rsid w:val="00BF70F3"/>
    <w:rsid w:val="00C00960"/>
    <w:rsid w:val="00C065F0"/>
    <w:rsid w:val="00C15F9A"/>
    <w:rsid w:val="00C20168"/>
    <w:rsid w:val="00C232D8"/>
    <w:rsid w:val="00C266F2"/>
    <w:rsid w:val="00C27177"/>
    <w:rsid w:val="00C34DB9"/>
    <w:rsid w:val="00C35055"/>
    <w:rsid w:val="00C352A4"/>
    <w:rsid w:val="00C436D6"/>
    <w:rsid w:val="00C437FB"/>
    <w:rsid w:val="00C53418"/>
    <w:rsid w:val="00C56497"/>
    <w:rsid w:val="00C60EAA"/>
    <w:rsid w:val="00C92E02"/>
    <w:rsid w:val="00C96FE7"/>
    <w:rsid w:val="00CA4E6C"/>
    <w:rsid w:val="00CB3F67"/>
    <w:rsid w:val="00CF059E"/>
    <w:rsid w:val="00CF2CB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1997"/>
    <w:rsid w:val="00D7503A"/>
    <w:rsid w:val="00D825D9"/>
    <w:rsid w:val="00D82E0D"/>
    <w:rsid w:val="00D84091"/>
    <w:rsid w:val="00D84872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1D7B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1251"/>
    <w:rsid w:val="00EC5954"/>
    <w:rsid w:val="00EC765E"/>
    <w:rsid w:val="00ED022F"/>
    <w:rsid w:val="00ED22D7"/>
    <w:rsid w:val="00ED68B0"/>
    <w:rsid w:val="00EE14F3"/>
    <w:rsid w:val="00EE52EC"/>
    <w:rsid w:val="00EE78FB"/>
    <w:rsid w:val="00EF3773"/>
    <w:rsid w:val="00EF5FD7"/>
    <w:rsid w:val="00F12AD1"/>
    <w:rsid w:val="00F15EBB"/>
    <w:rsid w:val="00F162A2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101F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0365C-F119-41C2-9B04-F866DD7D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Молотова</cp:lastModifiedBy>
  <cp:revision>40</cp:revision>
  <cp:lastPrinted>2016-11-09T06:23:00Z</cp:lastPrinted>
  <dcterms:created xsi:type="dcterms:W3CDTF">2016-11-16T05:55:00Z</dcterms:created>
  <dcterms:modified xsi:type="dcterms:W3CDTF">2019-02-20T08:31:00Z</dcterms:modified>
</cp:coreProperties>
</file>