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DBF47" w14:textId="77777777" w:rsidR="00DB63E0" w:rsidRPr="006D3E8C" w:rsidRDefault="007F6D5A" w:rsidP="007F6D5A">
      <w:pPr>
        <w:spacing w:line="276" w:lineRule="auto"/>
        <w:jc w:val="center"/>
        <w:rPr>
          <w:b/>
          <w:sz w:val="24"/>
          <w:szCs w:val="24"/>
        </w:rPr>
      </w:pPr>
      <w:r w:rsidRPr="006D3E8C">
        <w:rPr>
          <w:b/>
          <w:sz w:val="24"/>
          <w:szCs w:val="24"/>
        </w:rPr>
        <w:t xml:space="preserve">Итоги проведения оценки регулирующего воздействия в Белгородской области </w:t>
      </w:r>
    </w:p>
    <w:p w14:paraId="77900AAA" w14:textId="77777777" w:rsidR="00BD68BC" w:rsidRPr="006D3E8C" w:rsidRDefault="007F6D5A" w:rsidP="007F6D5A">
      <w:pPr>
        <w:spacing w:line="276" w:lineRule="auto"/>
        <w:jc w:val="center"/>
        <w:rPr>
          <w:b/>
          <w:sz w:val="24"/>
          <w:szCs w:val="24"/>
        </w:rPr>
      </w:pPr>
      <w:r w:rsidRPr="006D3E8C">
        <w:rPr>
          <w:b/>
          <w:sz w:val="24"/>
          <w:szCs w:val="24"/>
        </w:rPr>
        <w:t xml:space="preserve">за </w:t>
      </w:r>
      <w:r w:rsidR="00DB63E0" w:rsidRPr="006D3E8C">
        <w:rPr>
          <w:b/>
          <w:sz w:val="24"/>
          <w:szCs w:val="24"/>
          <w:lang w:val="en-US"/>
        </w:rPr>
        <w:t>I</w:t>
      </w:r>
      <w:r w:rsidR="00DB63E0" w:rsidRPr="006D3E8C">
        <w:rPr>
          <w:b/>
          <w:sz w:val="24"/>
          <w:szCs w:val="24"/>
        </w:rPr>
        <w:t xml:space="preserve"> полугодие 2022</w:t>
      </w:r>
      <w:r w:rsidRPr="006D3E8C">
        <w:rPr>
          <w:b/>
          <w:sz w:val="24"/>
          <w:szCs w:val="24"/>
        </w:rPr>
        <w:t xml:space="preserve"> год.</w:t>
      </w:r>
    </w:p>
    <w:p w14:paraId="6BF60FF8" w14:textId="77777777" w:rsidR="007F6D5A" w:rsidRPr="006D3E8C" w:rsidRDefault="007F6D5A" w:rsidP="007F6D5A">
      <w:pPr>
        <w:spacing w:line="276" w:lineRule="auto"/>
        <w:rPr>
          <w:b/>
          <w:sz w:val="24"/>
          <w:szCs w:val="24"/>
        </w:rPr>
      </w:pPr>
    </w:p>
    <w:p w14:paraId="59CF92CE" w14:textId="77777777" w:rsidR="00131795" w:rsidRPr="006D3E8C" w:rsidRDefault="00131795" w:rsidP="007F6D5A">
      <w:pPr>
        <w:spacing w:line="276" w:lineRule="auto"/>
        <w:ind w:left="-567" w:firstLine="567"/>
        <w:jc w:val="both"/>
        <w:rPr>
          <w:sz w:val="24"/>
          <w:szCs w:val="24"/>
        </w:rPr>
      </w:pPr>
      <w:r w:rsidRPr="006D3E8C">
        <w:rPr>
          <w:sz w:val="24"/>
          <w:szCs w:val="24"/>
        </w:rPr>
        <w:t xml:space="preserve">Проведение ОРВ на территории области регулируется законом Белгородской области </w:t>
      </w:r>
      <w:r w:rsidR="004D7F7B">
        <w:rPr>
          <w:sz w:val="24"/>
          <w:szCs w:val="24"/>
        </w:rPr>
        <w:br/>
      </w:r>
      <w:r w:rsidRPr="006D3E8C">
        <w:rPr>
          <w:sz w:val="24"/>
          <w:szCs w:val="24"/>
        </w:rPr>
        <w:t>от 1 апреля 2014 года № 270 «Об оценке регулирующего воздействия проектов нормативных правовых актов и экспертизе нормативных правовых актов в Белгородской области» и постановлением Правительства Белгородской</w:t>
      </w:r>
      <w:r w:rsidR="007F6D5A" w:rsidRPr="006D3E8C">
        <w:rPr>
          <w:sz w:val="24"/>
          <w:szCs w:val="24"/>
        </w:rPr>
        <w:t> </w:t>
      </w:r>
      <w:r w:rsidRPr="006D3E8C">
        <w:rPr>
          <w:sz w:val="24"/>
          <w:szCs w:val="24"/>
        </w:rPr>
        <w:t>области</w:t>
      </w:r>
      <w:r w:rsidR="007F6D5A" w:rsidRPr="006D3E8C">
        <w:rPr>
          <w:sz w:val="24"/>
          <w:szCs w:val="24"/>
        </w:rPr>
        <w:t> </w:t>
      </w:r>
      <w:r w:rsidRPr="006D3E8C">
        <w:rPr>
          <w:sz w:val="24"/>
          <w:szCs w:val="24"/>
        </w:rPr>
        <w:t>от 13</w:t>
      </w:r>
      <w:r w:rsidR="007F6D5A" w:rsidRPr="006D3E8C">
        <w:rPr>
          <w:sz w:val="24"/>
          <w:szCs w:val="24"/>
        </w:rPr>
        <w:t> </w:t>
      </w:r>
      <w:r w:rsidRPr="006D3E8C">
        <w:rPr>
          <w:sz w:val="24"/>
          <w:szCs w:val="24"/>
        </w:rPr>
        <w:t>октября</w:t>
      </w:r>
      <w:r w:rsidR="007F6D5A" w:rsidRPr="006D3E8C">
        <w:rPr>
          <w:sz w:val="24"/>
          <w:szCs w:val="24"/>
        </w:rPr>
        <w:t> </w:t>
      </w:r>
      <w:r w:rsidRPr="006D3E8C">
        <w:rPr>
          <w:sz w:val="24"/>
          <w:szCs w:val="24"/>
        </w:rPr>
        <w:t>2014</w:t>
      </w:r>
      <w:r w:rsidR="007F6D5A" w:rsidRPr="006D3E8C">
        <w:rPr>
          <w:sz w:val="24"/>
          <w:szCs w:val="24"/>
        </w:rPr>
        <w:t> </w:t>
      </w:r>
      <w:r w:rsidRPr="006D3E8C">
        <w:rPr>
          <w:sz w:val="24"/>
          <w:szCs w:val="24"/>
        </w:rPr>
        <w:t>года</w:t>
      </w:r>
      <w:r w:rsidR="007F6D5A" w:rsidRPr="006D3E8C">
        <w:rPr>
          <w:sz w:val="24"/>
          <w:szCs w:val="24"/>
        </w:rPr>
        <w:t> </w:t>
      </w:r>
      <w:r w:rsidRPr="006D3E8C">
        <w:rPr>
          <w:sz w:val="24"/>
          <w:szCs w:val="24"/>
        </w:rPr>
        <w:t>№</w:t>
      </w:r>
      <w:r w:rsidR="007F6D5A" w:rsidRPr="006D3E8C">
        <w:rPr>
          <w:sz w:val="24"/>
          <w:szCs w:val="24"/>
        </w:rPr>
        <w:t xml:space="preserve"> 378-пп </w:t>
      </w:r>
      <w:r w:rsidR="004D7F7B">
        <w:rPr>
          <w:sz w:val="24"/>
          <w:szCs w:val="24"/>
        </w:rPr>
        <w:br/>
      </w:r>
      <w:r w:rsidRPr="006D3E8C">
        <w:rPr>
          <w:sz w:val="24"/>
          <w:szCs w:val="24"/>
        </w:rPr>
        <w:t>«Об утверждении положения о проведении оценки регулирующего воздействия проектов нормативных правовых актов и экспертизы нормативных правовых актов Белгородской области». На уровне муниципальных районов и городских округов также утверждены положения о проведении ОРВ муниципальных нормативных правовых актов, затрагивающих предпринимательскую и инвестиционную деятельность.</w:t>
      </w:r>
    </w:p>
    <w:p w14:paraId="0B3FD077" w14:textId="77777777" w:rsidR="00131795" w:rsidRPr="006D3E8C" w:rsidRDefault="00131795" w:rsidP="000D1213">
      <w:pPr>
        <w:spacing w:line="276" w:lineRule="auto"/>
        <w:ind w:firstLine="709"/>
        <w:rPr>
          <w:b/>
          <w:sz w:val="24"/>
          <w:szCs w:val="24"/>
        </w:rPr>
      </w:pPr>
    </w:p>
    <w:p w14:paraId="2A2D20BA" w14:textId="77777777" w:rsidR="00131795" w:rsidRPr="006D3E8C" w:rsidRDefault="00DB63E0" w:rsidP="00DB63E0">
      <w:pPr>
        <w:spacing w:line="276" w:lineRule="auto"/>
        <w:ind w:firstLine="709"/>
        <w:rPr>
          <w:b/>
          <w:sz w:val="24"/>
          <w:szCs w:val="24"/>
        </w:rPr>
      </w:pPr>
      <w:r w:rsidRPr="006D3E8C">
        <w:rPr>
          <w:b/>
          <w:sz w:val="24"/>
          <w:szCs w:val="24"/>
        </w:rPr>
        <w:t xml:space="preserve">    </w:t>
      </w:r>
      <w:r w:rsidR="00131795" w:rsidRPr="006D3E8C">
        <w:rPr>
          <w:b/>
          <w:sz w:val="24"/>
          <w:szCs w:val="24"/>
        </w:rPr>
        <w:t>Сведения о проводимых в Белгородской области процедурах оценки</w:t>
      </w:r>
    </w:p>
    <w:p w14:paraId="204D3B97" w14:textId="77777777" w:rsidR="00131795" w:rsidRPr="006D3E8C" w:rsidRDefault="00131795" w:rsidP="007F6D5A">
      <w:pPr>
        <w:spacing w:line="276" w:lineRule="auto"/>
        <w:jc w:val="center"/>
        <w:rPr>
          <w:b/>
          <w:sz w:val="24"/>
          <w:szCs w:val="24"/>
        </w:rPr>
      </w:pPr>
      <w:r w:rsidRPr="006D3E8C">
        <w:rPr>
          <w:b/>
          <w:sz w:val="24"/>
          <w:szCs w:val="24"/>
        </w:rPr>
        <w:t>регулирующего воздействия и экспертизы нормативных правовых актов</w:t>
      </w:r>
    </w:p>
    <w:p w14:paraId="4DF3D64A" w14:textId="77777777" w:rsidR="00DB63E0" w:rsidRPr="006D3E8C" w:rsidRDefault="00DB63E0" w:rsidP="00DB63E0">
      <w:pPr>
        <w:spacing w:line="276" w:lineRule="auto"/>
        <w:jc w:val="center"/>
        <w:rPr>
          <w:b/>
          <w:sz w:val="24"/>
          <w:szCs w:val="24"/>
        </w:rPr>
      </w:pPr>
      <w:r w:rsidRPr="006D3E8C">
        <w:rPr>
          <w:b/>
          <w:sz w:val="24"/>
          <w:szCs w:val="24"/>
        </w:rPr>
        <w:t xml:space="preserve">за </w:t>
      </w:r>
      <w:r w:rsidRPr="006D3E8C">
        <w:rPr>
          <w:b/>
          <w:sz w:val="24"/>
          <w:szCs w:val="24"/>
          <w:lang w:val="en-US"/>
        </w:rPr>
        <w:t>I</w:t>
      </w:r>
      <w:r w:rsidRPr="006D3E8C">
        <w:rPr>
          <w:b/>
          <w:sz w:val="24"/>
          <w:szCs w:val="24"/>
        </w:rPr>
        <w:t xml:space="preserve"> полугодие 2022 год.</w:t>
      </w:r>
    </w:p>
    <w:p w14:paraId="1E70A4D5" w14:textId="77777777" w:rsidR="00131795" w:rsidRPr="006D3E8C" w:rsidRDefault="00131795" w:rsidP="00131795">
      <w:pPr>
        <w:ind w:firstLine="709"/>
        <w:rPr>
          <w:b/>
          <w:sz w:val="24"/>
          <w:szCs w:val="24"/>
        </w:rPr>
      </w:pPr>
    </w:p>
    <w:tbl>
      <w:tblPr>
        <w:tblStyle w:val="a3"/>
        <w:tblW w:w="5184" w:type="pct"/>
        <w:tblInd w:w="-459" w:type="dxa"/>
        <w:tblLook w:val="04A0" w:firstRow="1" w:lastRow="0" w:firstColumn="1" w:lastColumn="0" w:noHBand="0" w:noVBand="1"/>
      </w:tblPr>
      <w:tblGrid>
        <w:gridCol w:w="6782"/>
        <w:gridCol w:w="2907"/>
      </w:tblGrid>
      <w:tr w:rsidR="00131795" w:rsidRPr="006D3E8C" w14:paraId="7202D272" w14:textId="77777777" w:rsidTr="00975DDB">
        <w:tc>
          <w:tcPr>
            <w:tcW w:w="3500" w:type="pct"/>
            <w:vAlign w:val="center"/>
          </w:tcPr>
          <w:p w14:paraId="627051F3" w14:textId="77777777" w:rsidR="00131795" w:rsidRPr="006D3E8C" w:rsidRDefault="00131795" w:rsidP="00714EE3">
            <w:pPr>
              <w:jc w:val="center"/>
              <w:rPr>
                <w:b/>
                <w:sz w:val="24"/>
                <w:szCs w:val="24"/>
              </w:rPr>
            </w:pPr>
            <w:r w:rsidRPr="006D3E8C">
              <w:rPr>
                <w:b/>
                <w:sz w:val="24"/>
                <w:szCs w:val="24"/>
              </w:rPr>
              <w:t>Показатели</w:t>
            </w:r>
          </w:p>
        </w:tc>
        <w:tc>
          <w:tcPr>
            <w:tcW w:w="1500" w:type="pct"/>
            <w:vAlign w:val="center"/>
          </w:tcPr>
          <w:p w14:paraId="0A04B790" w14:textId="77777777" w:rsidR="00131795" w:rsidRPr="006D3E8C" w:rsidRDefault="00DB63E0" w:rsidP="00DB63E0">
            <w:pPr>
              <w:jc w:val="center"/>
              <w:rPr>
                <w:b/>
                <w:sz w:val="24"/>
                <w:szCs w:val="24"/>
              </w:rPr>
            </w:pPr>
            <w:r w:rsidRPr="006D3E8C">
              <w:rPr>
                <w:b/>
                <w:sz w:val="24"/>
                <w:szCs w:val="24"/>
              </w:rPr>
              <w:t xml:space="preserve">I полугодие </w:t>
            </w:r>
            <w:r w:rsidR="00131795" w:rsidRPr="006D3E8C">
              <w:rPr>
                <w:b/>
                <w:sz w:val="24"/>
                <w:szCs w:val="24"/>
              </w:rPr>
              <w:t>202</w:t>
            </w:r>
            <w:r w:rsidRPr="006D3E8C">
              <w:rPr>
                <w:b/>
                <w:sz w:val="24"/>
                <w:szCs w:val="24"/>
              </w:rPr>
              <w:t>2</w:t>
            </w:r>
            <w:r w:rsidR="00131795" w:rsidRPr="006D3E8C">
              <w:rPr>
                <w:b/>
                <w:sz w:val="24"/>
                <w:szCs w:val="24"/>
              </w:rPr>
              <w:t xml:space="preserve"> год</w:t>
            </w:r>
          </w:p>
        </w:tc>
      </w:tr>
      <w:tr w:rsidR="00131795" w:rsidRPr="006D3E8C" w14:paraId="320112B3" w14:textId="77777777" w:rsidTr="00714EE3">
        <w:tc>
          <w:tcPr>
            <w:tcW w:w="5000" w:type="pct"/>
            <w:gridSpan w:val="2"/>
            <w:vAlign w:val="center"/>
          </w:tcPr>
          <w:p w14:paraId="71505606" w14:textId="77777777" w:rsidR="00131795" w:rsidRPr="006D3E8C" w:rsidRDefault="00131795" w:rsidP="00714EE3">
            <w:pPr>
              <w:jc w:val="center"/>
              <w:rPr>
                <w:b/>
                <w:sz w:val="24"/>
                <w:szCs w:val="24"/>
              </w:rPr>
            </w:pPr>
            <w:r w:rsidRPr="006D3E8C">
              <w:rPr>
                <w:b/>
                <w:sz w:val="24"/>
                <w:szCs w:val="24"/>
              </w:rPr>
              <w:t>1. Оценка регулирующего воздействия</w:t>
            </w:r>
          </w:p>
        </w:tc>
      </w:tr>
      <w:tr w:rsidR="00131795" w:rsidRPr="006D3E8C" w14:paraId="2D51FBB4" w14:textId="77777777" w:rsidTr="00975DDB">
        <w:tc>
          <w:tcPr>
            <w:tcW w:w="3500" w:type="pct"/>
            <w:vAlign w:val="center"/>
          </w:tcPr>
          <w:p w14:paraId="6E3733DE" w14:textId="77777777" w:rsidR="00131795" w:rsidRPr="006D3E8C" w:rsidRDefault="00131795" w:rsidP="00714EE3">
            <w:pPr>
              <w:jc w:val="both"/>
              <w:rPr>
                <w:sz w:val="24"/>
                <w:szCs w:val="24"/>
              </w:rPr>
            </w:pPr>
            <w:r w:rsidRPr="006D3E8C">
              <w:rPr>
                <w:sz w:val="24"/>
                <w:szCs w:val="24"/>
              </w:rPr>
              <w:t>1.1. Количество проектов НПА, прошедших процедуру ОРВ</w:t>
            </w:r>
          </w:p>
        </w:tc>
        <w:tc>
          <w:tcPr>
            <w:tcW w:w="1500" w:type="pct"/>
            <w:vAlign w:val="center"/>
          </w:tcPr>
          <w:p w14:paraId="56CDB97E" w14:textId="77777777" w:rsidR="00131795" w:rsidRPr="006D3E8C" w:rsidRDefault="007900DA" w:rsidP="00714EE3">
            <w:pPr>
              <w:jc w:val="center"/>
              <w:rPr>
                <w:sz w:val="24"/>
                <w:szCs w:val="24"/>
              </w:rPr>
            </w:pPr>
            <w:r w:rsidRPr="006D3E8C">
              <w:rPr>
                <w:sz w:val="24"/>
                <w:szCs w:val="24"/>
              </w:rPr>
              <w:t>30</w:t>
            </w:r>
          </w:p>
        </w:tc>
      </w:tr>
      <w:tr w:rsidR="00131795" w:rsidRPr="006D3E8C" w14:paraId="5246F4AD" w14:textId="77777777" w:rsidTr="00975DDB">
        <w:tc>
          <w:tcPr>
            <w:tcW w:w="3500" w:type="pct"/>
            <w:vAlign w:val="center"/>
          </w:tcPr>
          <w:p w14:paraId="3D31F591" w14:textId="77777777" w:rsidR="00131795" w:rsidRPr="006D3E8C" w:rsidRDefault="00131795" w:rsidP="00714EE3">
            <w:pPr>
              <w:jc w:val="both"/>
              <w:rPr>
                <w:sz w:val="24"/>
                <w:szCs w:val="24"/>
              </w:rPr>
            </w:pPr>
            <w:r w:rsidRPr="006D3E8C">
              <w:rPr>
                <w:sz w:val="24"/>
                <w:szCs w:val="24"/>
              </w:rPr>
              <w:t>1.2. Количество предложений поступивших в рамках публичных консультаций.</w:t>
            </w:r>
          </w:p>
        </w:tc>
        <w:tc>
          <w:tcPr>
            <w:tcW w:w="1500" w:type="pct"/>
            <w:vAlign w:val="center"/>
          </w:tcPr>
          <w:p w14:paraId="40A698F6" w14:textId="77777777" w:rsidR="00131795" w:rsidRPr="006D3E8C" w:rsidRDefault="002B4E4D" w:rsidP="00714EE3">
            <w:pPr>
              <w:jc w:val="center"/>
              <w:rPr>
                <w:sz w:val="24"/>
                <w:szCs w:val="24"/>
              </w:rPr>
            </w:pPr>
            <w:r w:rsidRPr="006D3E8C">
              <w:rPr>
                <w:sz w:val="24"/>
                <w:szCs w:val="24"/>
              </w:rPr>
              <w:t>342</w:t>
            </w:r>
          </w:p>
        </w:tc>
      </w:tr>
      <w:tr w:rsidR="00131795" w:rsidRPr="006D3E8C" w14:paraId="71E32E6F" w14:textId="77777777" w:rsidTr="00975DDB">
        <w:tc>
          <w:tcPr>
            <w:tcW w:w="3500" w:type="pct"/>
            <w:vAlign w:val="center"/>
          </w:tcPr>
          <w:p w14:paraId="07256C7D" w14:textId="77777777" w:rsidR="00131795" w:rsidRPr="006D3E8C" w:rsidRDefault="00131795" w:rsidP="00714EE3">
            <w:pPr>
              <w:jc w:val="both"/>
              <w:rPr>
                <w:sz w:val="24"/>
                <w:szCs w:val="24"/>
              </w:rPr>
            </w:pPr>
            <w:r w:rsidRPr="006D3E8C">
              <w:rPr>
                <w:sz w:val="24"/>
                <w:szCs w:val="24"/>
              </w:rPr>
              <w:t>1.3. Количество предложений учтенных разработчиком НПА.</w:t>
            </w:r>
          </w:p>
        </w:tc>
        <w:tc>
          <w:tcPr>
            <w:tcW w:w="1500" w:type="pct"/>
            <w:vAlign w:val="center"/>
          </w:tcPr>
          <w:p w14:paraId="41BFB081" w14:textId="77777777" w:rsidR="00131795" w:rsidRPr="006D3E8C" w:rsidRDefault="002B4E4D" w:rsidP="00714EE3">
            <w:pPr>
              <w:jc w:val="center"/>
              <w:rPr>
                <w:sz w:val="24"/>
                <w:szCs w:val="24"/>
              </w:rPr>
            </w:pPr>
            <w:r w:rsidRPr="006D3E8C">
              <w:rPr>
                <w:sz w:val="24"/>
                <w:szCs w:val="24"/>
              </w:rPr>
              <w:t>324</w:t>
            </w:r>
          </w:p>
        </w:tc>
      </w:tr>
      <w:tr w:rsidR="00131795" w:rsidRPr="006D3E8C" w14:paraId="728F3FB2" w14:textId="77777777" w:rsidTr="00975DDB">
        <w:tc>
          <w:tcPr>
            <w:tcW w:w="3500" w:type="pct"/>
            <w:vAlign w:val="center"/>
          </w:tcPr>
          <w:p w14:paraId="337955E8" w14:textId="77777777" w:rsidR="00131795" w:rsidRPr="006D3E8C" w:rsidRDefault="00131795" w:rsidP="00714EE3">
            <w:pPr>
              <w:jc w:val="both"/>
              <w:rPr>
                <w:sz w:val="24"/>
                <w:szCs w:val="24"/>
              </w:rPr>
            </w:pPr>
            <w:r w:rsidRPr="006D3E8C">
              <w:rPr>
                <w:sz w:val="24"/>
                <w:szCs w:val="24"/>
              </w:rPr>
              <w:t>1.4. Количество предложений, по которым разработчиком НПА обоснована невозможность учета.</w:t>
            </w:r>
          </w:p>
        </w:tc>
        <w:tc>
          <w:tcPr>
            <w:tcW w:w="1500" w:type="pct"/>
            <w:vAlign w:val="center"/>
          </w:tcPr>
          <w:p w14:paraId="50E1693E" w14:textId="77777777" w:rsidR="00131795" w:rsidRPr="006D3E8C" w:rsidRDefault="002B4E4D" w:rsidP="00714EE3">
            <w:pPr>
              <w:jc w:val="center"/>
              <w:rPr>
                <w:sz w:val="24"/>
                <w:szCs w:val="24"/>
              </w:rPr>
            </w:pPr>
            <w:r w:rsidRPr="006D3E8C">
              <w:rPr>
                <w:sz w:val="24"/>
                <w:szCs w:val="24"/>
              </w:rPr>
              <w:t>18</w:t>
            </w:r>
          </w:p>
        </w:tc>
      </w:tr>
      <w:tr w:rsidR="00131795" w:rsidRPr="006D3E8C" w14:paraId="0D667413" w14:textId="77777777" w:rsidTr="00714EE3">
        <w:tc>
          <w:tcPr>
            <w:tcW w:w="5000" w:type="pct"/>
            <w:gridSpan w:val="2"/>
            <w:vAlign w:val="center"/>
          </w:tcPr>
          <w:p w14:paraId="7C8B7723" w14:textId="77777777" w:rsidR="00131795" w:rsidRPr="006D3E8C" w:rsidRDefault="00131795" w:rsidP="00714EE3">
            <w:pPr>
              <w:jc w:val="center"/>
              <w:rPr>
                <w:sz w:val="24"/>
                <w:szCs w:val="24"/>
              </w:rPr>
            </w:pPr>
            <w:r w:rsidRPr="006D3E8C">
              <w:rPr>
                <w:b/>
                <w:sz w:val="24"/>
                <w:szCs w:val="24"/>
              </w:rPr>
              <w:t>2. Экспертиза нормативных правовых актов</w:t>
            </w:r>
          </w:p>
        </w:tc>
      </w:tr>
      <w:tr w:rsidR="00131795" w:rsidRPr="006D3E8C" w14:paraId="16242F45" w14:textId="77777777" w:rsidTr="00975DDB">
        <w:tc>
          <w:tcPr>
            <w:tcW w:w="3500" w:type="pct"/>
            <w:vAlign w:val="center"/>
          </w:tcPr>
          <w:p w14:paraId="2E7FC835" w14:textId="77777777" w:rsidR="00131795" w:rsidRPr="006D3E8C" w:rsidRDefault="00131795" w:rsidP="00714EE3">
            <w:pPr>
              <w:jc w:val="both"/>
              <w:rPr>
                <w:sz w:val="24"/>
                <w:szCs w:val="24"/>
              </w:rPr>
            </w:pPr>
            <w:r w:rsidRPr="006D3E8C">
              <w:rPr>
                <w:sz w:val="24"/>
                <w:szCs w:val="24"/>
              </w:rPr>
              <w:t>2.1. Количество НПА, по которым осуществлена экспертиза</w:t>
            </w:r>
          </w:p>
        </w:tc>
        <w:tc>
          <w:tcPr>
            <w:tcW w:w="1500" w:type="pct"/>
            <w:vAlign w:val="center"/>
          </w:tcPr>
          <w:p w14:paraId="773061C8" w14:textId="77777777" w:rsidR="00131795" w:rsidRPr="006D3E8C" w:rsidRDefault="00BD35F1" w:rsidP="00714EE3">
            <w:pPr>
              <w:jc w:val="center"/>
              <w:rPr>
                <w:sz w:val="24"/>
                <w:szCs w:val="24"/>
              </w:rPr>
            </w:pPr>
            <w:r w:rsidRPr="006D3E8C">
              <w:rPr>
                <w:sz w:val="24"/>
                <w:szCs w:val="24"/>
              </w:rPr>
              <w:t>3</w:t>
            </w:r>
          </w:p>
        </w:tc>
      </w:tr>
      <w:tr w:rsidR="00131795" w:rsidRPr="006D3E8C" w14:paraId="0F5500F3" w14:textId="77777777" w:rsidTr="00975DDB">
        <w:tc>
          <w:tcPr>
            <w:tcW w:w="3500" w:type="pct"/>
            <w:vAlign w:val="center"/>
          </w:tcPr>
          <w:p w14:paraId="0536160E" w14:textId="77777777" w:rsidR="00131795" w:rsidRPr="006D3E8C" w:rsidRDefault="00131795" w:rsidP="00714EE3">
            <w:pPr>
              <w:jc w:val="both"/>
              <w:rPr>
                <w:sz w:val="24"/>
                <w:szCs w:val="24"/>
              </w:rPr>
            </w:pPr>
            <w:r w:rsidRPr="006D3E8C">
              <w:rPr>
                <w:sz w:val="24"/>
                <w:szCs w:val="24"/>
              </w:rPr>
              <w:t>2.2. Количество НПА, откорректированных по результатам экспертизы</w:t>
            </w:r>
          </w:p>
        </w:tc>
        <w:tc>
          <w:tcPr>
            <w:tcW w:w="1500" w:type="pct"/>
            <w:vAlign w:val="center"/>
          </w:tcPr>
          <w:p w14:paraId="06F8BC1B" w14:textId="77777777" w:rsidR="00131795" w:rsidRPr="006D3E8C" w:rsidRDefault="00BD35F1" w:rsidP="00714EE3">
            <w:pPr>
              <w:jc w:val="center"/>
              <w:rPr>
                <w:sz w:val="24"/>
                <w:szCs w:val="24"/>
              </w:rPr>
            </w:pPr>
            <w:r w:rsidRPr="006D3E8C">
              <w:rPr>
                <w:sz w:val="24"/>
                <w:szCs w:val="24"/>
              </w:rPr>
              <w:t>3</w:t>
            </w:r>
          </w:p>
        </w:tc>
      </w:tr>
      <w:tr w:rsidR="00B20473" w:rsidRPr="006D3E8C" w14:paraId="05AF400C" w14:textId="77777777" w:rsidTr="00B20473">
        <w:tc>
          <w:tcPr>
            <w:tcW w:w="5000" w:type="pct"/>
            <w:gridSpan w:val="2"/>
            <w:vAlign w:val="center"/>
          </w:tcPr>
          <w:p w14:paraId="4B12130A" w14:textId="77777777" w:rsidR="00B20473" w:rsidRPr="006D3E8C" w:rsidRDefault="00B20473" w:rsidP="00B20473">
            <w:pPr>
              <w:jc w:val="center"/>
              <w:rPr>
                <w:b/>
                <w:sz w:val="24"/>
                <w:szCs w:val="24"/>
              </w:rPr>
            </w:pPr>
            <w:r w:rsidRPr="006D3E8C">
              <w:rPr>
                <w:b/>
                <w:sz w:val="24"/>
                <w:szCs w:val="24"/>
              </w:rPr>
              <w:t>3. Оценка фактического воздействия нормативных правовых актов</w:t>
            </w:r>
          </w:p>
          <w:p w14:paraId="0F713948" w14:textId="77777777" w:rsidR="00B20473" w:rsidRPr="006D3E8C" w:rsidRDefault="00B20473" w:rsidP="00B2047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20473" w:rsidRPr="006D3E8C" w14:paraId="7409DD0E" w14:textId="77777777" w:rsidTr="00975DDB">
        <w:tc>
          <w:tcPr>
            <w:tcW w:w="3500" w:type="pct"/>
            <w:vAlign w:val="center"/>
          </w:tcPr>
          <w:p w14:paraId="2F38CB60" w14:textId="77777777" w:rsidR="00B20473" w:rsidRPr="006D3E8C" w:rsidRDefault="00B20473" w:rsidP="00714EE3">
            <w:pPr>
              <w:jc w:val="both"/>
              <w:rPr>
                <w:sz w:val="24"/>
                <w:szCs w:val="24"/>
              </w:rPr>
            </w:pPr>
            <w:r w:rsidRPr="006D3E8C">
              <w:rPr>
                <w:sz w:val="24"/>
                <w:szCs w:val="24"/>
              </w:rPr>
              <w:t>3.1. Количество НПА, по которым осуществлена ОФВ</w:t>
            </w:r>
            <w:r w:rsidRPr="006D3E8C">
              <w:rPr>
                <w:sz w:val="24"/>
                <w:szCs w:val="24"/>
              </w:rPr>
              <w:tab/>
            </w:r>
          </w:p>
        </w:tc>
        <w:tc>
          <w:tcPr>
            <w:tcW w:w="1500" w:type="pct"/>
            <w:vAlign w:val="center"/>
          </w:tcPr>
          <w:p w14:paraId="30DEF280" w14:textId="77777777" w:rsidR="00B20473" w:rsidRPr="006D3E8C" w:rsidRDefault="00BD35F1" w:rsidP="00714EE3">
            <w:pPr>
              <w:jc w:val="center"/>
              <w:rPr>
                <w:sz w:val="24"/>
                <w:szCs w:val="24"/>
              </w:rPr>
            </w:pPr>
            <w:r w:rsidRPr="006D3E8C">
              <w:rPr>
                <w:sz w:val="24"/>
                <w:szCs w:val="24"/>
              </w:rPr>
              <w:t>2</w:t>
            </w:r>
          </w:p>
        </w:tc>
      </w:tr>
      <w:tr w:rsidR="00975DDB" w:rsidRPr="006D3E8C" w14:paraId="08C4B575" w14:textId="77777777" w:rsidTr="00975DDB">
        <w:tc>
          <w:tcPr>
            <w:tcW w:w="3500" w:type="pct"/>
            <w:vAlign w:val="center"/>
          </w:tcPr>
          <w:p w14:paraId="39726A02" w14:textId="77777777" w:rsidR="00975DDB" w:rsidRPr="006D3E8C" w:rsidRDefault="00975DDB" w:rsidP="00975DDB">
            <w:pPr>
              <w:jc w:val="both"/>
              <w:rPr>
                <w:sz w:val="24"/>
                <w:szCs w:val="24"/>
              </w:rPr>
            </w:pPr>
            <w:r w:rsidRPr="006D3E8C">
              <w:rPr>
                <w:sz w:val="24"/>
                <w:szCs w:val="24"/>
              </w:rPr>
              <w:t>3.2. Количество НПА, откорректированных по результатам ОФВ</w:t>
            </w:r>
          </w:p>
        </w:tc>
        <w:tc>
          <w:tcPr>
            <w:tcW w:w="1500" w:type="pct"/>
            <w:vAlign w:val="center"/>
          </w:tcPr>
          <w:p w14:paraId="75599562" w14:textId="77777777" w:rsidR="00975DDB" w:rsidRPr="006D3E8C" w:rsidRDefault="00BD35F1" w:rsidP="003811AC">
            <w:pPr>
              <w:jc w:val="center"/>
              <w:rPr>
                <w:sz w:val="24"/>
                <w:szCs w:val="24"/>
              </w:rPr>
            </w:pPr>
            <w:r w:rsidRPr="006D3E8C">
              <w:rPr>
                <w:sz w:val="24"/>
                <w:szCs w:val="24"/>
              </w:rPr>
              <w:t>1</w:t>
            </w:r>
          </w:p>
        </w:tc>
      </w:tr>
    </w:tbl>
    <w:p w14:paraId="7D720FDC" w14:textId="77777777" w:rsidR="00B20473" w:rsidRPr="006D3E8C" w:rsidRDefault="00131795" w:rsidP="00131795">
      <w:pPr>
        <w:spacing w:line="276" w:lineRule="auto"/>
        <w:ind w:left="-567" w:firstLine="708"/>
        <w:jc w:val="both"/>
        <w:rPr>
          <w:rFonts w:eastAsia="Calibri"/>
          <w:sz w:val="24"/>
          <w:szCs w:val="24"/>
          <w:lang w:eastAsia="en-US"/>
        </w:rPr>
      </w:pPr>
      <w:r w:rsidRPr="006D3E8C">
        <w:rPr>
          <w:rFonts w:eastAsia="Calibri"/>
          <w:sz w:val="24"/>
          <w:szCs w:val="24"/>
          <w:lang w:eastAsia="en-US"/>
        </w:rPr>
        <w:t xml:space="preserve">          </w:t>
      </w:r>
    </w:p>
    <w:p w14:paraId="1BD75A45" w14:textId="77777777" w:rsidR="002B50C0" w:rsidRPr="006D3E8C" w:rsidRDefault="00131795" w:rsidP="007F6D5A">
      <w:pPr>
        <w:spacing w:line="276" w:lineRule="auto"/>
        <w:ind w:left="-567" w:firstLine="708"/>
        <w:jc w:val="both"/>
        <w:rPr>
          <w:rFonts w:eastAsia="Calibri"/>
          <w:sz w:val="24"/>
          <w:szCs w:val="24"/>
          <w:lang w:eastAsia="en-US"/>
        </w:rPr>
      </w:pPr>
      <w:r w:rsidRPr="006D3E8C">
        <w:rPr>
          <w:rFonts w:eastAsia="Calibri"/>
          <w:sz w:val="24"/>
          <w:szCs w:val="24"/>
          <w:lang w:eastAsia="en-US"/>
        </w:rPr>
        <w:t xml:space="preserve"> </w:t>
      </w:r>
      <w:r w:rsidR="004E3E95" w:rsidRPr="006D3E8C">
        <w:rPr>
          <w:rFonts w:eastAsia="Calibri"/>
          <w:sz w:val="24"/>
          <w:szCs w:val="24"/>
          <w:lang w:eastAsia="en-US"/>
        </w:rPr>
        <w:t xml:space="preserve">В </w:t>
      </w:r>
      <w:r w:rsidR="00E438CB" w:rsidRPr="006D3E8C">
        <w:rPr>
          <w:rFonts w:eastAsia="Calibri"/>
          <w:sz w:val="24"/>
          <w:szCs w:val="24"/>
          <w:lang w:eastAsia="en-US"/>
        </w:rPr>
        <w:t>I полугодии 2022 года</w:t>
      </w:r>
      <w:r w:rsidR="004E3E95" w:rsidRPr="006D3E8C">
        <w:rPr>
          <w:rFonts w:eastAsia="Calibri"/>
          <w:sz w:val="24"/>
          <w:szCs w:val="24"/>
          <w:lang w:eastAsia="en-US"/>
        </w:rPr>
        <w:t xml:space="preserve"> проведены: оценка регулирующего воздействия по 3</w:t>
      </w:r>
      <w:r w:rsidR="00E438CB" w:rsidRPr="006D3E8C">
        <w:rPr>
          <w:rFonts w:eastAsia="Calibri"/>
          <w:sz w:val="24"/>
          <w:szCs w:val="24"/>
          <w:lang w:eastAsia="en-US"/>
        </w:rPr>
        <w:t>0</w:t>
      </w:r>
      <w:r w:rsidR="004E3E95" w:rsidRPr="006D3E8C">
        <w:rPr>
          <w:rFonts w:eastAsia="Calibri"/>
          <w:sz w:val="24"/>
          <w:szCs w:val="24"/>
          <w:lang w:eastAsia="en-US"/>
        </w:rPr>
        <w:t xml:space="preserve"> проектам нормативных правовы</w:t>
      </w:r>
      <w:r w:rsidR="00E438CB" w:rsidRPr="006D3E8C">
        <w:rPr>
          <w:rFonts w:eastAsia="Calibri"/>
          <w:sz w:val="24"/>
          <w:szCs w:val="24"/>
          <w:lang w:eastAsia="en-US"/>
        </w:rPr>
        <w:t>х актов области, экспертиза по 3</w:t>
      </w:r>
      <w:r w:rsidR="004E3E95" w:rsidRPr="006D3E8C">
        <w:rPr>
          <w:rFonts w:eastAsia="Calibri"/>
          <w:sz w:val="24"/>
          <w:szCs w:val="24"/>
          <w:lang w:eastAsia="en-US"/>
        </w:rPr>
        <w:t xml:space="preserve"> действующим нормативным правовым актам и оценка фактического воздействия по 2 нормативным правовым актам области. </w:t>
      </w:r>
    </w:p>
    <w:p w14:paraId="2FAEB98C" w14:textId="77777777" w:rsidR="002B50C0" w:rsidRPr="006D3E8C" w:rsidRDefault="002B50C0" w:rsidP="007F6D5A">
      <w:pPr>
        <w:spacing w:line="276" w:lineRule="auto"/>
        <w:ind w:left="-567" w:firstLine="708"/>
        <w:jc w:val="both"/>
        <w:rPr>
          <w:rFonts w:eastAsia="Calibri"/>
          <w:sz w:val="24"/>
          <w:szCs w:val="24"/>
          <w:lang w:eastAsia="en-US"/>
        </w:rPr>
      </w:pPr>
      <w:r w:rsidRPr="006D3E8C">
        <w:rPr>
          <w:rFonts w:eastAsia="Calibri"/>
          <w:sz w:val="24"/>
          <w:szCs w:val="24"/>
          <w:lang w:eastAsia="en-US"/>
        </w:rPr>
        <w:t xml:space="preserve">По итогам проведенной оценки регулирующего воздействия в 13  проектов нормативных правовых актов внесены корректировки, учитывающие предложения участников публичных консультаций, по 2 проектам корректировки внесены после подготовки уполномоченным органом – </w:t>
      </w:r>
      <w:r w:rsidR="008F5B9F">
        <w:rPr>
          <w:rFonts w:eastAsia="Calibri"/>
          <w:sz w:val="24"/>
          <w:szCs w:val="24"/>
          <w:lang w:eastAsia="en-US"/>
        </w:rPr>
        <w:t>министерством</w:t>
      </w:r>
      <w:r w:rsidRPr="006D3E8C">
        <w:rPr>
          <w:rFonts w:eastAsia="Calibri"/>
          <w:sz w:val="24"/>
          <w:szCs w:val="24"/>
          <w:lang w:eastAsia="en-US"/>
        </w:rPr>
        <w:t xml:space="preserve"> экономического развития</w:t>
      </w:r>
      <w:r w:rsidR="008F5B9F">
        <w:rPr>
          <w:rFonts w:eastAsia="Calibri"/>
          <w:sz w:val="24"/>
          <w:szCs w:val="24"/>
          <w:lang w:eastAsia="en-US"/>
        </w:rPr>
        <w:t xml:space="preserve"> и промышленности</w:t>
      </w:r>
      <w:r w:rsidRPr="006D3E8C">
        <w:rPr>
          <w:rFonts w:eastAsia="Calibri"/>
          <w:sz w:val="24"/>
          <w:szCs w:val="24"/>
          <w:lang w:eastAsia="en-US"/>
        </w:rPr>
        <w:t xml:space="preserve"> области – заключения об ОРВ с выводом о необходимости внесения изменений в проект нормативного акта.</w:t>
      </w:r>
    </w:p>
    <w:p w14:paraId="5D10F757" w14:textId="77777777" w:rsidR="00FE2020" w:rsidRPr="006D3E8C" w:rsidRDefault="00FE2020" w:rsidP="007F6D5A">
      <w:pPr>
        <w:spacing w:line="276" w:lineRule="auto"/>
        <w:ind w:left="-567" w:firstLine="708"/>
        <w:jc w:val="both"/>
        <w:rPr>
          <w:rFonts w:eastAsia="Calibri"/>
          <w:sz w:val="24"/>
          <w:szCs w:val="24"/>
          <w:lang w:eastAsia="en-US"/>
        </w:rPr>
      </w:pPr>
      <w:r w:rsidRPr="006D3E8C">
        <w:rPr>
          <w:rFonts w:eastAsia="Calibri"/>
          <w:sz w:val="24"/>
          <w:szCs w:val="24"/>
          <w:lang w:eastAsia="en-US"/>
        </w:rPr>
        <w:t>В результате проведенной в I полугодии 2022 года экспертизы действующих нормативных правовых актов из 3 НПА – 2 отменены, по 1 НПА готовятся документы для отмены.</w:t>
      </w:r>
    </w:p>
    <w:p w14:paraId="6EEDA962" w14:textId="77777777" w:rsidR="004E3E95" w:rsidRPr="006D3E8C" w:rsidRDefault="004E3E95" w:rsidP="007F6D5A">
      <w:pPr>
        <w:spacing w:line="276" w:lineRule="auto"/>
        <w:ind w:left="-567" w:firstLine="708"/>
        <w:jc w:val="both"/>
        <w:rPr>
          <w:rFonts w:eastAsia="Calibri"/>
          <w:sz w:val="24"/>
          <w:szCs w:val="24"/>
          <w:lang w:eastAsia="en-US"/>
        </w:rPr>
      </w:pPr>
      <w:r w:rsidRPr="006D3E8C">
        <w:rPr>
          <w:rFonts w:eastAsia="Calibri"/>
          <w:sz w:val="24"/>
          <w:szCs w:val="24"/>
          <w:lang w:eastAsia="en-US"/>
        </w:rPr>
        <w:t xml:space="preserve">На уровне муниципальных районов и городских округов </w:t>
      </w:r>
      <w:r w:rsidR="00E438CB" w:rsidRPr="006D3E8C">
        <w:rPr>
          <w:rFonts w:eastAsia="Calibri"/>
          <w:sz w:val="24"/>
          <w:szCs w:val="24"/>
          <w:lang w:eastAsia="en-US"/>
        </w:rPr>
        <w:t>в I полугодии 2022 года</w:t>
      </w:r>
      <w:r w:rsidRPr="006D3E8C">
        <w:rPr>
          <w:rFonts w:eastAsia="Calibri"/>
          <w:sz w:val="24"/>
          <w:szCs w:val="24"/>
          <w:lang w:eastAsia="en-US"/>
        </w:rPr>
        <w:t xml:space="preserve"> под</w:t>
      </w:r>
      <w:r w:rsidR="00E438CB" w:rsidRPr="006D3E8C">
        <w:rPr>
          <w:rFonts w:eastAsia="Calibri"/>
          <w:sz w:val="24"/>
          <w:szCs w:val="24"/>
          <w:lang w:eastAsia="en-US"/>
        </w:rPr>
        <w:t>готовлены заключения об ОРВ по 20</w:t>
      </w:r>
      <w:r w:rsidRPr="006D3E8C">
        <w:rPr>
          <w:rFonts w:eastAsia="Calibri"/>
          <w:sz w:val="24"/>
          <w:szCs w:val="24"/>
          <w:lang w:eastAsia="en-US"/>
        </w:rPr>
        <w:t xml:space="preserve"> проектам муниципальных нормативных правовых </w:t>
      </w:r>
      <w:r w:rsidRPr="006D3E8C">
        <w:rPr>
          <w:rFonts w:eastAsia="Calibri"/>
          <w:sz w:val="24"/>
          <w:szCs w:val="24"/>
          <w:lang w:eastAsia="en-US"/>
        </w:rPr>
        <w:lastRenderedPageBreak/>
        <w:t>актах, в рамках пров</w:t>
      </w:r>
      <w:r w:rsidR="00E438CB" w:rsidRPr="006D3E8C">
        <w:rPr>
          <w:rFonts w:eastAsia="Calibri"/>
          <w:sz w:val="24"/>
          <w:szCs w:val="24"/>
          <w:lang w:eastAsia="en-US"/>
        </w:rPr>
        <w:t>едения экспертизы подготовлено 1</w:t>
      </w:r>
      <w:r w:rsidRPr="006D3E8C">
        <w:rPr>
          <w:rFonts w:eastAsia="Calibri"/>
          <w:sz w:val="24"/>
          <w:szCs w:val="24"/>
          <w:lang w:eastAsia="en-US"/>
        </w:rPr>
        <w:t xml:space="preserve">5 экспертных заключений по действующим муниципальным нормативным правовым актам. </w:t>
      </w:r>
    </w:p>
    <w:p w14:paraId="2E87FA35" w14:textId="77777777" w:rsidR="004E3E95" w:rsidRPr="006D3E8C" w:rsidRDefault="004E3E95" w:rsidP="007F6D5A">
      <w:pPr>
        <w:spacing w:line="276" w:lineRule="auto"/>
        <w:ind w:left="-567" w:firstLine="708"/>
        <w:jc w:val="both"/>
        <w:rPr>
          <w:rFonts w:eastAsia="Calibri"/>
          <w:sz w:val="24"/>
          <w:szCs w:val="24"/>
          <w:lang w:eastAsia="en-US"/>
        </w:rPr>
      </w:pPr>
      <w:r w:rsidRPr="006D3E8C">
        <w:rPr>
          <w:rFonts w:eastAsia="Calibri"/>
          <w:sz w:val="24"/>
          <w:szCs w:val="24"/>
          <w:lang w:eastAsia="en-US"/>
        </w:rPr>
        <w:t>Кроме того, экспертами обл</w:t>
      </w:r>
      <w:r w:rsidR="002B50C0" w:rsidRPr="006D3E8C">
        <w:rPr>
          <w:rFonts w:eastAsia="Calibri"/>
          <w:sz w:val="24"/>
          <w:szCs w:val="24"/>
          <w:lang w:eastAsia="en-US"/>
        </w:rPr>
        <w:t>асти принято участие в ОРВ по 60</w:t>
      </w:r>
      <w:r w:rsidRPr="006D3E8C">
        <w:rPr>
          <w:rFonts w:eastAsia="Calibri"/>
          <w:sz w:val="24"/>
          <w:szCs w:val="24"/>
          <w:lang w:eastAsia="en-US"/>
        </w:rPr>
        <w:t xml:space="preserve"> проектам федерал</w:t>
      </w:r>
      <w:r w:rsidR="00FE2020" w:rsidRPr="006D3E8C">
        <w:rPr>
          <w:rFonts w:eastAsia="Calibri"/>
          <w:sz w:val="24"/>
          <w:szCs w:val="24"/>
          <w:lang w:eastAsia="en-US"/>
        </w:rPr>
        <w:t xml:space="preserve">ьных нормативных правовых актов, что более чем на 50% превышает количество запросов, поступивших за аналогичный период 2021 года. </w:t>
      </w:r>
    </w:p>
    <w:p w14:paraId="3196826B" w14:textId="77777777" w:rsidR="00131795" w:rsidRPr="006D3E8C" w:rsidRDefault="00131795" w:rsidP="007F6D5A">
      <w:pPr>
        <w:spacing w:line="276" w:lineRule="auto"/>
        <w:ind w:left="-567" w:firstLine="708"/>
        <w:jc w:val="both"/>
        <w:rPr>
          <w:sz w:val="24"/>
          <w:szCs w:val="24"/>
        </w:rPr>
      </w:pPr>
      <w:r w:rsidRPr="006D3E8C">
        <w:rPr>
          <w:sz w:val="24"/>
          <w:szCs w:val="24"/>
        </w:rPr>
        <w:t>Важным элементом процедуры ОРВ является проведение публичных консультаций с заинтересованными сторонами, которое позволяет выявить позиции заинтересованных сторон, сделать процесс рассмотрения интересов всех затрагиваемых новым регулированием групп прозрачным, обеспечить свободное заявление и возможность учета данных интересов.</w:t>
      </w:r>
    </w:p>
    <w:p w14:paraId="128E1C1C" w14:textId="10412BD7" w:rsidR="005C540C" w:rsidRPr="006D3E8C" w:rsidRDefault="005C540C" w:rsidP="000D1213">
      <w:pPr>
        <w:spacing w:line="276" w:lineRule="auto"/>
        <w:ind w:left="-567" w:firstLine="567"/>
        <w:jc w:val="both"/>
        <w:rPr>
          <w:rFonts w:eastAsia="Calibri"/>
          <w:sz w:val="24"/>
          <w:szCs w:val="24"/>
          <w:lang w:eastAsia="en-US"/>
        </w:rPr>
      </w:pPr>
      <w:r w:rsidRPr="00DD6113">
        <w:rPr>
          <w:rFonts w:eastAsia="Calibri"/>
          <w:sz w:val="24"/>
          <w:szCs w:val="24"/>
          <w:lang w:eastAsia="en-US"/>
        </w:rPr>
        <w:t>В публичных консультациях на региональном уровне</w:t>
      </w:r>
      <w:r w:rsidR="00AE031F" w:rsidRPr="00DD6113">
        <w:rPr>
          <w:rFonts w:eastAsia="Calibri"/>
          <w:sz w:val="24"/>
          <w:szCs w:val="24"/>
          <w:lang w:eastAsia="en-US"/>
        </w:rPr>
        <w:t xml:space="preserve"> в </w:t>
      </w:r>
      <w:r w:rsidR="00AE031F" w:rsidRPr="00DD6113">
        <w:rPr>
          <w:sz w:val="24"/>
          <w:szCs w:val="24"/>
        </w:rPr>
        <w:t>I полугоди</w:t>
      </w:r>
      <w:r w:rsidR="00AE031F" w:rsidRPr="00DD6113">
        <w:rPr>
          <w:sz w:val="24"/>
          <w:szCs w:val="24"/>
        </w:rPr>
        <w:t>и</w:t>
      </w:r>
      <w:r w:rsidR="00AE031F" w:rsidRPr="00DD6113">
        <w:rPr>
          <w:sz w:val="24"/>
          <w:szCs w:val="24"/>
        </w:rPr>
        <w:t xml:space="preserve"> 2022 год</w:t>
      </w:r>
      <w:r w:rsidR="00AE031F" w:rsidRPr="00DD6113">
        <w:rPr>
          <w:rFonts w:eastAsia="Calibri"/>
          <w:sz w:val="24"/>
          <w:szCs w:val="24"/>
          <w:lang w:eastAsia="en-US"/>
        </w:rPr>
        <w:t xml:space="preserve"> приняли участие</w:t>
      </w:r>
      <w:r w:rsidR="00DD6113">
        <w:rPr>
          <w:rFonts w:eastAsia="Calibri"/>
          <w:sz w:val="24"/>
          <w:szCs w:val="24"/>
          <w:lang w:eastAsia="en-US"/>
        </w:rPr>
        <w:t xml:space="preserve"> </w:t>
      </w:r>
      <w:r w:rsidR="00AE031F" w:rsidRPr="00DD6113">
        <w:rPr>
          <w:rFonts w:eastAsia="Calibri"/>
          <w:sz w:val="24"/>
          <w:szCs w:val="24"/>
          <w:lang w:eastAsia="en-US"/>
        </w:rPr>
        <w:t xml:space="preserve">представители </w:t>
      </w:r>
      <w:r w:rsidR="00DD6113" w:rsidRPr="00DD6113">
        <w:rPr>
          <w:rFonts w:eastAsia="Calibri"/>
          <w:sz w:val="24"/>
          <w:szCs w:val="24"/>
          <w:lang w:eastAsia="en-US"/>
        </w:rPr>
        <w:t>бизнес-сообществ</w:t>
      </w:r>
      <w:r w:rsidR="00AE031F" w:rsidRPr="00DD6113">
        <w:rPr>
          <w:rFonts w:eastAsia="Calibri"/>
          <w:sz w:val="24"/>
          <w:szCs w:val="24"/>
          <w:lang w:eastAsia="en-US"/>
        </w:rPr>
        <w:t>, предприниматели</w:t>
      </w:r>
      <w:r w:rsidR="00B1027F" w:rsidRPr="00DD6113">
        <w:rPr>
          <w:rFonts w:eastAsia="Calibri"/>
          <w:sz w:val="24"/>
          <w:szCs w:val="24"/>
          <w:lang w:eastAsia="en-US"/>
        </w:rPr>
        <w:t xml:space="preserve">, </w:t>
      </w:r>
      <w:r w:rsidR="00F10DAC" w:rsidRPr="00DD6113">
        <w:rPr>
          <w:rFonts w:eastAsia="Calibri"/>
          <w:sz w:val="24"/>
          <w:szCs w:val="24"/>
          <w:lang w:eastAsia="en-US"/>
        </w:rPr>
        <w:t xml:space="preserve">Уполномоченный по правам человека в Белгородской области, </w:t>
      </w:r>
      <w:r w:rsidR="00B1027F" w:rsidRPr="00DD6113">
        <w:rPr>
          <w:rFonts w:eastAsia="Calibri"/>
          <w:sz w:val="24"/>
          <w:szCs w:val="24"/>
          <w:lang w:eastAsia="en-US"/>
        </w:rPr>
        <w:t xml:space="preserve">а </w:t>
      </w:r>
      <w:proofErr w:type="gramStart"/>
      <w:r w:rsidR="00B1027F" w:rsidRPr="00DD6113">
        <w:rPr>
          <w:rFonts w:eastAsia="Calibri"/>
          <w:sz w:val="24"/>
          <w:szCs w:val="24"/>
          <w:lang w:eastAsia="en-US"/>
        </w:rPr>
        <w:t>так же</w:t>
      </w:r>
      <w:proofErr w:type="gramEnd"/>
      <w:r w:rsidR="00B1027F" w:rsidRPr="00DD6113">
        <w:rPr>
          <w:rFonts w:eastAsia="Calibri"/>
          <w:sz w:val="24"/>
          <w:szCs w:val="24"/>
          <w:lang w:eastAsia="en-US"/>
        </w:rPr>
        <w:t xml:space="preserve"> </w:t>
      </w:r>
      <w:r w:rsidR="00F10DAC" w:rsidRPr="00DD6113">
        <w:rPr>
          <w:rFonts w:eastAsia="Calibri"/>
          <w:sz w:val="24"/>
          <w:szCs w:val="24"/>
          <w:lang w:eastAsia="en-US"/>
        </w:rPr>
        <w:t>более 3</w:t>
      </w:r>
      <w:r w:rsidRPr="00DD6113">
        <w:rPr>
          <w:rFonts w:eastAsia="Calibri"/>
          <w:sz w:val="24"/>
          <w:szCs w:val="24"/>
          <w:lang w:eastAsia="en-US"/>
        </w:rPr>
        <w:t>0 коммерческих и некоммерческих организаций различных форм собственности.</w:t>
      </w:r>
      <w:r w:rsidRPr="006D3E8C">
        <w:rPr>
          <w:rFonts w:eastAsia="Calibri"/>
          <w:sz w:val="24"/>
          <w:szCs w:val="24"/>
          <w:lang w:eastAsia="en-US"/>
        </w:rPr>
        <w:t xml:space="preserve"> </w:t>
      </w:r>
    </w:p>
    <w:p w14:paraId="70D90F06" w14:textId="77777777" w:rsidR="00131795" w:rsidRPr="006D3E8C" w:rsidRDefault="000D1213" w:rsidP="000D1213">
      <w:pPr>
        <w:spacing w:line="276" w:lineRule="auto"/>
        <w:ind w:left="-567" w:firstLine="567"/>
        <w:jc w:val="both"/>
        <w:rPr>
          <w:rFonts w:eastAsia="Calibri"/>
          <w:sz w:val="24"/>
          <w:szCs w:val="24"/>
          <w:lang w:eastAsia="en-US"/>
        </w:rPr>
      </w:pPr>
      <w:r w:rsidRPr="006D3E8C">
        <w:rPr>
          <w:rFonts w:eastAsia="Calibri"/>
          <w:sz w:val="24"/>
          <w:szCs w:val="24"/>
          <w:lang w:eastAsia="en-US"/>
        </w:rPr>
        <w:t xml:space="preserve">Замечания и предложения по проектам нормативных правовых актов представили также Прокуратура Белгородской области, государственно-правовое управление администрации Губернатора Белгородской области, </w:t>
      </w:r>
      <w:r w:rsidR="006D3E8C" w:rsidRPr="006D3E8C">
        <w:rPr>
          <w:rFonts w:eastAsia="Calibri"/>
          <w:sz w:val="24"/>
          <w:szCs w:val="24"/>
          <w:lang w:eastAsia="en-US"/>
        </w:rPr>
        <w:t xml:space="preserve">министерство финансов и бюджетной политики </w:t>
      </w:r>
      <w:r w:rsidRPr="006D3E8C">
        <w:rPr>
          <w:rFonts w:eastAsia="Calibri"/>
          <w:sz w:val="24"/>
          <w:szCs w:val="24"/>
          <w:lang w:eastAsia="en-US"/>
        </w:rPr>
        <w:t>Белгородской области.</w:t>
      </w:r>
    </w:p>
    <w:p w14:paraId="52224381" w14:textId="77777777" w:rsidR="006D3E8C" w:rsidRPr="006D3E8C" w:rsidRDefault="006D3E8C" w:rsidP="006D3E8C">
      <w:pPr>
        <w:spacing w:line="276" w:lineRule="auto"/>
        <w:ind w:left="-567" w:firstLine="567"/>
        <w:jc w:val="both"/>
        <w:rPr>
          <w:rFonts w:eastAsia="Calibri"/>
          <w:sz w:val="24"/>
          <w:szCs w:val="24"/>
          <w:lang w:eastAsia="en-US"/>
        </w:rPr>
      </w:pPr>
      <w:r w:rsidRPr="006D3E8C">
        <w:rPr>
          <w:rFonts w:eastAsia="Calibri"/>
          <w:sz w:val="24"/>
          <w:szCs w:val="24"/>
          <w:lang w:eastAsia="en-US"/>
        </w:rPr>
        <w:t>В целях совершенствования процедуры ОРВ в министерстве экономического развития и промышленности области, на постоянной основе, проводятся мероприятия направленные на популяризацию процедуры, повышение квалификации сотрудников органов исполнительной власти и органов местного самоуправления области по оценке регулирующего воздействия.</w:t>
      </w:r>
    </w:p>
    <w:p w14:paraId="07847C1E" w14:textId="77777777" w:rsidR="00451FE1" w:rsidRDefault="00482848" w:rsidP="006D3E8C">
      <w:pPr>
        <w:spacing w:line="276" w:lineRule="auto"/>
        <w:ind w:left="-567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обучающем</w:t>
      </w:r>
      <w:r w:rsidR="006D3E8C" w:rsidRPr="006D3E8C">
        <w:rPr>
          <w:sz w:val="24"/>
          <w:szCs w:val="24"/>
        </w:rPr>
        <w:t xml:space="preserve"> семинар</w:t>
      </w:r>
      <w:r>
        <w:rPr>
          <w:sz w:val="24"/>
          <w:szCs w:val="24"/>
        </w:rPr>
        <w:t>е,</w:t>
      </w:r>
      <w:r w:rsidR="006D3E8C" w:rsidRPr="006D3E8C">
        <w:rPr>
          <w:sz w:val="24"/>
          <w:szCs w:val="24"/>
        </w:rPr>
        <w:t xml:space="preserve"> проведенн</w:t>
      </w:r>
      <w:r>
        <w:rPr>
          <w:sz w:val="24"/>
          <w:szCs w:val="24"/>
        </w:rPr>
        <w:t>ом</w:t>
      </w:r>
      <w:r w:rsidR="006D3E8C" w:rsidRPr="006D3E8C">
        <w:rPr>
          <w:sz w:val="24"/>
          <w:szCs w:val="24"/>
        </w:rPr>
        <w:t xml:space="preserve"> в мае 2022 года</w:t>
      </w:r>
      <w:r>
        <w:rPr>
          <w:sz w:val="24"/>
          <w:szCs w:val="24"/>
        </w:rPr>
        <w:t>,</w:t>
      </w:r>
      <w:r w:rsidR="006D3E8C" w:rsidRPr="006D3E8C">
        <w:rPr>
          <w:sz w:val="24"/>
          <w:szCs w:val="24"/>
        </w:rPr>
        <w:t xml:space="preserve"> приняли участие более 50 муниципальных служащих. </w:t>
      </w:r>
    </w:p>
    <w:p w14:paraId="009A2C9F" w14:textId="77777777" w:rsidR="006D3E8C" w:rsidRPr="006D3E8C" w:rsidRDefault="006D3E8C" w:rsidP="006D3E8C">
      <w:pPr>
        <w:spacing w:line="276" w:lineRule="auto"/>
        <w:ind w:left="-567" w:firstLine="709"/>
        <w:jc w:val="both"/>
        <w:rPr>
          <w:b/>
          <w:sz w:val="24"/>
          <w:szCs w:val="24"/>
        </w:rPr>
      </w:pPr>
      <w:r w:rsidRPr="006D3E8C">
        <w:rPr>
          <w:sz w:val="24"/>
          <w:szCs w:val="24"/>
        </w:rPr>
        <w:t xml:space="preserve">Информация об ОРВ в Белгородской области постоянно размещается и обновляется на сайтах министерства экономического развития и промышленности Белгородской области </w:t>
      </w:r>
      <w:hyperlink r:id="rId8" w:history="1">
        <w:r w:rsidRPr="006D3E8C">
          <w:rPr>
            <w:rStyle w:val="aa"/>
            <w:sz w:val="24"/>
            <w:szCs w:val="24"/>
          </w:rPr>
          <w:t>http://minecprom.ru/</w:t>
        </w:r>
      </w:hyperlink>
      <w:r w:rsidRPr="006D3E8C">
        <w:rPr>
          <w:sz w:val="24"/>
          <w:szCs w:val="24"/>
        </w:rPr>
        <w:t xml:space="preserve"> и на Инвестиционном портале Белгородской области </w:t>
      </w:r>
      <w:hyperlink r:id="rId9" w:history="1">
        <w:r w:rsidRPr="006D3E8C">
          <w:rPr>
            <w:rStyle w:val="aa"/>
            <w:sz w:val="24"/>
            <w:szCs w:val="24"/>
          </w:rPr>
          <w:t>www.belgorodinvest.com</w:t>
        </w:r>
      </w:hyperlink>
      <w:r w:rsidRPr="006D3E8C">
        <w:rPr>
          <w:sz w:val="24"/>
          <w:szCs w:val="24"/>
        </w:rPr>
        <w:t xml:space="preserve">, кроме того сформирован и постоянно обновляется региональный раздел Белгородской области на федеральном информационном портале по оценке регулирующего воздействия  </w:t>
      </w:r>
      <w:hyperlink r:id="rId10" w:history="1">
        <w:r w:rsidRPr="006D3E8C">
          <w:rPr>
            <w:rStyle w:val="aa"/>
            <w:sz w:val="24"/>
            <w:szCs w:val="24"/>
          </w:rPr>
          <w:t>www.orv.gov.ru/</w:t>
        </w:r>
      </w:hyperlink>
      <w:r w:rsidRPr="006D3E8C">
        <w:rPr>
          <w:sz w:val="24"/>
          <w:szCs w:val="24"/>
        </w:rPr>
        <w:t xml:space="preserve">. Органом разработчиком по электронной почте проводится извещение заинтересованных </w:t>
      </w:r>
      <w:proofErr w:type="gramStart"/>
      <w:r w:rsidRPr="006D3E8C">
        <w:rPr>
          <w:sz w:val="24"/>
          <w:szCs w:val="24"/>
        </w:rPr>
        <w:t>лиц  исходя</w:t>
      </w:r>
      <w:proofErr w:type="gramEnd"/>
      <w:r w:rsidRPr="006D3E8C">
        <w:rPr>
          <w:sz w:val="24"/>
          <w:szCs w:val="24"/>
        </w:rPr>
        <w:t xml:space="preserve"> из содержания проблемы, целей и предмета предлагаемого регулирования.</w:t>
      </w:r>
    </w:p>
    <w:p w14:paraId="35AE7933" w14:textId="77777777" w:rsidR="006D3E8C" w:rsidRPr="006D3E8C" w:rsidRDefault="006D3E8C" w:rsidP="004E3E95">
      <w:pPr>
        <w:spacing w:line="276" w:lineRule="auto"/>
        <w:ind w:left="-567" w:firstLine="709"/>
        <w:jc w:val="both"/>
        <w:rPr>
          <w:rFonts w:eastAsia="Calibri"/>
          <w:sz w:val="24"/>
          <w:szCs w:val="24"/>
          <w:lang w:eastAsia="en-US"/>
        </w:rPr>
      </w:pPr>
    </w:p>
    <w:sectPr w:rsidR="006D3E8C" w:rsidRPr="006D3E8C" w:rsidSect="006924A6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2A76F7" w14:textId="77777777" w:rsidR="00466620" w:rsidRDefault="00466620" w:rsidP="000D5AE1">
      <w:r>
        <w:separator/>
      </w:r>
    </w:p>
  </w:endnote>
  <w:endnote w:type="continuationSeparator" w:id="0">
    <w:p w14:paraId="3ADD19C9" w14:textId="77777777" w:rsidR="00466620" w:rsidRDefault="00466620" w:rsidP="000D5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8C025D" w14:textId="77777777" w:rsidR="00466620" w:rsidRDefault="00466620" w:rsidP="000D5AE1">
      <w:r>
        <w:separator/>
      </w:r>
    </w:p>
  </w:footnote>
  <w:footnote w:type="continuationSeparator" w:id="0">
    <w:p w14:paraId="2C322FEF" w14:textId="77777777" w:rsidR="00466620" w:rsidRDefault="00466620" w:rsidP="000D5A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35EA4"/>
    <w:multiLevelType w:val="hybridMultilevel"/>
    <w:tmpl w:val="14C897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91465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3F6"/>
    <w:rsid w:val="00013BC3"/>
    <w:rsid w:val="00024E9E"/>
    <w:rsid w:val="000257FA"/>
    <w:rsid w:val="00045C29"/>
    <w:rsid w:val="00050804"/>
    <w:rsid w:val="00091132"/>
    <w:rsid w:val="00091EAC"/>
    <w:rsid w:val="000D1213"/>
    <w:rsid w:val="000D339C"/>
    <w:rsid w:val="000D5AE1"/>
    <w:rsid w:val="000E1EE6"/>
    <w:rsid w:val="00107094"/>
    <w:rsid w:val="00121213"/>
    <w:rsid w:val="00131795"/>
    <w:rsid w:val="0015460E"/>
    <w:rsid w:val="00181A9F"/>
    <w:rsid w:val="00184BEC"/>
    <w:rsid w:val="001B7577"/>
    <w:rsid w:val="001C1689"/>
    <w:rsid w:val="001C5293"/>
    <w:rsid w:val="001E0B7E"/>
    <w:rsid w:val="001F4D27"/>
    <w:rsid w:val="00205D45"/>
    <w:rsid w:val="002204CE"/>
    <w:rsid w:val="00221C4E"/>
    <w:rsid w:val="0022708C"/>
    <w:rsid w:val="00235DB6"/>
    <w:rsid w:val="00240DDF"/>
    <w:rsid w:val="002433D8"/>
    <w:rsid w:val="00252D68"/>
    <w:rsid w:val="002646FC"/>
    <w:rsid w:val="002666FC"/>
    <w:rsid w:val="00267612"/>
    <w:rsid w:val="002B3E13"/>
    <w:rsid w:val="002B4E4D"/>
    <w:rsid w:val="002B50C0"/>
    <w:rsid w:val="002C380B"/>
    <w:rsid w:val="002C3FCA"/>
    <w:rsid w:val="002F4BC7"/>
    <w:rsid w:val="002F4ED0"/>
    <w:rsid w:val="0030297C"/>
    <w:rsid w:val="00330B33"/>
    <w:rsid w:val="003335A8"/>
    <w:rsid w:val="00382FAC"/>
    <w:rsid w:val="00385BA7"/>
    <w:rsid w:val="003B7FEE"/>
    <w:rsid w:val="00441B72"/>
    <w:rsid w:val="00451FE1"/>
    <w:rsid w:val="00455127"/>
    <w:rsid w:val="00455C80"/>
    <w:rsid w:val="00466620"/>
    <w:rsid w:val="00467D27"/>
    <w:rsid w:val="00470B25"/>
    <w:rsid w:val="00472BC8"/>
    <w:rsid w:val="00476309"/>
    <w:rsid w:val="00481897"/>
    <w:rsid w:val="00482848"/>
    <w:rsid w:val="00491FAB"/>
    <w:rsid w:val="004A57BB"/>
    <w:rsid w:val="004B09DB"/>
    <w:rsid w:val="004C1E1B"/>
    <w:rsid w:val="004C40AD"/>
    <w:rsid w:val="004D1A78"/>
    <w:rsid w:val="004D36C4"/>
    <w:rsid w:val="004D7F7B"/>
    <w:rsid w:val="004E0FA6"/>
    <w:rsid w:val="004E34D2"/>
    <w:rsid w:val="004E3E95"/>
    <w:rsid w:val="004E4EE5"/>
    <w:rsid w:val="0050169F"/>
    <w:rsid w:val="00513039"/>
    <w:rsid w:val="00542084"/>
    <w:rsid w:val="00557641"/>
    <w:rsid w:val="0058639B"/>
    <w:rsid w:val="005B3077"/>
    <w:rsid w:val="005B4ED6"/>
    <w:rsid w:val="005C363D"/>
    <w:rsid w:val="005C540C"/>
    <w:rsid w:val="005C6AE8"/>
    <w:rsid w:val="005D57F3"/>
    <w:rsid w:val="005F30B0"/>
    <w:rsid w:val="00607902"/>
    <w:rsid w:val="0061165A"/>
    <w:rsid w:val="00626159"/>
    <w:rsid w:val="006314CA"/>
    <w:rsid w:val="0064252D"/>
    <w:rsid w:val="006924A6"/>
    <w:rsid w:val="006B4B26"/>
    <w:rsid w:val="006D2539"/>
    <w:rsid w:val="006D3E8C"/>
    <w:rsid w:val="006D72A5"/>
    <w:rsid w:val="006F2924"/>
    <w:rsid w:val="006F74D1"/>
    <w:rsid w:val="00706055"/>
    <w:rsid w:val="00753964"/>
    <w:rsid w:val="00755158"/>
    <w:rsid w:val="007567AC"/>
    <w:rsid w:val="0075794F"/>
    <w:rsid w:val="0078616F"/>
    <w:rsid w:val="007900DA"/>
    <w:rsid w:val="007A7AAA"/>
    <w:rsid w:val="007B43A9"/>
    <w:rsid w:val="007C21C8"/>
    <w:rsid w:val="007C2939"/>
    <w:rsid w:val="007D0192"/>
    <w:rsid w:val="007D3984"/>
    <w:rsid w:val="007E4CAB"/>
    <w:rsid w:val="007F1073"/>
    <w:rsid w:val="007F5792"/>
    <w:rsid w:val="007F6D5A"/>
    <w:rsid w:val="00817100"/>
    <w:rsid w:val="008219DC"/>
    <w:rsid w:val="00824D87"/>
    <w:rsid w:val="00827A29"/>
    <w:rsid w:val="0083191F"/>
    <w:rsid w:val="00832C80"/>
    <w:rsid w:val="008369FD"/>
    <w:rsid w:val="008375F1"/>
    <w:rsid w:val="00854EC1"/>
    <w:rsid w:val="00855333"/>
    <w:rsid w:val="00885445"/>
    <w:rsid w:val="00894CFB"/>
    <w:rsid w:val="008B6C44"/>
    <w:rsid w:val="008D4716"/>
    <w:rsid w:val="008D6BCD"/>
    <w:rsid w:val="008E1760"/>
    <w:rsid w:val="008F2E5B"/>
    <w:rsid w:val="008F5B9F"/>
    <w:rsid w:val="00935D3E"/>
    <w:rsid w:val="00936F17"/>
    <w:rsid w:val="00961B0E"/>
    <w:rsid w:val="00962EED"/>
    <w:rsid w:val="00975DDB"/>
    <w:rsid w:val="009761AB"/>
    <w:rsid w:val="0099648D"/>
    <w:rsid w:val="009A13CC"/>
    <w:rsid w:val="009B1CA3"/>
    <w:rsid w:val="009B3AE5"/>
    <w:rsid w:val="009D21FC"/>
    <w:rsid w:val="009D7E34"/>
    <w:rsid w:val="00A3577D"/>
    <w:rsid w:val="00A53761"/>
    <w:rsid w:val="00A653E7"/>
    <w:rsid w:val="00AA05F3"/>
    <w:rsid w:val="00AA53DB"/>
    <w:rsid w:val="00AB6498"/>
    <w:rsid w:val="00AB668D"/>
    <w:rsid w:val="00AD430B"/>
    <w:rsid w:val="00AE031F"/>
    <w:rsid w:val="00AE1350"/>
    <w:rsid w:val="00AE5C1D"/>
    <w:rsid w:val="00B02F42"/>
    <w:rsid w:val="00B052DC"/>
    <w:rsid w:val="00B1027F"/>
    <w:rsid w:val="00B20473"/>
    <w:rsid w:val="00B44BFA"/>
    <w:rsid w:val="00B52179"/>
    <w:rsid w:val="00B545A9"/>
    <w:rsid w:val="00B758E6"/>
    <w:rsid w:val="00B759DC"/>
    <w:rsid w:val="00B837EE"/>
    <w:rsid w:val="00BB3219"/>
    <w:rsid w:val="00BD35F1"/>
    <w:rsid w:val="00BD68BC"/>
    <w:rsid w:val="00BE19C6"/>
    <w:rsid w:val="00BE7290"/>
    <w:rsid w:val="00BF1D98"/>
    <w:rsid w:val="00C2549C"/>
    <w:rsid w:val="00C323F6"/>
    <w:rsid w:val="00C34933"/>
    <w:rsid w:val="00C37D33"/>
    <w:rsid w:val="00C82AAF"/>
    <w:rsid w:val="00CB0A09"/>
    <w:rsid w:val="00CF2AFE"/>
    <w:rsid w:val="00CF330C"/>
    <w:rsid w:val="00CF76A3"/>
    <w:rsid w:val="00D15563"/>
    <w:rsid w:val="00D32486"/>
    <w:rsid w:val="00D349E1"/>
    <w:rsid w:val="00D42725"/>
    <w:rsid w:val="00D46B14"/>
    <w:rsid w:val="00D46DDC"/>
    <w:rsid w:val="00D47095"/>
    <w:rsid w:val="00D7274F"/>
    <w:rsid w:val="00D84003"/>
    <w:rsid w:val="00D862F9"/>
    <w:rsid w:val="00D91666"/>
    <w:rsid w:val="00D92E49"/>
    <w:rsid w:val="00D93E23"/>
    <w:rsid w:val="00DB3853"/>
    <w:rsid w:val="00DB4DE2"/>
    <w:rsid w:val="00DB63E0"/>
    <w:rsid w:val="00DD6113"/>
    <w:rsid w:val="00DE262E"/>
    <w:rsid w:val="00DE5794"/>
    <w:rsid w:val="00DF72BE"/>
    <w:rsid w:val="00DF7DF7"/>
    <w:rsid w:val="00E113FF"/>
    <w:rsid w:val="00E172CB"/>
    <w:rsid w:val="00E20276"/>
    <w:rsid w:val="00E257D0"/>
    <w:rsid w:val="00E35DFD"/>
    <w:rsid w:val="00E438CB"/>
    <w:rsid w:val="00E51B42"/>
    <w:rsid w:val="00E5635C"/>
    <w:rsid w:val="00E718D7"/>
    <w:rsid w:val="00E86615"/>
    <w:rsid w:val="00EB6E5D"/>
    <w:rsid w:val="00EC47F3"/>
    <w:rsid w:val="00ED21B1"/>
    <w:rsid w:val="00ED374A"/>
    <w:rsid w:val="00EE2794"/>
    <w:rsid w:val="00EE46E7"/>
    <w:rsid w:val="00F10DAC"/>
    <w:rsid w:val="00F24595"/>
    <w:rsid w:val="00F432B4"/>
    <w:rsid w:val="00F448C5"/>
    <w:rsid w:val="00F50F4C"/>
    <w:rsid w:val="00F52713"/>
    <w:rsid w:val="00F577E3"/>
    <w:rsid w:val="00F65BB1"/>
    <w:rsid w:val="00F663AD"/>
    <w:rsid w:val="00F83A21"/>
    <w:rsid w:val="00FA6574"/>
    <w:rsid w:val="00FB3D3E"/>
    <w:rsid w:val="00FC4D3A"/>
    <w:rsid w:val="00FE2020"/>
    <w:rsid w:val="00FE5A49"/>
    <w:rsid w:val="00FF1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C9118"/>
  <w15:docId w15:val="{5B3EAF5F-69FE-47DE-8BD5-270E55376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23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5A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0D5AE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D5AE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0D5AE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D5AE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C1689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C1689"/>
    <w:rPr>
      <w:rFonts w:ascii="Segoe UI" w:eastAsia="Times New Roman" w:hAnsi="Segoe UI" w:cs="Segoe UI"/>
      <w:sz w:val="18"/>
      <w:szCs w:val="18"/>
      <w:lang w:eastAsia="ru-RU"/>
    </w:rPr>
  </w:style>
  <w:style w:type="character" w:styleId="aa">
    <w:name w:val="Hyperlink"/>
    <w:basedOn w:val="a0"/>
    <w:uiPriority w:val="99"/>
    <w:unhideWhenUsed/>
    <w:rsid w:val="004C1E1B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C1E1B"/>
    <w:rPr>
      <w:color w:val="808080"/>
      <w:shd w:val="clear" w:color="auto" w:fill="E6E6E6"/>
    </w:rPr>
  </w:style>
  <w:style w:type="paragraph" w:styleId="ab">
    <w:name w:val="Block Text"/>
    <w:basedOn w:val="a"/>
    <w:rsid w:val="00455127"/>
    <w:pPr>
      <w:tabs>
        <w:tab w:val="left" w:pos="-426"/>
      </w:tabs>
      <w:ind w:left="-426" w:right="568"/>
      <w:jc w:val="both"/>
    </w:pPr>
    <w:rPr>
      <w:sz w:val="26"/>
    </w:rPr>
  </w:style>
  <w:style w:type="paragraph" w:styleId="2">
    <w:name w:val="Body Text Indent 2"/>
    <w:basedOn w:val="a"/>
    <w:link w:val="20"/>
    <w:rsid w:val="00455127"/>
    <w:pPr>
      <w:ind w:left="720" w:firstLine="720"/>
      <w:jc w:val="both"/>
    </w:pPr>
    <w:rPr>
      <w:sz w:val="26"/>
    </w:rPr>
  </w:style>
  <w:style w:type="character" w:customStyle="1" w:styleId="20">
    <w:name w:val="Основной текст с отступом 2 Знак"/>
    <w:basedOn w:val="a0"/>
    <w:link w:val="2"/>
    <w:rsid w:val="0045512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c">
    <w:name w:val="List Paragraph"/>
    <w:basedOn w:val="a"/>
    <w:uiPriority w:val="34"/>
    <w:qFormat/>
    <w:rsid w:val="00D916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9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inecprom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orv.gov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elgorodinvest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78199B-D230-4AFA-9A1D-FB402EC47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753</Words>
  <Characters>4294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Александр</cp:lastModifiedBy>
  <cp:revision>2</cp:revision>
  <cp:lastPrinted>2022-07-28T09:52:00Z</cp:lastPrinted>
  <dcterms:created xsi:type="dcterms:W3CDTF">2022-10-27T07:58:00Z</dcterms:created>
  <dcterms:modified xsi:type="dcterms:W3CDTF">2022-10-27T07:58:00Z</dcterms:modified>
</cp:coreProperties>
</file>